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BF4EA" w14:textId="3D905DFE" w:rsidR="00E80611" w:rsidRDefault="00E80611" w:rsidP="00E80611">
      <w:pPr>
        <w:pStyle w:val="BodyA"/>
        <w:tabs>
          <w:tab w:val="left" w:pos="1134"/>
          <w:tab w:val="left" w:pos="2268"/>
          <w:tab w:val="left" w:pos="3402"/>
          <w:tab w:val="left" w:pos="4536"/>
          <w:tab w:val="left" w:pos="5670"/>
          <w:tab w:val="left" w:pos="6804"/>
          <w:tab w:val="left" w:pos="7938"/>
          <w:tab w:val="left" w:pos="9072"/>
        </w:tabs>
        <w:spacing w:after="120" w:line="288" w:lineRule="auto"/>
        <w:rPr>
          <w:rFonts w:ascii="Calibri" w:hAnsi="Calibri" w:cs="Calibri"/>
          <w:b/>
          <w:bCs/>
        </w:rPr>
      </w:pPr>
      <w:r w:rsidRPr="00BD1866">
        <w:rPr>
          <w:rFonts w:ascii="Calibri" w:hAnsi="Calibri" w:cs="Calibri"/>
          <w:b/>
          <w:bCs/>
        </w:rPr>
        <w:t>Press Release</w:t>
      </w:r>
    </w:p>
    <w:p w14:paraId="456E5B2D" w14:textId="6DBB796B" w:rsidR="00BD1186" w:rsidRPr="009512F3" w:rsidRDefault="00BD1186" w:rsidP="00BD1186">
      <w:pPr>
        <w:jc w:val="lowKashida"/>
        <w:rPr>
          <w:rFonts w:eastAsiaTheme="minorHAnsi"/>
          <w:color w:val="FF0000"/>
          <w:sz w:val="12"/>
          <w:szCs w:val="12"/>
          <w:bdr w:val="none" w:sz="0" w:space="0" w:color="auto"/>
        </w:rPr>
      </w:pPr>
      <w:r w:rsidRPr="009512F3">
        <w:rPr>
          <w:rFonts w:ascii="Tahoma" w:hAnsi="Tahoma" w:cs="Tahoma"/>
          <w:color w:val="FF0000"/>
          <w:sz w:val="18"/>
          <w:szCs w:val="18"/>
          <w:lang w:val="en-GB" w:eastAsia="zh-TW"/>
        </w:rPr>
        <w:t>For full press kit, p</w:t>
      </w:r>
      <w:r w:rsidRPr="009512F3">
        <w:rPr>
          <w:rFonts w:ascii="Tahoma" w:hAnsi="Tahoma" w:cs="Tahoma"/>
          <w:color w:val="FF0000"/>
          <w:sz w:val="18"/>
          <w:szCs w:val="18"/>
        </w:rPr>
        <w:t>lea</w:t>
      </w:r>
      <w:r w:rsidRPr="00135B97">
        <w:rPr>
          <w:rFonts w:ascii="Tahoma" w:hAnsi="Tahoma" w:cs="Tahoma"/>
          <w:color w:val="FF0000"/>
          <w:sz w:val="18"/>
          <w:szCs w:val="18"/>
        </w:rPr>
        <w:t xml:space="preserve">se click </w:t>
      </w:r>
      <w:hyperlink r:id="rId12" w:history="1">
        <w:r w:rsidR="009512F3" w:rsidRPr="00B87847">
          <w:rPr>
            <w:rStyle w:val="Hyperlink"/>
            <w:rFonts w:ascii="Tahoma" w:hAnsi="Tahoma" w:cs="Tahoma"/>
            <w:sz w:val="18"/>
            <w:szCs w:val="18"/>
          </w:rPr>
          <w:t>here</w:t>
        </w:r>
      </w:hyperlink>
    </w:p>
    <w:p w14:paraId="3E829660" w14:textId="77777777" w:rsidR="00532AF7" w:rsidRDefault="00532AF7" w:rsidP="008C220F">
      <w:pPr>
        <w:pStyle w:val="BodyA"/>
        <w:tabs>
          <w:tab w:val="left" w:pos="1134"/>
          <w:tab w:val="left" w:pos="2268"/>
          <w:tab w:val="left" w:pos="3402"/>
          <w:tab w:val="left" w:pos="4536"/>
          <w:tab w:val="left" w:pos="5670"/>
          <w:tab w:val="left" w:pos="6804"/>
          <w:tab w:val="left" w:pos="7938"/>
          <w:tab w:val="left" w:pos="9072"/>
        </w:tabs>
        <w:spacing w:after="120"/>
        <w:rPr>
          <w:rFonts w:ascii="Calibri" w:hAnsi="Calibri" w:cs="Calibri"/>
          <w:b/>
          <w:bCs/>
          <w:sz w:val="30"/>
          <w:szCs w:val="30"/>
        </w:rPr>
      </w:pPr>
    </w:p>
    <w:p w14:paraId="719E31F2" w14:textId="6C17A510" w:rsidR="002F7776" w:rsidRPr="00830A9F" w:rsidRDefault="002F7776" w:rsidP="002F7776">
      <w:pPr>
        <w:pStyle w:val="BodyA"/>
        <w:tabs>
          <w:tab w:val="left" w:pos="1134"/>
          <w:tab w:val="left" w:pos="2268"/>
          <w:tab w:val="left" w:pos="3402"/>
          <w:tab w:val="left" w:pos="4536"/>
          <w:tab w:val="left" w:pos="5670"/>
          <w:tab w:val="left" w:pos="6804"/>
          <w:tab w:val="left" w:pos="7938"/>
          <w:tab w:val="left" w:pos="9072"/>
        </w:tabs>
        <w:spacing w:after="120"/>
        <w:jc w:val="center"/>
        <w:rPr>
          <w:rFonts w:ascii="Calibri" w:eastAsia="Calibri" w:hAnsi="Calibri" w:cs="Calibri"/>
          <w:b/>
          <w:bCs/>
          <w:sz w:val="30"/>
          <w:szCs w:val="30"/>
        </w:rPr>
      </w:pPr>
      <w:r w:rsidRPr="7A6B7BD1">
        <w:rPr>
          <w:rFonts w:ascii="Calibri" w:hAnsi="Calibri" w:cs="Calibri"/>
          <w:b/>
          <w:bCs/>
          <w:sz w:val="30"/>
          <w:szCs w:val="30"/>
        </w:rPr>
        <w:t>Louvre Abu Dhabi</w:t>
      </w:r>
      <w:r w:rsidR="00830A9F" w:rsidRPr="7A6B7BD1">
        <w:rPr>
          <w:rFonts w:ascii="Calibri" w:hAnsi="Calibri" w:cs="Calibri"/>
          <w:b/>
          <w:bCs/>
          <w:sz w:val="30"/>
          <w:szCs w:val="30"/>
        </w:rPr>
        <w:t>’s</w:t>
      </w:r>
      <w:r w:rsidR="0007500C">
        <w:rPr>
          <w:rFonts w:ascii="Calibri" w:hAnsi="Calibri" w:cs="Calibri"/>
          <w:b/>
          <w:bCs/>
          <w:sz w:val="30"/>
          <w:szCs w:val="30"/>
        </w:rPr>
        <w:t xml:space="preserve"> </w:t>
      </w:r>
      <w:r w:rsidR="000472C2">
        <w:rPr>
          <w:rFonts w:ascii="Calibri" w:hAnsi="Calibri" w:cs="Calibri"/>
          <w:b/>
          <w:bCs/>
          <w:sz w:val="30"/>
          <w:szCs w:val="30"/>
        </w:rPr>
        <w:t xml:space="preserve">New </w:t>
      </w:r>
      <w:r w:rsidR="0007500C">
        <w:rPr>
          <w:rFonts w:ascii="Calibri" w:hAnsi="Calibri" w:cs="Calibri"/>
          <w:b/>
          <w:bCs/>
          <w:sz w:val="30"/>
          <w:szCs w:val="30"/>
        </w:rPr>
        <w:t>Exhibition,</w:t>
      </w:r>
      <w:r w:rsidR="00830A9F" w:rsidRPr="7A6B7BD1">
        <w:rPr>
          <w:rFonts w:ascii="Calibri" w:hAnsi="Calibri" w:cs="Calibri"/>
          <w:b/>
          <w:bCs/>
          <w:sz w:val="30"/>
          <w:szCs w:val="30"/>
        </w:rPr>
        <w:t xml:space="preserve"> </w:t>
      </w:r>
      <w:r w:rsidRPr="7A6B7BD1">
        <w:rPr>
          <w:rFonts w:ascii="Calibri" w:hAnsi="Calibri" w:cs="Calibri"/>
          <w:b/>
          <w:bCs/>
          <w:i/>
          <w:iCs/>
          <w:sz w:val="30"/>
          <w:szCs w:val="30"/>
        </w:rPr>
        <w:t>Stories of Paper</w:t>
      </w:r>
      <w:r w:rsidR="0007500C">
        <w:rPr>
          <w:rFonts w:ascii="Calibri" w:hAnsi="Calibri" w:cs="Calibri"/>
          <w:b/>
          <w:bCs/>
          <w:i/>
          <w:iCs/>
          <w:sz w:val="30"/>
          <w:szCs w:val="30"/>
        </w:rPr>
        <w:t>,</w:t>
      </w:r>
      <w:r w:rsidR="00830A9F" w:rsidRPr="7A6B7BD1">
        <w:rPr>
          <w:rFonts w:ascii="Calibri" w:hAnsi="Calibri" w:cs="Calibri"/>
          <w:b/>
          <w:bCs/>
          <w:sz w:val="30"/>
          <w:szCs w:val="30"/>
        </w:rPr>
        <w:t xml:space="preserve"> </w:t>
      </w:r>
      <w:r w:rsidR="0007500C">
        <w:rPr>
          <w:rFonts w:ascii="Calibri" w:hAnsi="Calibri" w:cs="Calibri"/>
          <w:b/>
          <w:bCs/>
          <w:sz w:val="30"/>
          <w:szCs w:val="30"/>
        </w:rPr>
        <w:t>O</w:t>
      </w:r>
      <w:r w:rsidR="00830A9F" w:rsidRPr="7A6B7BD1">
        <w:rPr>
          <w:rFonts w:ascii="Calibri" w:hAnsi="Calibri" w:cs="Calibri"/>
          <w:b/>
          <w:bCs/>
          <w:sz w:val="30"/>
          <w:szCs w:val="30"/>
        </w:rPr>
        <w:t>pen</w:t>
      </w:r>
      <w:r w:rsidR="0007500C">
        <w:rPr>
          <w:rFonts w:ascii="Calibri" w:hAnsi="Calibri" w:cs="Calibri"/>
          <w:b/>
          <w:bCs/>
          <w:sz w:val="30"/>
          <w:szCs w:val="30"/>
        </w:rPr>
        <w:t>s</w:t>
      </w:r>
      <w:r w:rsidR="00830A9F" w:rsidRPr="7A6B7BD1">
        <w:rPr>
          <w:rFonts w:ascii="Calibri" w:hAnsi="Calibri" w:cs="Calibri"/>
          <w:b/>
          <w:bCs/>
          <w:sz w:val="30"/>
          <w:szCs w:val="30"/>
        </w:rPr>
        <w:t xml:space="preserve"> to the </w:t>
      </w:r>
      <w:r w:rsidR="0007500C">
        <w:rPr>
          <w:rFonts w:ascii="Calibri" w:hAnsi="Calibri" w:cs="Calibri"/>
          <w:b/>
          <w:bCs/>
          <w:sz w:val="30"/>
          <w:szCs w:val="30"/>
        </w:rPr>
        <w:t>P</w:t>
      </w:r>
      <w:r w:rsidR="0007500C" w:rsidRPr="7A6B7BD1">
        <w:rPr>
          <w:rFonts w:ascii="Calibri" w:hAnsi="Calibri" w:cs="Calibri"/>
          <w:b/>
          <w:bCs/>
          <w:sz w:val="30"/>
          <w:szCs w:val="30"/>
        </w:rPr>
        <w:t xml:space="preserve">ublic </w:t>
      </w:r>
    </w:p>
    <w:p w14:paraId="401664C6" w14:textId="13473508" w:rsidR="009F5CD6" w:rsidRDefault="006604C6" w:rsidP="79E9745F">
      <w:pPr>
        <w:pStyle w:val="BodyA"/>
        <w:tabs>
          <w:tab w:val="left" w:pos="1134"/>
          <w:tab w:val="left" w:pos="2268"/>
          <w:tab w:val="left" w:pos="3402"/>
          <w:tab w:val="left" w:pos="4536"/>
          <w:tab w:val="left" w:pos="5670"/>
          <w:tab w:val="left" w:pos="6804"/>
          <w:tab w:val="left" w:pos="7938"/>
          <w:tab w:val="left" w:pos="9072"/>
        </w:tabs>
        <w:spacing w:after="120" w:line="288" w:lineRule="auto"/>
        <w:jc w:val="center"/>
        <w:rPr>
          <w:rFonts w:ascii="Calibri" w:hAnsi="Calibri" w:cs="Calibri"/>
          <w:i/>
          <w:iCs/>
        </w:rPr>
      </w:pPr>
      <w:r>
        <w:rPr>
          <w:rFonts w:ascii="Calibri" w:hAnsi="Calibri" w:cs="Calibri"/>
          <w:i/>
          <w:iCs/>
        </w:rPr>
        <w:t>Organised i</w:t>
      </w:r>
      <w:r w:rsidR="00ED1F4E">
        <w:rPr>
          <w:rFonts w:ascii="Calibri" w:hAnsi="Calibri" w:cs="Calibri"/>
          <w:i/>
          <w:iCs/>
        </w:rPr>
        <w:t>n</w:t>
      </w:r>
      <w:r w:rsidR="000617B9" w:rsidRPr="79E9745F">
        <w:rPr>
          <w:rFonts w:ascii="Calibri" w:hAnsi="Calibri" w:cs="Calibri"/>
          <w:i/>
          <w:iCs/>
          <w:lang w:val="fr-FR"/>
        </w:rPr>
        <w:t xml:space="preserve"> partnership with </w:t>
      </w:r>
      <w:r w:rsidR="000617B9" w:rsidRPr="79E9745F">
        <w:rPr>
          <w:rFonts w:ascii="Calibri" w:hAnsi="Calibri" w:cs="Calibri"/>
          <w:i/>
          <w:iCs/>
        </w:rPr>
        <w:t>Musée du Louvr</w:t>
      </w:r>
      <w:r w:rsidR="00ED1F4E">
        <w:rPr>
          <w:rFonts w:ascii="Calibri" w:hAnsi="Calibri" w:cs="Calibri"/>
          <w:i/>
          <w:iCs/>
        </w:rPr>
        <w:t>e and France Muséums</w:t>
      </w:r>
    </w:p>
    <w:p w14:paraId="2AAB0DE3" w14:textId="2E1F2DE5" w:rsidR="00ED1F4E" w:rsidRPr="009512F3" w:rsidRDefault="00686AA0" w:rsidP="009512F3">
      <w:pPr>
        <w:pStyle w:val="BodyA"/>
        <w:tabs>
          <w:tab w:val="left" w:pos="1134"/>
          <w:tab w:val="left" w:pos="2268"/>
          <w:tab w:val="left" w:pos="3402"/>
          <w:tab w:val="left" w:pos="4536"/>
          <w:tab w:val="left" w:pos="5670"/>
          <w:tab w:val="left" w:pos="6804"/>
          <w:tab w:val="left" w:pos="7938"/>
          <w:tab w:val="left" w:pos="9072"/>
        </w:tabs>
        <w:spacing w:after="120" w:line="288" w:lineRule="auto"/>
        <w:jc w:val="center"/>
        <w:rPr>
          <w:rFonts w:ascii="Calibri" w:hAnsi="Calibri" w:cs="Calibri"/>
          <w:i/>
          <w:iCs/>
        </w:rPr>
      </w:pPr>
      <w:r>
        <w:rPr>
          <w:rFonts w:ascii="Calibri" w:hAnsi="Calibri" w:cs="Calibri"/>
          <w:i/>
          <w:iCs/>
          <w:lang w:val="en-GB"/>
        </w:rPr>
        <w:t>About</w:t>
      </w:r>
      <w:r w:rsidR="00ED1F4E">
        <w:rPr>
          <w:rFonts w:ascii="Calibri" w:hAnsi="Calibri" w:cs="Calibri"/>
          <w:i/>
          <w:iCs/>
          <w:lang w:val="en-GB"/>
        </w:rPr>
        <w:t xml:space="preserve"> 100 artworks from the </w:t>
      </w:r>
      <w:r w:rsidR="005235A9" w:rsidRPr="009512F3">
        <w:rPr>
          <w:rFonts w:ascii="Calibri" w:hAnsi="Calibri" w:cs="Calibri"/>
          <w:i/>
          <w:iCs/>
        </w:rPr>
        <w:t>collections</w:t>
      </w:r>
      <w:r w:rsidR="00ED1F4E" w:rsidRPr="009512F3">
        <w:rPr>
          <w:rFonts w:ascii="Calibri" w:hAnsi="Calibri" w:cs="Calibri"/>
          <w:i/>
          <w:iCs/>
        </w:rPr>
        <w:t xml:space="preserve"> of Louvre Abu Dhabi, Musée du Louvre and 14 lending museums, </w:t>
      </w:r>
      <w:r w:rsidR="005235A9" w:rsidRPr="009512F3">
        <w:rPr>
          <w:rFonts w:ascii="Calibri" w:hAnsi="Calibri" w:cs="Calibri"/>
          <w:i/>
          <w:iCs/>
        </w:rPr>
        <w:t>institutions,</w:t>
      </w:r>
      <w:r w:rsidR="00ED1F4E" w:rsidRPr="009512F3">
        <w:rPr>
          <w:rFonts w:ascii="Calibri" w:hAnsi="Calibri" w:cs="Calibri"/>
          <w:i/>
          <w:iCs/>
        </w:rPr>
        <w:t xml:space="preserve"> and private collections</w:t>
      </w:r>
    </w:p>
    <w:p w14:paraId="3F27C7B6" w14:textId="6CCDA640" w:rsidR="009F5CD6" w:rsidRPr="00FC2D3A" w:rsidRDefault="009F5CD6" w:rsidP="00FC2D3A">
      <w:pPr>
        <w:pStyle w:val="BodyA"/>
        <w:tabs>
          <w:tab w:val="left" w:pos="1134"/>
          <w:tab w:val="left" w:pos="2268"/>
          <w:tab w:val="left" w:pos="3402"/>
          <w:tab w:val="left" w:pos="4536"/>
          <w:tab w:val="left" w:pos="5670"/>
          <w:tab w:val="left" w:pos="6804"/>
          <w:tab w:val="left" w:pos="7938"/>
          <w:tab w:val="left" w:pos="9072"/>
        </w:tabs>
        <w:spacing w:after="120" w:line="288" w:lineRule="auto"/>
        <w:jc w:val="center"/>
        <w:rPr>
          <w:rFonts w:ascii="Calibri" w:hAnsi="Calibri" w:cs="Calibri"/>
          <w:i/>
          <w:iCs/>
        </w:rPr>
      </w:pPr>
      <w:r w:rsidRPr="79E9745F">
        <w:rPr>
          <w:rFonts w:ascii="Calibri" w:hAnsi="Calibri" w:cs="Calibri"/>
          <w:i/>
          <w:iCs/>
        </w:rPr>
        <w:t>20 April — 24 July 2022</w:t>
      </w:r>
    </w:p>
    <w:p w14:paraId="336909A4" w14:textId="12271891" w:rsidR="00E80611" w:rsidRPr="00BD1866" w:rsidRDefault="00516EA7" w:rsidP="00FC2D3A">
      <w:pPr>
        <w:pStyle w:val="BodyA"/>
        <w:tabs>
          <w:tab w:val="left" w:pos="1134"/>
          <w:tab w:val="left" w:pos="2268"/>
          <w:tab w:val="left" w:pos="3402"/>
          <w:tab w:val="left" w:pos="4536"/>
          <w:tab w:val="left" w:pos="5670"/>
          <w:tab w:val="left" w:pos="6804"/>
          <w:tab w:val="left" w:pos="7938"/>
          <w:tab w:val="left" w:pos="9072"/>
        </w:tabs>
        <w:spacing w:after="120" w:line="288" w:lineRule="auto"/>
        <w:jc w:val="center"/>
        <w:rPr>
          <w:rFonts w:ascii="Calibri" w:eastAsia="Calibri" w:hAnsi="Calibri" w:cs="Calibri"/>
        </w:rPr>
      </w:pPr>
      <w:r>
        <w:rPr>
          <w:rFonts w:ascii="Calibri" w:eastAsia="Calibri" w:hAnsi="Calibri" w:cs="Calibri"/>
          <w:noProof/>
          <w14:textOutline w14:w="0" w14:cap="rnd" w14:cmpd="sng" w14:algn="ctr">
            <w14:noFill/>
            <w14:prstDash w14:val="solid"/>
            <w14:bevel/>
          </w14:textOutline>
        </w:rPr>
        <w:drawing>
          <wp:inline distT="0" distB="0" distL="0" distR="0" wp14:anchorId="00E625EE" wp14:editId="51FB108B">
            <wp:extent cx="5943600" cy="3964305"/>
            <wp:effectExtent l="0" t="0" r="0" b="0"/>
            <wp:docPr id="2" name="Picture 2"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a room&#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964305"/>
                    </a:xfrm>
                    <a:prstGeom prst="rect">
                      <a:avLst/>
                    </a:prstGeom>
                  </pic:spPr>
                </pic:pic>
              </a:graphicData>
            </a:graphic>
          </wp:inline>
        </w:drawing>
      </w:r>
    </w:p>
    <w:p w14:paraId="0BBFAED9" w14:textId="77777777" w:rsidR="009F5CD6" w:rsidRPr="00516EA7" w:rsidRDefault="009F5CD6" w:rsidP="00516EA7">
      <w:pPr>
        <w:pStyle w:val="BodyA"/>
        <w:tabs>
          <w:tab w:val="left" w:pos="1134"/>
          <w:tab w:val="left" w:pos="2268"/>
          <w:tab w:val="left" w:pos="3402"/>
          <w:tab w:val="left" w:pos="4536"/>
          <w:tab w:val="left" w:pos="5670"/>
          <w:tab w:val="left" w:pos="6804"/>
          <w:tab w:val="left" w:pos="7938"/>
          <w:tab w:val="left" w:pos="9072"/>
        </w:tabs>
        <w:jc w:val="center"/>
        <w:rPr>
          <w:rFonts w:ascii="Calibri" w:eastAsiaTheme="minorEastAsia" w:hAnsi="Calibri" w:cs="Calibri"/>
          <w:i/>
          <w:iCs/>
          <w:color w:val="000000" w:themeColor="text1"/>
          <w:sz w:val="20"/>
          <w:szCs w:val="20"/>
          <w:bdr w:val="none" w:sz="0" w:space="0" w:color="auto"/>
          <w:lang w:eastAsia="zh-CN"/>
          <w14:textOutline w14:w="0" w14:cap="rnd" w14:cmpd="sng" w14:algn="ctr">
            <w14:noFill/>
            <w14:prstDash w14:val="solid"/>
            <w14:bevel/>
          </w14:textOutline>
        </w:rPr>
      </w:pPr>
      <w:r w:rsidRPr="00516EA7">
        <w:rPr>
          <w:rFonts w:ascii="Calibri" w:eastAsiaTheme="minorEastAsia" w:hAnsi="Calibri" w:cs="Calibri"/>
          <w:i/>
          <w:iCs/>
          <w:color w:val="000000" w:themeColor="text1"/>
          <w:sz w:val="20"/>
          <w:szCs w:val="20"/>
          <w:bdr w:val="none" w:sz="0" w:space="0" w:color="auto"/>
          <w:lang w:eastAsia="zh-CN"/>
          <w14:textOutline w14:w="0" w14:cap="rnd" w14:cmpd="sng" w14:algn="ctr">
            <w14:noFill/>
            <w14:prstDash w14:val="solid"/>
            <w14:bevel/>
          </w14:textOutline>
        </w:rPr>
        <w:t>H.E. Mohamed Khalifa Al Mubarak, Chairman of the Department of Culture and Tourism – Abu Dhabi,</w:t>
      </w:r>
    </w:p>
    <w:p w14:paraId="23711991" w14:textId="3D776D30" w:rsidR="009F5CD6" w:rsidRPr="00516EA7" w:rsidRDefault="000472C2" w:rsidP="00516EA7">
      <w:pPr>
        <w:pStyle w:val="BodyA"/>
        <w:tabs>
          <w:tab w:val="left" w:pos="1134"/>
          <w:tab w:val="left" w:pos="2268"/>
          <w:tab w:val="left" w:pos="3402"/>
          <w:tab w:val="left" w:pos="4536"/>
          <w:tab w:val="left" w:pos="5670"/>
          <w:tab w:val="left" w:pos="6804"/>
          <w:tab w:val="left" w:pos="7938"/>
          <w:tab w:val="left" w:pos="9072"/>
        </w:tabs>
        <w:jc w:val="center"/>
        <w:rPr>
          <w:rFonts w:ascii="Calibri" w:eastAsiaTheme="minorEastAsia" w:hAnsi="Calibri" w:cs="Calibri"/>
          <w:i/>
          <w:iCs/>
          <w:color w:val="000000" w:themeColor="text1"/>
          <w:sz w:val="20"/>
          <w:szCs w:val="20"/>
          <w:bdr w:val="none" w:sz="0" w:space="0" w:color="auto"/>
          <w:lang w:eastAsia="zh-CN"/>
          <w14:textOutline w14:w="0" w14:cap="rnd" w14:cmpd="sng" w14:algn="ctr">
            <w14:noFill/>
            <w14:prstDash w14:val="solid"/>
            <w14:bevel/>
          </w14:textOutline>
        </w:rPr>
      </w:pPr>
      <w:r>
        <w:rPr>
          <w:rFonts w:ascii="Calibri" w:eastAsiaTheme="minorEastAsia" w:hAnsi="Calibri" w:cs="Calibri"/>
          <w:i/>
          <w:iCs/>
          <w:color w:val="000000" w:themeColor="text1"/>
          <w:sz w:val="20"/>
          <w:szCs w:val="20"/>
          <w:bdr w:val="none" w:sz="0" w:space="0" w:color="auto"/>
          <w:lang w:eastAsia="zh-CN"/>
          <w14:textOutline w14:w="0" w14:cap="rnd" w14:cmpd="sng" w14:algn="ctr">
            <w14:noFill/>
            <w14:prstDash w14:val="solid"/>
            <w14:bevel/>
          </w14:textOutline>
        </w:rPr>
        <w:t>on</w:t>
      </w:r>
      <w:r w:rsidR="009F5CD6" w:rsidRPr="00516EA7">
        <w:rPr>
          <w:rFonts w:ascii="Calibri" w:eastAsiaTheme="minorEastAsia" w:hAnsi="Calibri" w:cs="Calibri"/>
          <w:i/>
          <w:iCs/>
          <w:color w:val="000000" w:themeColor="text1"/>
          <w:sz w:val="20"/>
          <w:szCs w:val="20"/>
          <w:bdr w:val="none" w:sz="0" w:space="0" w:color="auto"/>
          <w:lang w:eastAsia="zh-CN"/>
          <w14:textOutline w14:w="0" w14:cap="rnd" w14:cmpd="sng" w14:algn="ctr">
            <w14:noFill/>
            <w14:prstDash w14:val="solid"/>
            <w14:bevel/>
          </w14:textOutline>
        </w:rPr>
        <w:t xml:space="preserve"> a tour of </w:t>
      </w:r>
      <w:r>
        <w:rPr>
          <w:rFonts w:ascii="Calibri" w:eastAsiaTheme="minorEastAsia" w:hAnsi="Calibri" w:cs="Calibri"/>
          <w:i/>
          <w:iCs/>
          <w:color w:val="000000" w:themeColor="text1"/>
          <w:sz w:val="20"/>
          <w:szCs w:val="20"/>
          <w:bdr w:val="none" w:sz="0" w:space="0" w:color="auto"/>
          <w:lang w:eastAsia="zh-CN"/>
          <w14:textOutline w14:w="0" w14:cap="rnd" w14:cmpd="sng" w14:algn="ctr">
            <w14:noFill/>
            <w14:prstDash w14:val="solid"/>
            <w14:bevel/>
          </w14:textOutline>
        </w:rPr>
        <w:t xml:space="preserve">the </w:t>
      </w:r>
      <w:r w:rsidR="009F5CD6" w:rsidRPr="00516EA7">
        <w:rPr>
          <w:rFonts w:ascii="Calibri" w:eastAsiaTheme="minorEastAsia" w:hAnsi="Calibri" w:cs="Calibri"/>
          <w:i/>
          <w:iCs/>
          <w:color w:val="000000" w:themeColor="text1"/>
          <w:sz w:val="20"/>
          <w:szCs w:val="20"/>
          <w:bdr w:val="none" w:sz="0" w:space="0" w:color="auto"/>
          <w:lang w:eastAsia="zh-CN"/>
          <w14:textOutline w14:w="0" w14:cap="rnd" w14:cmpd="sng" w14:algn="ctr">
            <w14:noFill/>
            <w14:prstDash w14:val="solid"/>
            <w14:bevel/>
          </w14:textOutline>
        </w:rPr>
        <w:t>Stories of Paper exhibition at Louvre Abu Dhabi</w:t>
      </w:r>
    </w:p>
    <w:p w14:paraId="3B6889F0" w14:textId="5E769052" w:rsidR="00E80611" w:rsidRPr="00BD1866" w:rsidRDefault="009F5CD6" w:rsidP="00516EA7">
      <w:pPr>
        <w:pStyle w:val="BodyA"/>
        <w:tabs>
          <w:tab w:val="left" w:pos="1134"/>
          <w:tab w:val="left" w:pos="2268"/>
          <w:tab w:val="left" w:pos="3402"/>
          <w:tab w:val="left" w:pos="4536"/>
          <w:tab w:val="left" w:pos="5670"/>
          <w:tab w:val="left" w:pos="6804"/>
          <w:tab w:val="left" w:pos="7938"/>
          <w:tab w:val="left" w:pos="9072"/>
        </w:tabs>
        <w:jc w:val="center"/>
        <w:rPr>
          <w:rFonts w:ascii="Calibri" w:hAnsi="Calibri" w:cs="Calibri"/>
          <w:b/>
          <w:bCs/>
        </w:rPr>
      </w:pPr>
      <w:r w:rsidRPr="00516EA7">
        <w:rPr>
          <w:rFonts w:ascii="Calibri" w:eastAsiaTheme="minorEastAsia" w:hAnsi="Calibri" w:cs="Calibri"/>
          <w:i/>
          <w:iCs/>
          <w:color w:val="000000" w:themeColor="text1"/>
          <w:sz w:val="20"/>
          <w:szCs w:val="20"/>
          <w:bdr w:val="none" w:sz="0" w:space="0" w:color="auto"/>
          <w:lang w:eastAsia="zh-CN"/>
        </w:rPr>
        <w:t>© Department of Culture and Tourism–Abu Dhabi</w:t>
      </w:r>
    </w:p>
    <w:p w14:paraId="482F4128" w14:textId="77777777" w:rsidR="009F5CD6" w:rsidRDefault="009F5CD6" w:rsidP="00DF57D2">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Calibri" w:hAnsi="Calibri" w:cs="Calibri"/>
          <w:b/>
          <w:bCs/>
        </w:rPr>
      </w:pPr>
    </w:p>
    <w:p w14:paraId="44E78541" w14:textId="00802CBA" w:rsidR="00D249FC" w:rsidRDefault="00E80611">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Calibri" w:eastAsia="Calibri" w:hAnsi="Calibri" w:cs="Calibri"/>
        </w:rPr>
      </w:pPr>
      <w:r w:rsidRPr="00BD1866">
        <w:rPr>
          <w:rFonts w:ascii="Calibri" w:hAnsi="Calibri" w:cs="Calibri"/>
          <w:b/>
          <w:bCs/>
        </w:rPr>
        <w:t xml:space="preserve">Abu Dhabi, </w:t>
      </w:r>
      <w:r w:rsidR="00231A36" w:rsidRPr="00EA493E">
        <w:rPr>
          <w:rFonts w:ascii="Calibri" w:hAnsi="Calibri" w:cs="Calibri"/>
          <w:b/>
          <w:bCs/>
        </w:rPr>
        <w:t>19</w:t>
      </w:r>
      <w:r w:rsidR="00231A36" w:rsidRPr="009512F3">
        <w:rPr>
          <w:rFonts w:ascii="Calibri" w:hAnsi="Calibri" w:cs="Calibri"/>
          <w:b/>
          <w:bCs/>
        </w:rPr>
        <w:t xml:space="preserve"> April</w:t>
      </w:r>
      <w:r w:rsidR="009B653F" w:rsidRPr="009512F3">
        <w:rPr>
          <w:rFonts w:ascii="Calibri" w:hAnsi="Calibri" w:cs="Calibri"/>
          <w:b/>
          <w:bCs/>
        </w:rPr>
        <w:t xml:space="preserve"> </w:t>
      </w:r>
      <w:r w:rsidRPr="009512F3">
        <w:rPr>
          <w:rFonts w:ascii="Calibri" w:hAnsi="Calibri" w:cs="Calibri"/>
          <w:b/>
          <w:bCs/>
        </w:rPr>
        <w:t>2022</w:t>
      </w:r>
      <w:r w:rsidRPr="00BD1866">
        <w:rPr>
          <w:rFonts w:ascii="Calibri" w:hAnsi="Calibri" w:cs="Calibri"/>
          <w:b/>
          <w:bCs/>
        </w:rPr>
        <w:t>:</w:t>
      </w:r>
      <w:r w:rsidR="004F69E4" w:rsidRPr="00BD1866">
        <w:rPr>
          <w:rFonts w:ascii="Calibri" w:hAnsi="Calibri" w:cs="Calibri"/>
          <w:b/>
          <w:bCs/>
        </w:rPr>
        <w:t xml:space="preserve"> </w:t>
      </w:r>
      <w:r w:rsidR="00DF57D2">
        <w:rPr>
          <w:rFonts w:ascii="Calibri" w:hAnsi="Calibri" w:cs="Calibri"/>
        </w:rPr>
        <w:t>H</w:t>
      </w:r>
      <w:r w:rsidR="00686AA0">
        <w:rPr>
          <w:rFonts w:ascii="Calibri" w:hAnsi="Calibri" w:cs="Calibri"/>
        </w:rPr>
        <w:t>.</w:t>
      </w:r>
      <w:r w:rsidR="00DF57D2">
        <w:rPr>
          <w:rFonts w:ascii="Calibri" w:hAnsi="Calibri" w:cs="Calibri"/>
        </w:rPr>
        <w:t>E</w:t>
      </w:r>
      <w:r w:rsidR="00686AA0">
        <w:rPr>
          <w:rFonts w:ascii="Calibri" w:hAnsi="Calibri" w:cs="Calibri"/>
        </w:rPr>
        <w:t>.</w:t>
      </w:r>
      <w:r w:rsidR="00DF57D2">
        <w:rPr>
          <w:rFonts w:ascii="Calibri" w:hAnsi="Calibri" w:cs="Calibri"/>
        </w:rPr>
        <w:t xml:space="preserve"> Mohamed Khalifa Al Mubarak, Chairman of the Department of Culture and Tourism – Abu Dhabi</w:t>
      </w:r>
      <w:r w:rsidR="00686AA0">
        <w:rPr>
          <w:rFonts w:ascii="Calibri" w:hAnsi="Calibri" w:cs="Calibri"/>
        </w:rPr>
        <w:t>,</w:t>
      </w:r>
      <w:r w:rsidR="00DF57D2">
        <w:rPr>
          <w:rFonts w:ascii="Calibri" w:hAnsi="Calibri" w:cs="Calibri"/>
        </w:rPr>
        <w:t xml:space="preserve"> inaugurated </w:t>
      </w:r>
      <w:r w:rsidR="00D249FC">
        <w:rPr>
          <w:rFonts w:ascii="Calibri" w:hAnsi="Calibri" w:cs="Calibri"/>
        </w:rPr>
        <w:t>Louvre Abu Dhabi’</w:t>
      </w:r>
      <w:r w:rsidR="00DF57D2">
        <w:rPr>
          <w:rFonts w:ascii="Calibri" w:hAnsi="Calibri" w:cs="Calibri"/>
        </w:rPr>
        <w:t xml:space="preserve">s second international exhibition of the year, </w:t>
      </w:r>
      <w:r w:rsidR="00DF57D2" w:rsidRPr="00DF57D2">
        <w:rPr>
          <w:rFonts w:ascii="Calibri" w:hAnsi="Calibri" w:cs="Calibri"/>
          <w:i/>
          <w:iCs/>
        </w:rPr>
        <w:t>Stories of Paper</w:t>
      </w:r>
      <w:r w:rsidR="00134F97">
        <w:rPr>
          <w:rFonts w:ascii="Calibri" w:hAnsi="Calibri" w:cs="Calibri"/>
        </w:rPr>
        <w:t xml:space="preserve">. The </w:t>
      </w:r>
      <w:r w:rsidR="004D1571">
        <w:rPr>
          <w:rFonts w:ascii="Calibri" w:hAnsi="Calibri" w:cs="Calibri"/>
        </w:rPr>
        <w:t>all-new</w:t>
      </w:r>
      <w:r w:rsidR="00134F97">
        <w:rPr>
          <w:rFonts w:ascii="Calibri" w:hAnsi="Calibri" w:cs="Calibri"/>
        </w:rPr>
        <w:t xml:space="preserve"> exhibition will open</w:t>
      </w:r>
      <w:r w:rsidR="00DF57D2">
        <w:rPr>
          <w:rFonts w:ascii="Calibri" w:hAnsi="Calibri" w:cs="Calibri"/>
        </w:rPr>
        <w:t xml:space="preserve"> to the public</w:t>
      </w:r>
      <w:r w:rsidR="00BD63ED">
        <w:rPr>
          <w:rFonts w:ascii="Calibri" w:hAnsi="Calibri" w:cs="Calibri"/>
        </w:rPr>
        <w:t xml:space="preserve"> on</w:t>
      </w:r>
      <w:r w:rsidR="00DF57D2">
        <w:rPr>
          <w:rFonts w:ascii="Calibri" w:hAnsi="Calibri" w:cs="Calibri"/>
        </w:rPr>
        <w:t xml:space="preserve"> </w:t>
      </w:r>
      <w:r w:rsidR="00EF2222">
        <w:rPr>
          <w:rFonts w:ascii="Calibri" w:hAnsi="Calibri" w:cs="Calibri"/>
        </w:rPr>
        <w:t>April</w:t>
      </w:r>
      <w:r w:rsidR="00D249FC">
        <w:rPr>
          <w:rFonts w:ascii="Calibri" w:hAnsi="Calibri" w:cs="Calibri"/>
        </w:rPr>
        <w:t xml:space="preserve"> </w:t>
      </w:r>
      <w:r w:rsidR="004D1571">
        <w:rPr>
          <w:rFonts w:ascii="Calibri" w:hAnsi="Calibri" w:cs="Calibri"/>
        </w:rPr>
        <w:t xml:space="preserve">20 </w:t>
      </w:r>
      <w:r w:rsidR="00EF2222">
        <w:rPr>
          <w:rFonts w:ascii="Calibri" w:hAnsi="Calibri" w:cs="Calibri"/>
        </w:rPr>
        <w:t xml:space="preserve">and will run until July </w:t>
      </w:r>
      <w:r w:rsidR="004D1571">
        <w:rPr>
          <w:rFonts w:ascii="Calibri" w:hAnsi="Calibri" w:cs="Calibri"/>
        </w:rPr>
        <w:t xml:space="preserve">24, </w:t>
      </w:r>
      <w:r w:rsidR="00EF2222">
        <w:rPr>
          <w:rFonts w:ascii="Calibri" w:hAnsi="Calibri" w:cs="Calibri"/>
        </w:rPr>
        <w:t>2022.</w:t>
      </w:r>
      <w:r w:rsidR="004E133C">
        <w:rPr>
          <w:rFonts w:ascii="Calibri" w:eastAsia="Calibri" w:hAnsi="Calibri" w:cs="Calibri"/>
        </w:rPr>
        <w:t xml:space="preserve"> </w:t>
      </w:r>
      <w:r w:rsidR="00784068" w:rsidRPr="79E9745F">
        <w:rPr>
          <w:rFonts w:ascii="Calibri" w:eastAsia="Calibri" w:hAnsi="Calibri" w:cs="Calibri"/>
        </w:rPr>
        <w:lastRenderedPageBreak/>
        <w:t xml:space="preserve">Organised by Louvre Abu Dhabi in partnership with </w:t>
      </w:r>
      <w:r w:rsidR="00784068" w:rsidRPr="79E9745F">
        <w:rPr>
          <w:rFonts w:ascii="Calibri" w:eastAsia="Calibri" w:hAnsi="Calibri" w:cs="Calibri"/>
          <w:lang w:val="en-GB"/>
        </w:rPr>
        <w:t>Musée du Louvre and France Muséums,</w:t>
      </w:r>
      <w:r w:rsidR="00D249FC" w:rsidRPr="79E9745F">
        <w:rPr>
          <w:rFonts w:ascii="Calibri" w:eastAsia="Calibri" w:hAnsi="Calibri" w:cs="Calibri"/>
          <w:lang w:val="en-GB"/>
        </w:rPr>
        <w:t xml:space="preserve"> </w:t>
      </w:r>
      <w:r w:rsidR="00F033CC" w:rsidRPr="79E9745F">
        <w:rPr>
          <w:rFonts w:ascii="Calibri" w:eastAsia="Calibri" w:hAnsi="Calibri" w:cs="Calibri"/>
        </w:rPr>
        <w:t xml:space="preserve">the exhibition </w:t>
      </w:r>
      <w:r w:rsidR="00CA027B" w:rsidRPr="79E9745F">
        <w:rPr>
          <w:rFonts w:ascii="Calibri" w:eastAsia="Calibri" w:hAnsi="Calibri" w:cs="Calibri"/>
        </w:rPr>
        <w:t>discovers</w:t>
      </w:r>
      <w:r w:rsidR="00F033CC" w:rsidRPr="79E9745F">
        <w:rPr>
          <w:rFonts w:ascii="Calibri" w:eastAsia="Calibri" w:hAnsi="Calibri" w:cs="Calibri"/>
        </w:rPr>
        <w:t xml:space="preserve"> the </w:t>
      </w:r>
      <w:r w:rsidR="008B035C" w:rsidRPr="79E9745F">
        <w:rPr>
          <w:rFonts w:ascii="Calibri" w:eastAsia="Calibri" w:hAnsi="Calibri" w:cs="Calibri"/>
        </w:rPr>
        <w:t>extensive variety</w:t>
      </w:r>
      <w:r w:rsidR="00F033CC" w:rsidRPr="79E9745F">
        <w:rPr>
          <w:rFonts w:ascii="Calibri" w:eastAsia="Calibri" w:hAnsi="Calibri" w:cs="Calibri"/>
        </w:rPr>
        <w:t xml:space="preserve"> of artistic expressions of paper, with the </w:t>
      </w:r>
      <w:r w:rsidR="00F9397D" w:rsidRPr="79E9745F">
        <w:rPr>
          <w:rFonts w:ascii="Calibri" w:eastAsia="Calibri" w:hAnsi="Calibri" w:cs="Calibri"/>
        </w:rPr>
        <w:t>purpose</w:t>
      </w:r>
      <w:r w:rsidR="00F033CC" w:rsidRPr="79E9745F">
        <w:rPr>
          <w:rFonts w:ascii="Calibri" w:eastAsia="Calibri" w:hAnsi="Calibri" w:cs="Calibri"/>
        </w:rPr>
        <w:t xml:space="preserve"> of </w:t>
      </w:r>
      <w:r w:rsidR="00A6567C" w:rsidRPr="79E9745F">
        <w:rPr>
          <w:rFonts w:ascii="Calibri" w:eastAsia="Calibri" w:hAnsi="Calibri" w:cs="Calibri"/>
        </w:rPr>
        <w:t>encouraging</w:t>
      </w:r>
      <w:r w:rsidR="00F033CC" w:rsidRPr="79E9745F">
        <w:rPr>
          <w:rFonts w:ascii="Calibri" w:eastAsia="Calibri" w:hAnsi="Calibri" w:cs="Calibri"/>
        </w:rPr>
        <w:t xml:space="preserve"> </w:t>
      </w:r>
      <w:r w:rsidR="00F9397D" w:rsidRPr="79E9745F">
        <w:rPr>
          <w:rFonts w:ascii="Calibri" w:eastAsia="Calibri" w:hAnsi="Calibri" w:cs="Calibri"/>
        </w:rPr>
        <w:t>richer</w:t>
      </w:r>
      <w:r w:rsidR="00F033CC" w:rsidRPr="79E9745F">
        <w:rPr>
          <w:rFonts w:ascii="Calibri" w:eastAsia="Calibri" w:hAnsi="Calibri" w:cs="Calibri"/>
        </w:rPr>
        <w:t xml:space="preserve"> knowledge of a familiar, </w:t>
      </w:r>
      <w:r w:rsidR="00EE607A">
        <w:rPr>
          <w:rFonts w:ascii="Calibri" w:eastAsia="Calibri" w:hAnsi="Calibri" w:cs="Calibri"/>
        </w:rPr>
        <w:t>and increasingly versatile</w:t>
      </w:r>
      <w:r w:rsidR="00F033CC" w:rsidRPr="79E9745F">
        <w:rPr>
          <w:rFonts w:ascii="Calibri" w:eastAsia="Calibri" w:hAnsi="Calibri" w:cs="Calibri"/>
        </w:rPr>
        <w:t xml:space="preserve"> material</w:t>
      </w:r>
      <w:r w:rsidR="00784068" w:rsidRPr="79E9745F">
        <w:rPr>
          <w:rFonts w:ascii="Calibri" w:eastAsia="Calibri" w:hAnsi="Calibri" w:cs="Calibri"/>
        </w:rPr>
        <w:t>.</w:t>
      </w:r>
    </w:p>
    <w:p w14:paraId="60021BF3" w14:textId="4BF722DA" w:rsidR="00A727D9" w:rsidRDefault="00A727D9" w:rsidP="00E90848">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Calibri" w:eastAsia="Calibri" w:hAnsi="Calibri" w:cs="Calibri"/>
        </w:rPr>
      </w:pPr>
    </w:p>
    <w:p w14:paraId="062B4073" w14:textId="6611C7B0" w:rsidR="00D55086" w:rsidRPr="008C220F" w:rsidRDefault="00A727D9" w:rsidP="000038F4">
      <w:pPr>
        <w:pStyle w:val="BodyA"/>
        <w:tabs>
          <w:tab w:val="left" w:pos="1134"/>
          <w:tab w:val="left" w:pos="2268"/>
          <w:tab w:val="left" w:pos="3402"/>
          <w:tab w:val="left" w:pos="4536"/>
          <w:tab w:val="left" w:pos="5670"/>
          <w:tab w:val="left" w:pos="6804"/>
          <w:tab w:val="left" w:pos="7938"/>
          <w:tab w:val="left" w:pos="9072"/>
        </w:tabs>
        <w:spacing w:line="288" w:lineRule="auto"/>
        <w:jc w:val="both"/>
        <w:rPr>
          <w:rStyle w:val="normaltextrun"/>
          <w:rFonts w:ascii="Calibri" w:hAnsi="Calibri" w:cs="Calibri"/>
          <w:color w:val="000000" w:themeColor="text1"/>
          <w:shd w:val="clear" w:color="auto" w:fill="FFFFFF"/>
          <w:lang w:val="en-GB"/>
        </w:rPr>
      </w:pPr>
      <w:r w:rsidRPr="009512F3">
        <w:rPr>
          <w:rFonts w:ascii="Calibri" w:hAnsi="Calibri" w:cs="Calibri"/>
          <w:i/>
          <w:iCs/>
        </w:rPr>
        <w:t>Stories of Paper</w:t>
      </w:r>
      <w:r>
        <w:rPr>
          <w:rFonts w:ascii="Calibri" w:hAnsi="Calibri" w:cs="Calibri"/>
        </w:rPr>
        <w:t xml:space="preserve"> is </w:t>
      </w:r>
      <w:r w:rsidRPr="00BD1866">
        <w:rPr>
          <w:rFonts w:ascii="Calibri" w:hAnsi="Calibri" w:cs="Calibri"/>
        </w:rPr>
        <w:t>curated</w:t>
      </w:r>
      <w:r w:rsidRPr="00BD1866">
        <w:rPr>
          <w:rStyle w:val="normaltextrun"/>
          <w:rFonts w:ascii="Calibri" w:hAnsi="Calibri" w:cs="Calibri"/>
          <w:shd w:val="clear" w:color="auto" w:fill="FFFFFF"/>
        </w:rPr>
        <w:t xml:space="preserve"> by </w:t>
      </w:r>
      <w:r w:rsidR="00BD63ED">
        <w:rPr>
          <w:rStyle w:val="normaltextrun"/>
          <w:rFonts w:ascii="Calibri" w:hAnsi="Calibri" w:cs="Calibri"/>
          <w:shd w:val="clear" w:color="auto" w:fill="FFFFFF"/>
        </w:rPr>
        <w:t xml:space="preserve">the </w:t>
      </w:r>
      <w:r w:rsidR="00BD63ED" w:rsidRPr="00BD1866">
        <w:rPr>
          <w:rStyle w:val="normaltextrun"/>
          <w:rFonts w:ascii="Calibri" w:hAnsi="Calibri" w:cs="Calibri"/>
          <w:shd w:val="clear" w:color="auto" w:fill="FFFFFF"/>
        </w:rPr>
        <w:t>Musée du Louvre</w:t>
      </w:r>
      <w:r w:rsidR="00BD63ED">
        <w:rPr>
          <w:rStyle w:val="normaltextrun"/>
          <w:rFonts w:ascii="Calibri" w:hAnsi="Calibri" w:cs="Calibri"/>
          <w:shd w:val="clear" w:color="auto" w:fill="FFFFFF"/>
        </w:rPr>
        <w:t xml:space="preserve">’s </w:t>
      </w:r>
      <w:r w:rsidRPr="00BD1866">
        <w:rPr>
          <w:rStyle w:val="normaltextrun"/>
          <w:rFonts w:ascii="Calibri" w:hAnsi="Calibri" w:cs="Calibri"/>
          <w:shd w:val="clear" w:color="auto" w:fill="FFFFFF"/>
        </w:rPr>
        <w:t xml:space="preserve">Xavier Salmon, General </w:t>
      </w:r>
      <w:r>
        <w:rPr>
          <w:rStyle w:val="normaltextrun"/>
          <w:rFonts w:ascii="Calibri" w:hAnsi="Calibri" w:cs="Calibri"/>
          <w:shd w:val="clear" w:color="auto" w:fill="FFFFFF"/>
        </w:rPr>
        <w:t>C</w:t>
      </w:r>
      <w:r w:rsidRPr="00BD1866">
        <w:rPr>
          <w:rStyle w:val="normaltextrun"/>
          <w:rFonts w:ascii="Calibri" w:hAnsi="Calibri" w:cs="Calibri"/>
          <w:shd w:val="clear" w:color="auto" w:fill="FFFFFF"/>
        </w:rPr>
        <w:t xml:space="preserve">urator and Director of the Department of </w:t>
      </w:r>
      <w:r>
        <w:rPr>
          <w:rStyle w:val="normaltextrun"/>
          <w:rFonts w:ascii="Calibri" w:hAnsi="Calibri" w:cs="Calibri"/>
          <w:shd w:val="clear" w:color="auto" w:fill="FFFFFF"/>
        </w:rPr>
        <w:t>Drawings and Prints,</w:t>
      </w:r>
      <w:r w:rsidRPr="00BD1866">
        <w:rPr>
          <w:rStyle w:val="normaltextrun"/>
          <w:rFonts w:ascii="Calibri" w:hAnsi="Calibri" w:cs="Calibri"/>
          <w:shd w:val="clear" w:color="auto" w:fill="FFFFFF"/>
        </w:rPr>
        <w:t xml:space="preserve"> and Victor Hundsbuckler, Curator at </w:t>
      </w:r>
      <w:r>
        <w:rPr>
          <w:rStyle w:val="normaltextrun"/>
          <w:rFonts w:ascii="Calibri" w:hAnsi="Calibri" w:cs="Calibri"/>
          <w:shd w:val="clear" w:color="auto" w:fill="FFFFFF"/>
        </w:rPr>
        <w:t xml:space="preserve">the </w:t>
      </w:r>
      <w:r w:rsidRPr="00BD1866">
        <w:rPr>
          <w:rStyle w:val="normaltextrun"/>
          <w:rFonts w:ascii="Calibri" w:hAnsi="Calibri" w:cs="Calibri"/>
          <w:shd w:val="clear" w:color="auto" w:fill="FFFFFF"/>
        </w:rPr>
        <w:t xml:space="preserve">Department of </w:t>
      </w:r>
      <w:r>
        <w:rPr>
          <w:rStyle w:val="normaltextrun"/>
          <w:rFonts w:ascii="Calibri" w:hAnsi="Calibri" w:cs="Calibri"/>
          <w:shd w:val="clear" w:color="auto" w:fill="FFFFFF"/>
        </w:rPr>
        <w:t>Drawings and Prints</w:t>
      </w:r>
      <w:r w:rsidRPr="00BD1866">
        <w:rPr>
          <w:rStyle w:val="normaltextrun"/>
          <w:rFonts w:ascii="Calibri" w:hAnsi="Calibri" w:cs="Calibri"/>
          <w:shd w:val="clear" w:color="auto" w:fill="FFFFFF"/>
        </w:rPr>
        <w:t>, with the support of Dr. Souraya Noujaim, Director o</w:t>
      </w:r>
      <w:r>
        <w:rPr>
          <w:rStyle w:val="normaltextrun"/>
          <w:rFonts w:ascii="Calibri" w:hAnsi="Calibri" w:cs="Calibri"/>
          <w:shd w:val="clear" w:color="auto" w:fill="FFFFFF"/>
        </w:rPr>
        <w:t>f</w:t>
      </w:r>
      <w:r w:rsidRPr="00BD1866">
        <w:rPr>
          <w:rStyle w:val="normaltextrun"/>
          <w:rFonts w:ascii="Calibri" w:hAnsi="Calibri" w:cs="Calibri"/>
          <w:shd w:val="clear" w:color="auto" w:fill="FFFFFF"/>
        </w:rPr>
        <w:t xml:space="preserve"> Scientific, Curatorial and Collections </w:t>
      </w:r>
      <w:r w:rsidRPr="008C220F">
        <w:rPr>
          <w:rStyle w:val="normaltextrun"/>
          <w:rFonts w:ascii="Calibri" w:hAnsi="Calibri" w:cs="Calibri"/>
          <w:color w:val="000000" w:themeColor="text1"/>
          <w:shd w:val="clear" w:color="auto" w:fill="FFFFFF"/>
        </w:rPr>
        <w:t>Management at Louvre Abu Dhabi.</w:t>
      </w:r>
      <w:r w:rsidR="00D55086" w:rsidRPr="008C220F">
        <w:rPr>
          <w:rStyle w:val="normaltextrun"/>
          <w:rFonts w:ascii="Calibri" w:hAnsi="Calibri" w:cs="Calibri"/>
          <w:color w:val="000000" w:themeColor="text1"/>
          <w:shd w:val="clear" w:color="auto" w:fill="FFFFFF"/>
        </w:rPr>
        <w:t xml:space="preserve"> </w:t>
      </w:r>
      <w:r w:rsidR="00D55086" w:rsidRPr="008C220F">
        <w:rPr>
          <w:rStyle w:val="normaltextrun"/>
          <w:rFonts w:ascii="Calibri" w:hAnsi="Calibri" w:cs="Calibri"/>
          <w:color w:val="000000" w:themeColor="text1"/>
          <w:shd w:val="clear" w:color="auto" w:fill="FFFFFF"/>
          <w:lang w:val="en-GB"/>
        </w:rPr>
        <w:t xml:space="preserve">The curators </w:t>
      </w:r>
      <w:r w:rsidR="002E49FB" w:rsidRPr="008C220F">
        <w:rPr>
          <w:rStyle w:val="normaltextrun"/>
          <w:rFonts w:ascii="Calibri" w:hAnsi="Calibri" w:cs="Calibri"/>
          <w:color w:val="000000" w:themeColor="text1"/>
          <w:shd w:val="clear" w:color="auto" w:fill="FFFFFF"/>
          <w:lang w:val="en-GB"/>
        </w:rPr>
        <w:t>were</w:t>
      </w:r>
      <w:r w:rsidR="00D55086" w:rsidRPr="008C220F">
        <w:rPr>
          <w:rStyle w:val="normaltextrun"/>
          <w:rFonts w:ascii="Calibri" w:hAnsi="Calibri" w:cs="Calibri"/>
          <w:color w:val="000000" w:themeColor="text1"/>
          <w:shd w:val="clear" w:color="auto" w:fill="FFFFFF"/>
          <w:lang w:val="en-GB"/>
        </w:rPr>
        <w:t xml:space="preserve"> assisted by Amna Rashed Al Zaabi, Senior Curatorial Assistant, Louvre Abu Dhabi, Charlotte Maury, Art Collection Officer, Department of Islamic Art, Musée du Louvre and Cristina Cramerotti, Musée National des Arts Asiatiques – Guimet.</w:t>
      </w:r>
    </w:p>
    <w:p w14:paraId="6300DC69" w14:textId="77777777" w:rsidR="00A727D9" w:rsidRPr="008C220F" w:rsidRDefault="00A727D9" w:rsidP="00E90848">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Calibri" w:eastAsia="Calibri" w:hAnsi="Calibri" w:cs="Calibri"/>
          <w:color w:val="000000" w:themeColor="text1"/>
        </w:rPr>
      </w:pPr>
    </w:p>
    <w:p w14:paraId="724FD877" w14:textId="328F4DFD" w:rsidR="008702E6" w:rsidRPr="003D060C" w:rsidRDefault="007B55F1" w:rsidP="79E9745F">
      <w:pPr>
        <w:pStyle w:val="BodyA"/>
        <w:tabs>
          <w:tab w:val="left" w:pos="1134"/>
          <w:tab w:val="left" w:pos="2268"/>
          <w:tab w:val="left" w:pos="3402"/>
          <w:tab w:val="left" w:pos="4536"/>
          <w:tab w:val="left" w:pos="5670"/>
          <w:tab w:val="left" w:pos="6804"/>
          <w:tab w:val="left" w:pos="7938"/>
          <w:tab w:val="left" w:pos="9072"/>
        </w:tabs>
        <w:spacing w:line="288" w:lineRule="auto"/>
        <w:jc w:val="both"/>
        <w:rPr>
          <w:color w:val="000000" w:themeColor="text1"/>
        </w:rPr>
      </w:pPr>
      <w:r w:rsidRPr="003D060C">
        <w:rPr>
          <w:rFonts w:ascii="Calibri" w:eastAsia="Calibri" w:hAnsi="Calibri" w:cs="Calibri"/>
          <w:color w:val="000000" w:themeColor="text1"/>
        </w:rPr>
        <w:t>About 100 artworks and objects</w:t>
      </w:r>
      <w:r w:rsidRPr="003D060C">
        <w:rPr>
          <w:rFonts w:ascii="Calibri" w:eastAsia="Calibri" w:hAnsi="Calibri" w:cs="Calibri"/>
          <w:color w:val="000000" w:themeColor="text1"/>
          <w:lang w:val="en-GB"/>
        </w:rPr>
        <w:t xml:space="preserve"> from 16 museums</w:t>
      </w:r>
      <w:r w:rsidR="00D976E3" w:rsidRPr="003D060C">
        <w:rPr>
          <w:rFonts w:ascii="Calibri" w:eastAsia="Calibri" w:hAnsi="Calibri" w:cs="Calibri"/>
          <w:color w:val="000000" w:themeColor="text1"/>
          <w:lang w:val="en-GB"/>
        </w:rPr>
        <w:t xml:space="preserve">, cultural </w:t>
      </w:r>
      <w:r w:rsidRPr="003D060C">
        <w:rPr>
          <w:rFonts w:ascii="Calibri" w:eastAsia="Calibri" w:hAnsi="Calibri" w:cs="Calibri"/>
          <w:color w:val="000000" w:themeColor="text1"/>
          <w:lang w:val="en-GB"/>
        </w:rPr>
        <w:t>institutions and private collections</w:t>
      </w:r>
      <w:r w:rsidR="00D976E3" w:rsidRPr="003D060C">
        <w:rPr>
          <w:rFonts w:ascii="Calibri" w:eastAsia="Calibri" w:hAnsi="Calibri" w:cs="Calibri"/>
          <w:color w:val="000000" w:themeColor="text1"/>
          <w:lang w:val="en-GB"/>
        </w:rPr>
        <w:t xml:space="preserve"> will be on display. These include</w:t>
      </w:r>
      <w:r w:rsidR="00D976E3" w:rsidRPr="003D060C">
        <w:rPr>
          <w:color w:val="000000" w:themeColor="text1"/>
        </w:rPr>
        <w:t xml:space="preserve"> </w:t>
      </w:r>
      <w:r w:rsidR="00E90848" w:rsidRPr="003D060C">
        <w:rPr>
          <w:rFonts w:ascii="Calibri" w:eastAsia="Calibri" w:hAnsi="Calibri" w:cs="Calibri"/>
          <w:color w:val="000000" w:themeColor="text1"/>
        </w:rPr>
        <w:t xml:space="preserve">books, manuscripts, </w:t>
      </w:r>
      <w:r w:rsidR="00CE699A" w:rsidRPr="003D060C">
        <w:rPr>
          <w:rFonts w:ascii="Calibri" w:eastAsia="Calibri" w:hAnsi="Calibri" w:cs="Calibri"/>
          <w:color w:val="000000" w:themeColor="text1"/>
        </w:rPr>
        <w:t>drawings,</w:t>
      </w:r>
      <w:r w:rsidR="00C634D0" w:rsidRPr="003D060C">
        <w:rPr>
          <w:rFonts w:ascii="Calibri" w:eastAsia="Calibri" w:hAnsi="Calibri" w:cs="Calibri"/>
          <w:color w:val="000000" w:themeColor="text1"/>
        </w:rPr>
        <w:t xml:space="preserve"> a reproduction of a house and 13 contemporary artworks and installations made of paper</w:t>
      </w:r>
      <w:r w:rsidR="00BD63ED">
        <w:rPr>
          <w:rFonts w:ascii="Calibri" w:eastAsia="Calibri" w:hAnsi="Calibri" w:cs="Calibri"/>
          <w:color w:val="000000" w:themeColor="text1"/>
        </w:rPr>
        <w:t>. T</w:t>
      </w:r>
      <w:r w:rsidR="00C10F6E" w:rsidRPr="003D060C">
        <w:rPr>
          <w:rFonts w:ascii="Calibri" w:eastAsia="Calibri" w:hAnsi="Calibri" w:cs="Calibri"/>
          <w:color w:val="000000" w:themeColor="text1"/>
        </w:rPr>
        <w:t>he exhibition will take visitors on a journey through time to discover the various ways in which paper was utili</w:t>
      </w:r>
      <w:r w:rsidR="00503AB2" w:rsidRPr="003D060C">
        <w:rPr>
          <w:rFonts w:ascii="Calibri" w:eastAsia="Calibri" w:hAnsi="Calibri" w:cs="Calibri"/>
          <w:color w:val="000000" w:themeColor="text1"/>
        </w:rPr>
        <w:t>s</w:t>
      </w:r>
      <w:r w:rsidR="00C10F6E" w:rsidRPr="003D060C">
        <w:rPr>
          <w:rFonts w:ascii="Calibri" w:eastAsia="Calibri" w:hAnsi="Calibri" w:cs="Calibri"/>
          <w:color w:val="000000" w:themeColor="text1"/>
        </w:rPr>
        <w:t xml:space="preserve">ed across </w:t>
      </w:r>
      <w:r w:rsidR="004C57F6" w:rsidRPr="003D060C">
        <w:rPr>
          <w:rFonts w:ascii="Calibri" w:eastAsia="Calibri" w:hAnsi="Calibri" w:cs="Calibri"/>
          <w:color w:val="000000" w:themeColor="text1"/>
        </w:rPr>
        <w:t>cultures</w:t>
      </w:r>
      <w:r w:rsidR="00CE699A" w:rsidRPr="003D060C">
        <w:rPr>
          <w:rFonts w:ascii="Calibri" w:eastAsia="Calibri" w:hAnsi="Calibri" w:cs="Calibri"/>
          <w:color w:val="000000" w:themeColor="text1"/>
        </w:rPr>
        <w:t xml:space="preserve">. </w:t>
      </w:r>
      <w:r w:rsidR="0015770D" w:rsidRPr="003D060C">
        <w:rPr>
          <w:rFonts w:ascii="Calibri" w:eastAsia="Calibri" w:hAnsi="Calibri" w:cs="Calibri"/>
          <w:color w:val="000000" w:themeColor="text1"/>
        </w:rPr>
        <w:t xml:space="preserve">Visitors </w:t>
      </w:r>
      <w:r w:rsidR="00784068" w:rsidRPr="003D060C">
        <w:rPr>
          <w:rFonts w:ascii="Calibri" w:eastAsia="Calibri" w:hAnsi="Calibri" w:cs="Calibri"/>
          <w:color w:val="000000" w:themeColor="text1"/>
        </w:rPr>
        <w:t>will also be able to enjoy a diverse public programme of wide-ranging cultural activities.</w:t>
      </w:r>
    </w:p>
    <w:p w14:paraId="4F3121F9" w14:textId="19609631" w:rsidR="79E9745F" w:rsidRPr="003D060C" w:rsidRDefault="79E9745F" w:rsidP="79E9745F">
      <w:pPr>
        <w:pStyle w:val="BodyA"/>
        <w:tabs>
          <w:tab w:val="left" w:pos="1134"/>
          <w:tab w:val="left" w:pos="2268"/>
          <w:tab w:val="left" w:pos="3402"/>
          <w:tab w:val="left" w:pos="4536"/>
          <w:tab w:val="left" w:pos="5670"/>
          <w:tab w:val="left" w:pos="6804"/>
          <w:tab w:val="left" w:pos="7938"/>
          <w:tab w:val="left" w:pos="9072"/>
        </w:tabs>
        <w:spacing w:line="288" w:lineRule="auto"/>
        <w:jc w:val="both"/>
        <w:rPr>
          <w:color w:val="000000" w:themeColor="text1"/>
        </w:rPr>
      </w:pPr>
    </w:p>
    <w:p w14:paraId="6F008265" w14:textId="0E88D2F4" w:rsidR="001A5977" w:rsidRPr="003D060C" w:rsidRDefault="00BE561C" w:rsidP="79E9745F">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Theme="minorHAnsi" w:hAnsiTheme="minorHAnsi" w:cstheme="minorHAnsi"/>
          <w:color w:val="000000" w:themeColor="text1"/>
        </w:rPr>
      </w:pPr>
      <w:r w:rsidRPr="003D060C">
        <w:rPr>
          <w:rFonts w:ascii="Calibri" w:eastAsia="Calibri" w:hAnsi="Calibri" w:cs="Calibri"/>
          <w:b/>
          <w:bCs/>
          <w:color w:val="000000" w:themeColor="text1"/>
        </w:rPr>
        <w:t>Manuel Rabaté, Director of Louvre Abu Dhabi</w:t>
      </w:r>
      <w:r w:rsidRPr="003D060C">
        <w:rPr>
          <w:rFonts w:ascii="Calibri" w:eastAsia="Calibri" w:hAnsi="Calibri" w:cs="Calibri"/>
          <w:color w:val="000000" w:themeColor="text1"/>
        </w:rPr>
        <w:t>,</w:t>
      </w:r>
      <w:r w:rsidRPr="003D060C">
        <w:rPr>
          <w:rFonts w:ascii="Calibri" w:eastAsia="Calibri" w:hAnsi="Calibri" w:cs="Calibri"/>
          <w:b/>
          <w:bCs/>
          <w:color w:val="000000" w:themeColor="text1"/>
        </w:rPr>
        <w:t xml:space="preserve"> </w:t>
      </w:r>
      <w:r w:rsidRPr="003D060C">
        <w:rPr>
          <w:rFonts w:ascii="Calibri" w:eastAsia="Calibri" w:hAnsi="Calibri" w:cs="Calibri"/>
          <w:color w:val="000000" w:themeColor="text1"/>
        </w:rPr>
        <w:t>said: “</w:t>
      </w:r>
      <w:r w:rsidR="0089256E" w:rsidRPr="003D060C">
        <w:rPr>
          <w:rFonts w:ascii="Calibri" w:eastAsia="Calibri" w:hAnsi="Calibri" w:cs="Calibri"/>
          <w:color w:val="000000" w:themeColor="text1"/>
        </w:rPr>
        <w:t xml:space="preserve">With the emergence of digital transformation and the dematerialization of our haptic experiences, it makes sense for Louvre Abu Dhabi, a universal museum, to celebrate paper as a common yet precious good. From books, manuscripts and drawings to contemporary art works or installations made of paper, </w:t>
      </w:r>
      <w:r w:rsidR="0089256E" w:rsidRPr="003D060C">
        <w:rPr>
          <w:rFonts w:ascii="Calibri" w:eastAsia="Calibri" w:hAnsi="Calibri" w:cs="Calibri"/>
          <w:i/>
          <w:iCs/>
          <w:color w:val="000000" w:themeColor="text1"/>
        </w:rPr>
        <w:t>Stories of Paper</w:t>
      </w:r>
      <w:r w:rsidR="0089256E" w:rsidRPr="003D060C">
        <w:rPr>
          <w:rFonts w:ascii="Calibri" w:eastAsia="Calibri" w:hAnsi="Calibri" w:cs="Calibri"/>
          <w:color w:val="000000" w:themeColor="text1"/>
        </w:rPr>
        <w:t xml:space="preserve"> retraces a chronological history of this single universal medium, considering the usage and key characteristics of paper such as transparency and robustness to provide an original perspective on the use of paper throughout time and across the different regions. We are also very pleased to invite prominent Emirati artists to be to be part of this shared dialogue—with works on display by Hassan Sharif, Abdullah Al Saadi and Mohammed Kazem, all of whom are considered pioneers of Emirati conceptual art. A special thanks goes to Musée du Louvre, France-Muséums and all the international lending institutions and private collections who have helped in bringing this exhibition to fruition.”</w:t>
      </w:r>
    </w:p>
    <w:p w14:paraId="25975D2A" w14:textId="3ADDED93" w:rsidR="001A5977" w:rsidRPr="003D060C" w:rsidRDefault="001A5977" w:rsidP="79E9745F">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Theme="minorHAnsi" w:hAnsiTheme="minorHAnsi" w:cstheme="minorHAnsi"/>
          <w:color w:val="000000" w:themeColor="text1"/>
        </w:rPr>
      </w:pPr>
    </w:p>
    <w:p w14:paraId="17DF0065" w14:textId="223905BD" w:rsidR="002E49FB" w:rsidRPr="003D060C" w:rsidRDefault="001A5977" w:rsidP="005235A9">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Theme="minorHAnsi" w:hAnsiTheme="minorHAnsi" w:cstheme="minorHAnsi"/>
          <w:color w:val="000000" w:themeColor="text1"/>
        </w:rPr>
      </w:pPr>
      <w:r w:rsidRPr="003D060C">
        <w:rPr>
          <w:rFonts w:asciiTheme="minorHAnsi" w:hAnsiTheme="minorHAnsi" w:cstheme="minorHAnsi"/>
          <w:b/>
          <w:bCs/>
          <w:color w:val="000000" w:themeColor="text1"/>
        </w:rPr>
        <w:t>Laurence des Car</w:t>
      </w:r>
      <w:r w:rsidR="004A7A26" w:rsidRPr="003D060C">
        <w:rPr>
          <w:rFonts w:asciiTheme="minorHAnsi" w:hAnsiTheme="minorHAnsi" w:cstheme="minorHAnsi"/>
          <w:b/>
          <w:bCs/>
          <w:color w:val="000000" w:themeColor="text1"/>
        </w:rPr>
        <w:t>s,</w:t>
      </w:r>
      <w:r w:rsidR="00725780" w:rsidRPr="003D060C">
        <w:rPr>
          <w:rFonts w:asciiTheme="minorHAnsi" w:hAnsiTheme="minorHAnsi" w:cstheme="minorHAnsi"/>
          <w:b/>
          <w:bCs/>
          <w:color w:val="000000" w:themeColor="text1"/>
        </w:rPr>
        <w:t xml:space="preserve"> </w:t>
      </w:r>
      <w:r w:rsidR="0051152E" w:rsidRPr="003D060C">
        <w:rPr>
          <w:rFonts w:asciiTheme="minorHAnsi" w:hAnsiTheme="minorHAnsi" w:cstheme="minorHAnsi"/>
          <w:b/>
          <w:bCs/>
          <w:color w:val="000000" w:themeColor="text1"/>
        </w:rPr>
        <w:t>Director of Mus</w:t>
      </w:r>
      <w:r w:rsidR="00E461CC" w:rsidRPr="003D060C">
        <w:rPr>
          <w:rFonts w:asciiTheme="minorHAnsi" w:hAnsiTheme="minorHAnsi" w:cstheme="minorHAnsi"/>
          <w:b/>
          <w:bCs/>
          <w:color w:val="000000" w:themeColor="text1"/>
        </w:rPr>
        <w:t>ée du Louvre</w:t>
      </w:r>
      <w:r w:rsidR="004A7A26" w:rsidRPr="003D060C">
        <w:rPr>
          <w:rFonts w:asciiTheme="minorHAnsi" w:hAnsiTheme="minorHAnsi" w:cstheme="minorHAnsi"/>
          <w:color w:val="000000" w:themeColor="text1"/>
        </w:rPr>
        <w:t xml:space="preserve">, said: </w:t>
      </w:r>
      <w:r w:rsidR="0051152E" w:rsidRPr="003D060C">
        <w:rPr>
          <w:rFonts w:asciiTheme="minorHAnsi" w:hAnsiTheme="minorHAnsi" w:cstheme="minorHAnsi"/>
          <w:color w:val="000000" w:themeColor="text1"/>
          <w:lang w:val="en-GB"/>
        </w:rPr>
        <w:t>“</w:t>
      </w:r>
      <w:r w:rsidR="005235A9" w:rsidRPr="003D060C">
        <w:rPr>
          <w:rFonts w:asciiTheme="minorHAnsi" w:hAnsiTheme="minorHAnsi" w:cstheme="minorHAnsi"/>
          <w:color w:val="000000" w:themeColor="text1"/>
          <w:lang w:val="en-GB"/>
        </w:rPr>
        <w:t>Stories of Paper exhibition</w:t>
      </w:r>
      <w:r w:rsidR="0051152E" w:rsidRPr="003D060C">
        <w:rPr>
          <w:rFonts w:asciiTheme="minorHAnsi" w:hAnsiTheme="minorHAnsi" w:cstheme="minorHAnsi"/>
          <w:color w:val="000000" w:themeColor="text1"/>
          <w:lang w:val="en-GB"/>
        </w:rPr>
        <w:t xml:space="preserve"> i</w:t>
      </w:r>
      <w:r w:rsidR="002E49FB" w:rsidRPr="003D060C">
        <w:rPr>
          <w:rFonts w:asciiTheme="minorHAnsi" w:hAnsiTheme="minorHAnsi" w:cstheme="minorHAnsi"/>
          <w:color w:val="000000" w:themeColor="text1"/>
          <w:lang w:val="en-GB"/>
        </w:rPr>
        <w:t xml:space="preserve">ncludes a rich selection of </w:t>
      </w:r>
      <w:r w:rsidR="0051152E" w:rsidRPr="003D060C">
        <w:rPr>
          <w:rFonts w:asciiTheme="minorHAnsi" w:hAnsiTheme="minorHAnsi" w:cstheme="minorHAnsi"/>
          <w:color w:val="000000" w:themeColor="text1"/>
          <w:lang w:val="en-GB"/>
        </w:rPr>
        <w:t xml:space="preserve">loans from Musée du Louvre, Musée Guimet, Bibliothèque Nationale de France, Centre Pompidou, Bibliothèque Nationale et Universitaire de Strasbourg, Bibliothèque Sainte-Geneviève, Sharjah Art Foundation, Zayed National Museum, and Goesan Museum, as well as works from the permanent collection </w:t>
      </w:r>
      <w:r w:rsidR="00ED0E50" w:rsidRPr="003D060C">
        <w:rPr>
          <w:rFonts w:asciiTheme="minorHAnsi" w:hAnsiTheme="minorHAnsi" w:cstheme="minorHAnsi"/>
          <w:color w:val="000000" w:themeColor="text1"/>
          <w:lang w:val="en-GB"/>
        </w:rPr>
        <w:t>of</w:t>
      </w:r>
      <w:r w:rsidR="0051152E" w:rsidRPr="003D060C">
        <w:rPr>
          <w:rFonts w:asciiTheme="minorHAnsi" w:hAnsiTheme="minorHAnsi" w:cstheme="minorHAnsi"/>
          <w:color w:val="000000" w:themeColor="text1"/>
          <w:lang w:val="en-GB"/>
        </w:rPr>
        <w:t xml:space="preserve"> Louvre Abu Dhabi. It </w:t>
      </w:r>
      <w:r w:rsidR="0084156A" w:rsidRPr="003D060C">
        <w:rPr>
          <w:rFonts w:asciiTheme="minorHAnsi" w:hAnsiTheme="minorHAnsi" w:cstheme="minorHAnsi"/>
          <w:color w:val="000000" w:themeColor="text1"/>
          <w:lang w:val="en-GB"/>
        </w:rPr>
        <w:t>fuses</w:t>
      </w:r>
      <w:r w:rsidR="0051152E" w:rsidRPr="003D060C">
        <w:rPr>
          <w:rFonts w:asciiTheme="minorHAnsi" w:hAnsiTheme="minorHAnsi" w:cstheme="minorHAnsi"/>
          <w:color w:val="000000" w:themeColor="text1"/>
          <w:lang w:val="en-GB"/>
        </w:rPr>
        <w:t xml:space="preserve"> contemporary works from Arab and European art scenes, such as </w:t>
      </w:r>
      <w:r w:rsidR="0051152E" w:rsidRPr="0045695D">
        <w:rPr>
          <w:rFonts w:asciiTheme="minorHAnsi" w:hAnsiTheme="minorHAnsi" w:cstheme="minorHAnsi"/>
          <w:i/>
          <w:iCs/>
          <w:color w:val="000000" w:themeColor="text1"/>
          <w:lang w:val="en-GB"/>
        </w:rPr>
        <w:t>Labyrinth</w:t>
      </w:r>
      <w:r w:rsidR="0051152E" w:rsidRPr="003D060C">
        <w:rPr>
          <w:rFonts w:asciiTheme="minorHAnsi" w:hAnsiTheme="minorHAnsi" w:cstheme="minorHAnsi"/>
          <w:color w:val="000000" w:themeColor="text1"/>
          <w:lang w:val="en-GB"/>
        </w:rPr>
        <w:t xml:space="preserve"> by the great Italian artist Michelangelo Pistoletto</w:t>
      </w:r>
      <w:r w:rsidR="00A16FAA" w:rsidRPr="003D060C">
        <w:rPr>
          <w:rFonts w:asciiTheme="minorHAnsi" w:hAnsiTheme="minorHAnsi" w:cstheme="minorHAnsi"/>
          <w:color w:val="000000" w:themeColor="text1"/>
          <w:lang w:val="en-GB"/>
        </w:rPr>
        <w:t xml:space="preserve">—a piece which confirms papers </w:t>
      </w:r>
      <w:r w:rsidR="002E49FB" w:rsidRPr="003D060C">
        <w:rPr>
          <w:rFonts w:asciiTheme="minorHAnsi" w:hAnsiTheme="minorHAnsi" w:cstheme="minorHAnsi"/>
          <w:color w:val="000000" w:themeColor="text1"/>
          <w:lang w:val="en-GB"/>
        </w:rPr>
        <w:t xml:space="preserve">perpetual </w:t>
      </w:r>
      <w:r w:rsidR="00A16FAA" w:rsidRPr="003D060C">
        <w:rPr>
          <w:rFonts w:asciiTheme="minorHAnsi" w:hAnsiTheme="minorHAnsi" w:cstheme="minorHAnsi"/>
          <w:color w:val="000000" w:themeColor="text1"/>
          <w:lang w:val="en-GB"/>
        </w:rPr>
        <w:t>importance to mankind.</w:t>
      </w:r>
      <w:r w:rsidR="0051152E" w:rsidRPr="003D060C">
        <w:rPr>
          <w:rFonts w:asciiTheme="minorHAnsi" w:hAnsiTheme="minorHAnsi" w:cstheme="minorHAnsi"/>
          <w:color w:val="000000" w:themeColor="text1"/>
          <w:lang w:val="en-GB"/>
        </w:rPr>
        <w:t xml:space="preserve"> This is precise</w:t>
      </w:r>
      <w:r w:rsidR="005235A9" w:rsidRPr="003D060C">
        <w:rPr>
          <w:rFonts w:asciiTheme="minorHAnsi" w:hAnsiTheme="minorHAnsi" w:cstheme="minorHAnsi"/>
          <w:color w:val="000000" w:themeColor="text1"/>
          <w:lang w:val="en-GB"/>
        </w:rPr>
        <w:t xml:space="preserve">ly </w:t>
      </w:r>
      <w:r w:rsidR="0051152E" w:rsidRPr="003D060C">
        <w:rPr>
          <w:rFonts w:asciiTheme="minorHAnsi" w:hAnsiTheme="minorHAnsi" w:cstheme="minorHAnsi"/>
          <w:color w:val="000000" w:themeColor="text1"/>
          <w:lang w:val="en-GB"/>
        </w:rPr>
        <w:t xml:space="preserve">where the </w:t>
      </w:r>
      <w:r w:rsidR="002E49FB" w:rsidRPr="003D060C">
        <w:rPr>
          <w:rFonts w:asciiTheme="minorHAnsi" w:hAnsiTheme="minorHAnsi" w:cstheme="minorHAnsi"/>
          <w:color w:val="000000" w:themeColor="text1"/>
          <w:lang w:val="en-GB"/>
        </w:rPr>
        <w:t xml:space="preserve">essence </w:t>
      </w:r>
      <w:r w:rsidR="0051152E" w:rsidRPr="003D060C">
        <w:rPr>
          <w:rFonts w:asciiTheme="minorHAnsi" w:hAnsiTheme="minorHAnsi" w:cstheme="minorHAnsi"/>
          <w:color w:val="000000" w:themeColor="text1"/>
          <w:lang w:val="en-GB"/>
        </w:rPr>
        <w:t xml:space="preserve">of Louvre Abu Dhabi </w:t>
      </w:r>
      <w:r w:rsidR="005235A9" w:rsidRPr="003D060C">
        <w:rPr>
          <w:rFonts w:asciiTheme="minorHAnsi" w:hAnsiTheme="minorHAnsi" w:cstheme="minorHAnsi"/>
          <w:color w:val="000000" w:themeColor="text1"/>
          <w:lang w:val="en-GB"/>
        </w:rPr>
        <w:t>lies—</w:t>
      </w:r>
      <w:r w:rsidR="0051152E" w:rsidRPr="003D060C">
        <w:rPr>
          <w:rFonts w:asciiTheme="minorHAnsi" w:hAnsiTheme="minorHAnsi" w:cstheme="minorHAnsi"/>
          <w:color w:val="000000" w:themeColor="text1"/>
          <w:lang w:val="en-GB"/>
        </w:rPr>
        <w:t xml:space="preserve">in its ability to bring </w:t>
      </w:r>
      <w:r w:rsidR="0051152E" w:rsidRPr="003D060C">
        <w:rPr>
          <w:rFonts w:asciiTheme="minorHAnsi" w:hAnsiTheme="minorHAnsi" w:cstheme="minorHAnsi"/>
          <w:color w:val="000000" w:themeColor="text1"/>
          <w:lang w:val="en-GB"/>
        </w:rPr>
        <w:lastRenderedPageBreak/>
        <w:t xml:space="preserve">together diverse collections that would probably not have had the opportunity to interact anywhere else but in </w:t>
      </w:r>
      <w:r w:rsidR="005235A9" w:rsidRPr="003D060C">
        <w:rPr>
          <w:rFonts w:asciiTheme="minorHAnsi" w:hAnsiTheme="minorHAnsi" w:cstheme="minorHAnsi"/>
          <w:color w:val="000000" w:themeColor="text1"/>
          <w:lang w:val="en-GB"/>
        </w:rPr>
        <w:t>Louvre Abu Dhabi.</w:t>
      </w:r>
      <w:r w:rsidR="0051152E" w:rsidRPr="003D060C">
        <w:rPr>
          <w:rFonts w:asciiTheme="minorHAnsi" w:hAnsiTheme="minorHAnsi" w:cstheme="minorHAnsi"/>
          <w:color w:val="000000" w:themeColor="text1"/>
          <w:lang w:val="en-GB"/>
        </w:rPr>
        <w:t>”</w:t>
      </w:r>
    </w:p>
    <w:p w14:paraId="514526F8" w14:textId="77777777" w:rsidR="001A5977" w:rsidRPr="003D060C" w:rsidRDefault="001A5977" w:rsidP="79E9745F">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Theme="minorHAnsi" w:hAnsiTheme="minorHAnsi" w:cstheme="minorHAnsi"/>
          <w:color w:val="000000" w:themeColor="text1"/>
        </w:rPr>
      </w:pPr>
    </w:p>
    <w:p w14:paraId="27E71D8C" w14:textId="0116B9D1" w:rsidR="00131F7E" w:rsidRPr="003D060C" w:rsidRDefault="007C1F80" w:rsidP="00FC2D3A">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Calibri" w:hAnsi="Calibri" w:cs="Calibri"/>
          <w:i/>
          <w:iCs/>
        </w:rPr>
      </w:pPr>
      <w:r w:rsidRPr="003D060C">
        <w:rPr>
          <w:rFonts w:asciiTheme="minorHAnsi" w:eastAsia="Calibri" w:hAnsiTheme="minorHAnsi" w:cstheme="minorHAnsi"/>
          <w:i/>
          <w:iCs/>
        </w:rPr>
        <w:t>Stories of Paper</w:t>
      </w:r>
      <w:r w:rsidR="00FD7407" w:rsidRPr="003D060C">
        <w:rPr>
          <w:rFonts w:asciiTheme="minorHAnsi" w:eastAsia="Calibri" w:hAnsiTheme="minorHAnsi" w:cstheme="minorHAnsi"/>
          <w:i/>
          <w:iCs/>
        </w:rPr>
        <w:t xml:space="preserve"> </w:t>
      </w:r>
      <w:r w:rsidR="00D507E4">
        <w:rPr>
          <w:rFonts w:asciiTheme="minorHAnsi" w:eastAsia="Calibri" w:hAnsiTheme="minorHAnsi" w:cstheme="minorHAnsi"/>
        </w:rPr>
        <w:t xml:space="preserve">spans </w:t>
      </w:r>
      <w:r w:rsidR="00131F7E" w:rsidRPr="003D060C">
        <w:rPr>
          <w:rFonts w:asciiTheme="minorHAnsi" w:eastAsia="Calibri" w:hAnsiTheme="minorHAnsi" w:cstheme="minorHAnsi"/>
        </w:rPr>
        <w:t xml:space="preserve">12 </w:t>
      </w:r>
      <w:r w:rsidR="002C586B" w:rsidRPr="003D060C">
        <w:rPr>
          <w:rFonts w:asciiTheme="minorHAnsi" w:eastAsia="Calibri" w:hAnsiTheme="minorHAnsi" w:cstheme="minorHAnsi"/>
        </w:rPr>
        <w:t xml:space="preserve">themed </w:t>
      </w:r>
      <w:r w:rsidR="00131F7E" w:rsidRPr="003D060C">
        <w:rPr>
          <w:rFonts w:asciiTheme="minorHAnsi" w:eastAsia="Calibri" w:hAnsiTheme="minorHAnsi" w:cstheme="minorHAnsi"/>
        </w:rPr>
        <w:t xml:space="preserve">sections, </w:t>
      </w:r>
      <w:r w:rsidR="00131F7E" w:rsidRPr="003D060C">
        <w:rPr>
          <w:rFonts w:asciiTheme="minorHAnsi" w:hAnsiTheme="minorHAnsi" w:cstheme="minorHAnsi"/>
        </w:rPr>
        <w:t>all of which highlight the key qualities and varied use of pape</w:t>
      </w:r>
      <w:r w:rsidR="00131F7E" w:rsidRPr="003D060C">
        <w:rPr>
          <w:rFonts w:ascii="Calibri" w:hAnsi="Calibri" w:cs="Calibri"/>
        </w:rPr>
        <w:t xml:space="preserve">r </w:t>
      </w:r>
      <w:r w:rsidR="00131F7E" w:rsidRPr="003D060C">
        <w:rPr>
          <w:rFonts w:ascii="Calibri" w:eastAsia="Calibri" w:hAnsi="Calibri" w:cs="Calibri"/>
        </w:rPr>
        <w:t xml:space="preserve">across centuries with immersive scenography. </w:t>
      </w:r>
      <w:r w:rsidR="00131F7E" w:rsidRPr="003D060C">
        <w:rPr>
          <w:rFonts w:ascii="Calibri" w:hAnsi="Calibri" w:cs="Calibri"/>
        </w:rPr>
        <w:t xml:space="preserve">The themed sections include </w:t>
      </w:r>
      <w:r w:rsidR="00131F7E" w:rsidRPr="003D060C">
        <w:rPr>
          <w:rFonts w:ascii="Calibri" w:hAnsi="Calibri" w:cs="Calibri"/>
          <w:i/>
          <w:iCs/>
        </w:rPr>
        <w:t>Plant</w:t>
      </w:r>
      <w:r w:rsidR="00EA29C1" w:rsidRPr="003D060C">
        <w:rPr>
          <w:rFonts w:ascii="Calibri" w:hAnsi="Calibri" w:cs="Calibri"/>
          <w:i/>
          <w:iCs/>
        </w:rPr>
        <w:t xml:space="preserve"> </w:t>
      </w:r>
      <w:r w:rsidR="000C3FBC">
        <w:rPr>
          <w:rFonts w:ascii="Calibri" w:hAnsi="Calibri" w:cs="Calibri"/>
          <w:i/>
          <w:iCs/>
        </w:rPr>
        <w:t>O</w:t>
      </w:r>
      <w:r w:rsidR="00131F7E" w:rsidRPr="003D060C">
        <w:rPr>
          <w:rFonts w:ascii="Calibri" w:hAnsi="Calibri" w:cs="Calibri"/>
          <w:i/>
          <w:iCs/>
        </w:rPr>
        <w:t>rigin</w:t>
      </w:r>
      <w:r w:rsidR="00EA29C1" w:rsidRPr="003D060C">
        <w:rPr>
          <w:rFonts w:ascii="Calibri" w:hAnsi="Calibri" w:cs="Calibri"/>
          <w:i/>
          <w:iCs/>
        </w:rPr>
        <w:t>s</w:t>
      </w:r>
      <w:r w:rsidR="00131F7E" w:rsidRPr="003D060C">
        <w:rPr>
          <w:rFonts w:ascii="Calibri" w:hAnsi="Calibri" w:cs="Calibri"/>
          <w:i/>
          <w:iCs/>
        </w:rPr>
        <w:t xml:space="preserve">, </w:t>
      </w:r>
      <w:r w:rsidR="00EA29C1" w:rsidRPr="003D060C">
        <w:rPr>
          <w:rFonts w:ascii="Calibri" w:hAnsi="Calibri" w:cs="Calibri"/>
          <w:i/>
          <w:iCs/>
        </w:rPr>
        <w:t>An Affordable, Widely Used and Multipurpose Material</w:t>
      </w:r>
      <w:r w:rsidR="00131F7E" w:rsidRPr="003D060C">
        <w:rPr>
          <w:rFonts w:ascii="Calibri" w:hAnsi="Calibri" w:cs="Calibri"/>
          <w:i/>
          <w:iCs/>
        </w:rPr>
        <w:t xml:space="preserve">, Movement, </w:t>
      </w:r>
      <w:r w:rsidR="00EA29C1" w:rsidRPr="003D060C">
        <w:rPr>
          <w:rFonts w:ascii="Calibri" w:hAnsi="Calibri" w:cs="Calibri"/>
          <w:i/>
          <w:iCs/>
        </w:rPr>
        <w:t xml:space="preserve">Colour, </w:t>
      </w:r>
      <w:r w:rsidR="003B0F11" w:rsidRPr="003D060C">
        <w:rPr>
          <w:rFonts w:ascii="Calibri" w:hAnsi="Calibri" w:cs="Calibri"/>
          <w:i/>
          <w:iCs/>
        </w:rPr>
        <w:t>Transparency and Translucency, A Versatile Material, a Substitute Material, A Support for Reproducing Works, Fragility and Resistance, A Space, A Possibility of Collecting, A Space of Annotating, of Associating Comments a</w:t>
      </w:r>
      <w:r w:rsidR="00562656" w:rsidRPr="003D060C">
        <w:rPr>
          <w:rFonts w:ascii="Calibri" w:hAnsi="Calibri" w:cs="Calibri"/>
          <w:i/>
          <w:iCs/>
        </w:rPr>
        <w:t>n</w:t>
      </w:r>
      <w:r w:rsidR="003B0F11" w:rsidRPr="003D060C">
        <w:rPr>
          <w:rFonts w:ascii="Calibri" w:hAnsi="Calibri" w:cs="Calibri"/>
          <w:i/>
          <w:iCs/>
        </w:rPr>
        <w:t xml:space="preserve">d Images, a Trace </w:t>
      </w:r>
      <w:r w:rsidR="00562656" w:rsidRPr="003D060C">
        <w:rPr>
          <w:rFonts w:ascii="Calibri" w:hAnsi="Calibri" w:cs="Calibri"/>
          <w:i/>
          <w:iCs/>
        </w:rPr>
        <w:t xml:space="preserve">and a Malleable Support. </w:t>
      </w:r>
      <w:r w:rsidR="00131F7E" w:rsidRPr="003D060C">
        <w:rPr>
          <w:rFonts w:ascii="Calibri" w:hAnsi="Calibri" w:cs="Calibri"/>
        </w:rPr>
        <w:t xml:space="preserve">The exhibition will allow </w:t>
      </w:r>
      <w:r w:rsidRPr="003D060C">
        <w:rPr>
          <w:rFonts w:ascii="Calibri" w:hAnsi="Calibri" w:cs="Calibri"/>
        </w:rPr>
        <w:t xml:space="preserve">the </w:t>
      </w:r>
      <w:r w:rsidR="00562656" w:rsidRPr="003D060C">
        <w:rPr>
          <w:rFonts w:ascii="Calibri" w:hAnsi="Calibri" w:cs="Calibri"/>
        </w:rPr>
        <w:t xml:space="preserve">visitors </w:t>
      </w:r>
      <w:r w:rsidR="00131F7E" w:rsidRPr="003D060C">
        <w:rPr>
          <w:rFonts w:ascii="Calibri" w:hAnsi="Calibri" w:cs="Calibri"/>
        </w:rPr>
        <w:t>to understand the tools and mechanisms used to create paper</w:t>
      </w:r>
      <w:r w:rsidRPr="003D060C">
        <w:rPr>
          <w:rFonts w:ascii="Calibri" w:hAnsi="Calibri" w:cs="Calibri"/>
        </w:rPr>
        <w:t xml:space="preserve">, </w:t>
      </w:r>
      <w:r w:rsidR="000C3FBC">
        <w:rPr>
          <w:rFonts w:ascii="Calibri" w:hAnsi="Calibri" w:cs="Calibri"/>
        </w:rPr>
        <w:t>and also invite</w:t>
      </w:r>
      <w:r w:rsidRPr="003D060C">
        <w:rPr>
          <w:rFonts w:ascii="Calibri" w:hAnsi="Calibri" w:cs="Calibri"/>
        </w:rPr>
        <w:t xml:space="preserve"> them to</w:t>
      </w:r>
      <w:r w:rsidR="00131F7E" w:rsidRPr="003D060C">
        <w:rPr>
          <w:rFonts w:ascii="Calibri" w:hAnsi="Calibri" w:cs="Calibri"/>
        </w:rPr>
        <w:t xml:space="preserve"> explore </w:t>
      </w:r>
      <w:r w:rsidR="00E83359" w:rsidRPr="003D060C">
        <w:rPr>
          <w:rFonts w:ascii="Calibri" w:hAnsi="Calibri" w:cs="Calibri"/>
        </w:rPr>
        <w:t xml:space="preserve">the </w:t>
      </w:r>
      <w:r w:rsidR="00131F7E" w:rsidRPr="003D060C">
        <w:rPr>
          <w:rFonts w:ascii="Calibri" w:hAnsi="Calibri" w:cs="Calibri"/>
        </w:rPr>
        <w:t xml:space="preserve">different </w:t>
      </w:r>
      <w:r w:rsidR="00E83359" w:rsidRPr="003D060C">
        <w:rPr>
          <w:rFonts w:ascii="Calibri" w:hAnsi="Calibri" w:cs="Calibri"/>
        </w:rPr>
        <w:t>textures of</w:t>
      </w:r>
      <w:r w:rsidR="00131F7E" w:rsidRPr="003D060C">
        <w:rPr>
          <w:rFonts w:ascii="Calibri" w:hAnsi="Calibri" w:cs="Calibri"/>
        </w:rPr>
        <w:t xml:space="preserve"> </w:t>
      </w:r>
      <w:r w:rsidR="00562656" w:rsidRPr="003D060C">
        <w:rPr>
          <w:rFonts w:ascii="Calibri" w:hAnsi="Calibri" w:cs="Calibri"/>
        </w:rPr>
        <w:t xml:space="preserve">paper </w:t>
      </w:r>
      <w:r w:rsidR="00131F7E" w:rsidRPr="003D060C">
        <w:rPr>
          <w:rFonts w:ascii="Calibri" w:hAnsi="Calibri" w:cs="Calibri"/>
        </w:rPr>
        <w:t xml:space="preserve">through </w:t>
      </w:r>
      <w:r w:rsidR="00562656" w:rsidRPr="003D060C">
        <w:rPr>
          <w:rFonts w:ascii="Calibri" w:hAnsi="Calibri" w:cs="Calibri"/>
        </w:rPr>
        <w:t xml:space="preserve">the </w:t>
      </w:r>
      <w:r w:rsidR="00131F7E" w:rsidRPr="003D060C">
        <w:rPr>
          <w:rFonts w:ascii="Calibri" w:hAnsi="Calibri" w:cs="Calibri"/>
        </w:rPr>
        <w:t>mediation devices.</w:t>
      </w:r>
    </w:p>
    <w:p w14:paraId="45A278E7" w14:textId="77777777" w:rsidR="001A3AFF" w:rsidRPr="003D060C" w:rsidRDefault="001A3AFF" w:rsidP="00551430">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Calibri" w:eastAsia="Calibri" w:hAnsi="Calibri" w:cs="Calibri"/>
        </w:rPr>
      </w:pPr>
    </w:p>
    <w:p w14:paraId="3458373D" w14:textId="171B9340" w:rsidR="001D670F" w:rsidRPr="003D060C" w:rsidRDefault="00454906" w:rsidP="70BA1D31">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Calibri" w:eastAsia="Calibri" w:hAnsi="Calibri" w:cs="Calibri"/>
        </w:rPr>
      </w:pPr>
      <w:r w:rsidRPr="003D060C">
        <w:rPr>
          <w:rFonts w:ascii="Calibri" w:hAnsi="Calibri" w:cs="Calibri"/>
          <w:b/>
          <w:bCs/>
        </w:rPr>
        <w:t>C</w:t>
      </w:r>
      <w:r w:rsidR="001D670F" w:rsidRPr="003D060C">
        <w:rPr>
          <w:rFonts w:ascii="Calibri" w:hAnsi="Calibri" w:cs="Calibri"/>
          <w:b/>
          <w:bCs/>
        </w:rPr>
        <w:t xml:space="preserve">urators </w:t>
      </w:r>
      <w:r w:rsidR="00E7410E" w:rsidRPr="003D060C">
        <w:rPr>
          <w:rFonts w:ascii="Calibri" w:hAnsi="Calibri" w:cs="Calibri"/>
          <w:b/>
          <w:bCs/>
        </w:rPr>
        <w:t>Xavier Salmon</w:t>
      </w:r>
      <w:r w:rsidR="00081BDA" w:rsidRPr="003D060C">
        <w:rPr>
          <w:rFonts w:ascii="Calibri" w:hAnsi="Calibri" w:cs="Calibri"/>
          <w:b/>
          <w:bCs/>
        </w:rPr>
        <w:t xml:space="preserve"> and </w:t>
      </w:r>
      <w:r w:rsidR="00081BDA" w:rsidRPr="003D060C">
        <w:rPr>
          <w:rFonts w:ascii="Calibri" w:eastAsia="Calibri" w:hAnsi="Calibri" w:cs="Calibri"/>
          <w:b/>
          <w:bCs/>
        </w:rPr>
        <w:t>Victor Hundsbuckler</w:t>
      </w:r>
      <w:r w:rsidR="00081BDA" w:rsidRPr="003D060C">
        <w:rPr>
          <w:rFonts w:ascii="Calibri" w:hAnsi="Calibri" w:cs="Calibri"/>
          <w:b/>
          <w:bCs/>
        </w:rPr>
        <w:t xml:space="preserve"> </w:t>
      </w:r>
      <w:r w:rsidR="00E7410E" w:rsidRPr="003D060C">
        <w:rPr>
          <w:rFonts w:ascii="Calibri" w:hAnsi="Calibri" w:cs="Calibri"/>
        </w:rPr>
        <w:t xml:space="preserve">said: </w:t>
      </w:r>
      <w:r w:rsidR="00E7410E" w:rsidRPr="003D060C">
        <w:rPr>
          <w:rFonts w:ascii="Calibri" w:eastAsia="Calibri" w:hAnsi="Calibri" w:cs="Calibri"/>
        </w:rPr>
        <w:t>“</w:t>
      </w:r>
      <w:r w:rsidR="70BA1D31" w:rsidRPr="003D060C">
        <w:rPr>
          <w:rFonts w:ascii="Calibri" w:eastAsia="Calibri" w:hAnsi="Calibri" w:cs="Calibri"/>
          <w:i/>
          <w:iCs/>
        </w:rPr>
        <w:t>Stories of Paper</w:t>
      </w:r>
      <w:r w:rsidR="70BA1D31" w:rsidRPr="003D060C">
        <w:rPr>
          <w:rFonts w:ascii="Calibri" w:eastAsia="Calibri" w:hAnsi="Calibri" w:cs="Calibri"/>
        </w:rPr>
        <w:t xml:space="preserve"> is exhibited in parallel to the UAE’s great appetite for contemporary creation and innovative technologies, with the ambition to create curiosity for this familiar material at a time when digital technology is permeating all aspects of our daily lives. The exhibition aims to establish this definition </w:t>
      </w:r>
      <w:r w:rsidR="00EE607A" w:rsidRPr="003D060C">
        <w:rPr>
          <w:rFonts w:ascii="Calibri" w:eastAsia="Calibri" w:hAnsi="Calibri" w:cs="Calibri"/>
        </w:rPr>
        <w:t>using</w:t>
      </w:r>
      <w:r w:rsidR="70BA1D31" w:rsidRPr="003D060C">
        <w:rPr>
          <w:rFonts w:ascii="Calibri" w:eastAsia="Calibri" w:hAnsi="Calibri" w:cs="Calibri"/>
        </w:rPr>
        <w:t xml:space="preserve"> 12 criteri</w:t>
      </w:r>
      <w:r w:rsidR="00EE607A" w:rsidRPr="003D060C">
        <w:rPr>
          <w:rFonts w:ascii="Calibri" w:eastAsia="Calibri" w:hAnsi="Calibri" w:cs="Calibri"/>
        </w:rPr>
        <w:t xml:space="preserve">ons and </w:t>
      </w:r>
      <w:r w:rsidR="70BA1D31" w:rsidRPr="003D060C">
        <w:rPr>
          <w:rFonts w:ascii="Calibri" w:eastAsia="Calibri" w:hAnsi="Calibri" w:cs="Calibri"/>
        </w:rPr>
        <w:t xml:space="preserve">taking a </w:t>
      </w:r>
      <w:r w:rsidR="00EE607A" w:rsidRPr="003D060C">
        <w:rPr>
          <w:rFonts w:ascii="Calibri" w:eastAsia="Calibri" w:hAnsi="Calibri" w:cs="Calibri"/>
        </w:rPr>
        <w:t>historical</w:t>
      </w:r>
      <w:r w:rsidR="70BA1D31" w:rsidRPr="003D060C">
        <w:rPr>
          <w:rFonts w:ascii="Calibri" w:eastAsia="Calibri" w:hAnsi="Calibri" w:cs="Calibri"/>
        </w:rPr>
        <w:t xml:space="preserve"> look at paper on a global scale. Beyond drawings, this exhibition explores the whole range of artistic expressions of paper with the aim of encouraging wonder and fostering the visitor’s understanding of an ordinary yet </w:t>
      </w:r>
      <w:r w:rsidR="00EE607A" w:rsidRPr="003D060C">
        <w:rPr>
          <w:rFonts w:ascii="Calibri" w:eastAsia="Calibri" w:hAnsi="Calibri" w:cs="Calibri"/>
        </w:rPr>
        <w:t>extremely versatile</w:t>
      </w:r>
      <w:r w:rsidR="70BA1D31" w:rsidRPr="003D060C">
        <w:rPr>
          <w:rFonts w:ascii="Calibri" w:eastAsia="Calibri" w:hAnsi="Calibri" w:cs="Calibri"/>
        </w:rPr>
        <w:t xml:space="preserve"> medium.”</w:t>
      </w:r>
    </w:p>
    <w:p w14:paraId="2F4C0382" w14:textId="77777777" w:rsidR="002B5534" w:rsidRPr="003D060C" w:rsidRDefault="002B5534" w:rsidP="00551430">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Calibri" w:eastAsia="Calibri" w:hAnsi="Calibri" w:cs="Calibri"/>
        </w:rPr>
      </w:pPr>
    </w:p>
    <w:p w14:paraId="0927B355" w14:textId="67B7DEDD" w:rsidR="00BF0B7B" w:rsidRPr="003D060C" w:rsidRDefault="00E80611" w:rsidP="0031573C">
      <w:pPr>
        <w:pStyle w:val="BodyB"/>
        <w:spacing w:line="288" w:lineRule="auto"/>
        <w:jc w:val="both"/>
        <w:rPr>
          <w:rFonts w:ascii="Calibri" w:hAnsi="Calibri" w:cs="Calibri"/>
          <w:sz w:val="22"/>
          <w:szCs w:val="22"/>
        </w:rPr>
      </w:pPr>
      <w:r w:rsidRPr="003D060C">
        <w:rPr>
          <w:rFonts w:ascii="Calibri" w:hAnsi="Calibri" w:cs="Calibri"/>
          <w:b/>
          <w:bCs/>
          <w:sz w:val="22"/>
          <w:szCs w:val="22"/>
        </w:rPr>
        <w:t>Dr. Souraya Noujaim, Scientific, Curatorial and Collections Management Director at Louvre Abu Dhabi</w:t>
      </w:r>
      <w:r w:rsidRPr="003D060C">
        <w:rPr>
          <w:rFonts w:ascii="Calibri" w:hAnsi="Calibri" w:cs="Calibri"/>
          <w:sz w:val="22"/>
          <w:szCs w:val="22"/>
        </w:rPr>
        <w:t xml:space="preserve">, said: </w:t>
      </w:r>
      <w:r w:rsidR="00274F96" w:rsidRPr="003D060C">
        <w:rPr>
          <w:rFonts w:ascii="Calibri" w:hAnsi="Calibri" w:cs="Calibri"/>
          <w:sz w:val="22"/>
          <w:szCs w:val="22"/>
        </w:rPr>
        <w:t xml:space="preserve">“Paper has, without a doubt, served a purpose in every aspect of society throughout history. There is already nostalgia for the material and its many familiar uses in our daily lives. However, time is not up for paper. It is still strongly rooted in our practices and its charm has not faded. This is evident in the artworks on display at </w:t>
      </w:r>
      <w:r w:rsidR="00274F96" w:rsidRPr="003D060C">
        <w:rPr>
          <w:rFonts w:ascii="Calibri" w:hAnsi="Calibri" w:cs="Calibri"/>
          <w:i/>
          <w:iCs/>
          <w:sz w:val="22"/>
          <w:szCs w:val="22"/>
        </w:rPr>
        <w:t>Stories of Paper</w:t>
      </w:r>
      <w:r w:rsidR="00274F96" w:rsidRPr="003D060C">
        <w:rPr>
          <w:rFonts w:ascii="Calibri" w:hAnsi="Calibri" w:cs="Calibri"/>
          <w:sz w:val="22"/>
          <w:szCs w:val="22"/>
        </w:rPr>
        <w:t>. We are very proud that</w:t>
      </w:r>
      <w:r w:rsidR="001F0BBA" w:rsidRPr="003D060C">
        <w:rPr>
          <w:rFonts w:ascii="Calibri" w:hAnsi="Calibri" w:cs="Calibri"/>
          <w:sz w:val="22"/>
          <w:szCs w:val="22"/>
        </w:rPr>
        <w:t>,</w:t>
      </w:r>
      <w:r w:rsidR="00274F96" w:rsidRPr="003D060C">
        <w:rPr>
          <w:rFonts w:ascii="Calibri" w:hAnsi="Calibri" w:cs="Calibri"/>
          <w:sz w:val="22"/>
          <w:szCs w:val="22"/>
        </w:rPr>
        <w:t xml:space="preserve"> for the first time, we are able to showcase pieces from renowned Emirati contemporary artists, such as Hassan Sharif</w:t>
      </w:r>
      <w:r w:rsidR="00F778D4" w:rsidRPr="003D060C">
        <w:rPr>
          <w:rFonts w:ascii="Calibri" w:hAnsi="Calibri" w:cs="Calibri"/>
          <w:sz w:val="22"/>
          <w:szCs w:val="22"/>
        </w:rPr>
        <w:t xml:space="preserve">, </w:t>
      </w:r>
      <w:r w:rsidR="000E3B48" w:rsidRPr="003D060C">
        <w:rPr>
          <w:rFonts w:ascii="Calibri" w:hAnsi="Calibri" w:cs="Calibri"/>
          <w:sz w:val="22"/>
          <w:szCs w:val="22"/>
        </w:rPr>
        <w:t>Abdullah</w:t>
      </w:r>
      <w:r w:rsidR="004C4A55" w:rsidRPr="003D060C">
        <w:rPr>
          <w:rFonts w:ascii="Calibri" w:hAnsi="Calibri" w:cs="Calibri"/>
          <w:sz w:val="22"/>
          <w:szCs w:val="22"/>
        </w:rPr>
        <w:t xml:space="preserve"> Al Saadi</w:t>
      </w:r>
      <w:r w:rsidR="00274F96" w:rsidRPr="003D060C">
        <w:rPr>
          <w:rFonts w:ascii="Calibri" w:hAnsi="Calibri" w:cs="Calibri"/>
          <w:sz w:val="22"/>
          <w:szCs w:val="22"/>
        </w:rPr>
        <w:t xml:space="preserve"> and Muhammad </w:t>
      </w:r>
      <w:r w:rsidR="00E03751" w:rsidRPr="003D060C">
        <w:rPr>
          <w:rFonts w:ascii="Calibri" w:hAnsi="Calibri" w:cs="Calibri"/>
          <w:sz w:val="22"/>
          <w:szCs w:val="22"/>
        </w:rPr>
        <w:t>Kaz</w:t>
      </w:r>
      <w:r w:rsidR="00C33AF6" w:rsidRPr="003D060C">
        <w:rPr>
          <w:rFonts w:ascii="Calibri" w:hAnsi="Calibri" w:cs="Calibri"/>
          <w:sz w:val="22"/>
          <w:szCs w:val="22"/>
        </w:rPr>
        <w:t>em</w:t>
      </w:r>
      <w:r w:rsidR="00274F96" w:rsidRPr="003D060C">
        <w:rPr>
          <w:rFonts w:ascii="Calibri" w:hAnsi="Calibri" w:cs="Calibri"/>
          <w:sz w:val="22"/>
          <w:szCs w:val="22"/>
        </w:rPr>
        <w:t>, which explore key attributes of paper as a medium, celebrating this simple yet unique medium and its perpetual importance in today’s society.”</w:t>
      </w:r>
    </w:p>
    <w:p w14:paraId="600ABA25" w14:textId="4A68A03A" w:rsidR="00D86EDA" w:rsidRPr="003D060C" w:rsidRDefault="00D86EDA" w:rsidP="00605631">
      <w:pPr>
        <w:pStyle w:val="BodyB"/>
        <w:spacing w:line="288" w:lineRule="auto"/>
        <w:jc w:val="both"/>
        <w:rPr>
          <w:rFonts w:ascii="Calibri" w:hAnsi="Calibri" w:cs="Calibri"/>
          <w:sz w:val="22"/>
          <w:szCs w:val="22"/>
        </w:rPr>
      </w:pPr>
    </w:p>
    <w:p w14:paraId="2F76C4B0" w14:textId="16775B6A" w:rsidR="00DD709B" w:rsidRPr="003D060C" w:rsidRDefault="00783334" w:rsidP="00DD70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SimSun" w:hAnsi="Calibri" w:cs="Calibri"/>
          <w:b/>
          <w:iCs/>
          <w:sz w:val="22"/>
          <w:szCs w:val="22"/>
          <w:bdr w:val="none" w:sz="0" w:space="0" w:color="auto"/>
          <w:lang w:val="en-GB" w:eastAsia="zh-TW"/>
        </w:rPr>
      </w:pPr>
      <w:r w:rsidRPr="003D060C">
        <w:rPr>
          <w:rFonts w:ascii="Calibri" w:eastAsia="SimSun" w:hAnsi="Calibri" w:cs="Calibri"/>
          <w:b/>
          <w:iCs/>
          <w:sz w:val="22"/>
          <w:szCs w:val="22"/>
          <w:bdr w:val="none" w:sz="0" w:space="0" w:color="auto"/>
          <w:lang w:val="en-GB" w:eastAsia="zh-TW"/>
        </w:rPr>
        <w:t xml:space="preserve">Cultural and </w:t>
      </w:r>
      <w:r w:rsidR="00DD709B" w:rsidRPr="003D060C">
        <w:rPr>
          <w:rFonts w:ascii="Calibri" w:eastAsia="SimSun" w:hAnsi="Calibri" w:cs="Calibri"/>
          <w:b/>
          <w:iCs/>
          <w:sz w:val="22"/>
          <w:szCs w:val="22"/>
          <w:bdr w:val="none" w:sz="0" w:space="0" w:color="auto"/>
          <w:lang w:val="en-GB" w:eastAsia="zh-TW"/>
        </w:rPr>
        <w:t>Education</w:t>
      </w:r>
      <w:r w:rsidRPr="003D060C">
        <w:rPr>
          <w:rFonts w:ascii="Calibri" w:eastAsia="SimSun" w:hAnsi="Calibri" w:cs="Calibri"/>
          <w:b/>
          <w:iCs/>
          <w:sz w:val="22"/>
          <w:szCs w:val="22"/>
          <w:bdr w:val="none" w:sz="0" w:space="0" w:color="auto"/>
          <w:lang w:val="en-GB" w:eastAsia="zh-TW"/>
        </w:rPr>
        <w:t>al</w:t>
      </w:r>
      <w:r w:rsidR="00DD709B" w:rsidRPr="003D060C">
        <w:rPr>
          <w:rFonts w:ascii="Calibri" w:eastAsia="SimSun" w:hAnsi="Calibri" w:cs="Calibri"/>
          <w:b/>
          <w:iCs/>
          <w:sz w:val="22"/>
          <w:szCs w:val="22"/>
          <w:bdr w:val="none" w:sz="0" w:space="0" w:color="auto"/>
          <w:lang w:val="en-GB" w:eastAsia="zh-TW"/>
        </w:rPr>
        <w:t xml:space="preserve"> Programme</w:t>
      </w:r>
    </w:p>
    <w:p w14:paraId="77A9288B" w14:textId="77777777" w:rsidR="002E49FB" w:rsidRPr="003D060C" w:rsidRDefault="002E49FB" w:rsidP="00551430">
      <w:pPr>
        <w:jc w:val="both"/>
        <w:rPr>
          <w:rFonts w:ascii="Calibri" w:hAnsi="Calibri" w:cs="Calibri"/>
          <w:sz w:val="22"/>
          <w:szCs w:val="22"/>
        </w:rPr>
      </w:pPr>
    </w:p>
    <w:p w14:paraId="74A7CD71" w14:textId="4DF8B1B3" w:rsidR="00422EDE" w:rsidRPr="003D060C" w:rsidRDefault="00783334" w:rsidP="00551430">
      <w:pPr>
        <w:jc w:val="both"/>
        <w:rPr>
          <w:rFonts w:ascii="Calibri" w:hAnsi="Calibri" w:cs="Calibri"/>
          <w:sz w:val="22"/>
          <w:szCs w:val="22"/>
        </w:rPr>
      </w:pPr>
      <w:r w:rsidRPr="003D060C">
        <w:rPr>
          <w:rFonts w:ascii="Calibri" w:hAnsi="Calibri" w:cs="Calibri"/>
          <w:sz w:val="22"/>
          <w:szCs w:val="22"/>
        </w:rPr>
        <w:t xml:space="preserve">A rich cultural </w:t>
      </w:r>
      <w:r w:rsidR="00F12CDC" w:rsidRPr="003D060C">
        <w:rPr>
          <w:rFonts w:ascii="Calibri" w:hAnsi="Calibri" w:cs="Calibri"/>
          <w:sz w:val="22"/>
          <w:szCs w:val="22"/>
        </w:rPr>
        <w:t xml:space="preserve">and educational </w:t>
      </w:r>
      <w:r w:rsidRPr="003D060C">
        <w:rPr>
          <w:rFonts w:ascii="Calibri" w:hAnsi="Calibri" w:cs="Calibri"/>
          <w:sz w:val="22"/>
          <w:szCs w:val="22"/>
        </w:rPr>
        <w:t xml:space="preserve">programme will accompany </w:t>
      </w:r>
      <w:r w:rsidR="00065C2A" w:rsidRPr="003D060C">
        <w:rPr>
          <w:rFonts w:ascii="Calibri" w:hAnsi="Calibri" w:cs="Calibri"/>
          <w:i/>
          <w:iCs/>
          <w:sz w:val="22"/>
          <w:szCs w:val="22"/>
        </w:rPr>
        <w:t>Stories of Paper</w:t>
      </w:r>
      <w:r w:rsidR="00586625" w:rsidRPr="003D060C">
        <w:rPr>
          <w:rFonts w:ascii="Calibri" w:hAnsi="Calibri" w:cs="Calibri"/>
          <w:i/>
          <w:iCs/>
          <w:sz w:val="22"/>
          <w:szCs w:val="22"/>
        </w:rPr>
        <w:t xml:space="preserve">, </w:t>
      </w:r>
      <w:r w:rsidR="00586625" w:rsidRPr="003D060C">
        <w:rPr>
          <w:rFonts w:ascii="Calibri" w:hAnsi="Calibri" w:cs="Calibri"/>
          <w:sz w:val="22"/>
          <w:szCs w:val="22"/>
        </w:rPr>
        <w:t xml:space="preserve">offering an array of events. </w:t>
      </w:r>
      <w:r w:rsidR="00F12CDC" w:rsidRPr="003D060C">
        <w:rPr>
          <w:rFonts w:ascii="Calibri" w:hAnsi="Calibri" w:cs="Calibri"/>
          <w:sz w:val="22"/>
          <w:szCs w:val="22"/>
        </w:rPr>
        <w:t>A</w:t>
      </w:r>
      <w:r w:rsidR="00422EDE" w:rsidRPr="003D060C">
        <w:rPr>
          <w:rFonts w:ascii="Calibri" w:hAnsi="Calibri" w:cs="Calibri"/>
          <w:sz w:val="22"/>
          <w:szCs w:val="22"/>
        </w:rPr>
        <w:t xml:space="preserve">n </w:t>
      </w:r>
      <w:r w:rsidR="00422EDE" w:rsidRPr="003D060C">
        <w:rPr>
          <w:rFonts w:ascii="Calibri" w:hAnsi="Calibri" w:cs="Calibri"/>
          <w:b/>
          <w:bCs/>
          <w:sz w:val="22"/>
          <w:szCs w:val="22"/>
        </w:rPr>
        <w:t>online talk</w:t>
      </w:r>
      <w:r w:rsidR="00422EDE" w:rsidRPr="003D060C">
        <w:rPr>
          <w:rFonts w:ascii="Calibri" w:hAnsi="Calibri" w:cs="Calibri"/>
          <w:sz w:val="22"/>
          <w:szCs w:val="22"/>
        </w:rPr>
        <w:t xml:space="preserve"> </w:t>
      </w:r>
      <w:r w:rsidR="00401E22" w:rsidRPr="003D060C">
        <w:rPr>
          <w:rFonts w:ascii="Calibri" w:hAnsi="Calibri" w:cs="Calibri"/>
          <w:sz w:val="22"/>
          <w:szCs w:val="22"/>
        </w:rPr>
        <w:t xml:space="preserve">and a recorded </w:t>
      </w:r>
      <w:r w:rsidR="00401E22" w:rsidRPr="003D060C">
        <w:rPr>
          <w:rFonts w:ascii="Calibri" w:hAnsi="Calibri" w:cs="Calibri"/>
          <w:b/>
          <w:bCs/>
          <w:sz w:val="22"/>
          <w:szCs w:val="22"/>
        </w:rPr>
        <w:t>podcast</w:t>
      </w:r>
      <w:r w:rsidR="00401E22" w:rsidRPr="003D060C">
        <w:rPr>
          <w:rFonts w:ascii="Calibri" w:hAnsi="Calibri" w:cs="Calibri"/>
          <w:sz w:val="22"/>
          <w:szCs w:val="22"/>
        </w:rPr>
        <w:t xml:space="preserve"> </w:t>
      </w:r>
      <w:r w:rsidR="00422EDE" w:rsidRPr="003D060C">
        <w:rPr>
          <w:rFonts w:ascii="Calibri" w:hAnsi="Calibri" w:cs="Calibri"/>
          <w:sz w:val="22"/>
          <w:szCs w:val="22"/>
        </w:rPr>
        <w:t>by the exhibition’s curators</w:t>
      </w:r>
      <w:r w:rsidR="007A29BF">
        <w:rPr>
          <w:rFonts w:ascii="Calibri" w:hAnsi="Calibri" w:cs="Calibri"/>
          <w:sz w:val="22"/>
          <w:szCs w:val="22"/>
        </w:rPr>
        <w:t xml:space="preserve"> </w:t>
      </w:r>
      <w:r w:rsidR="00F12CDC" w:rsidRPr="003D060C">
        <w:rPr>
          <w:rFonts w:ascii="Calibri" w:hAnsi="Calibri" w:cs="Calibri"/>
          <w:sz w:val="22"/>
          <w:szCs w:val="22"/>
        </w:rPr>
        <w:t>will be available on Louvre Abu Dhabi’s website</w:t>
      </w:r>
      <w:r w:rsidR="00DD330D" w:rsidRPr="003D060C">
        <w:rPr>
          <w:rFonts w:ascii="Calibri" w:hAnsi="Calibri" w:cs="Calibri"/>
          <w:sz w:val="22"/>
          <w:szCs w:val="22"/>
        </w:rPr>
        <w:t xml:space="preserve"> and mobile application</w:t>
      </w:r>
      <w:r w:rsidR="007874FA" w:rsidRPr="003D060C">
        <w:rPr>
          <w:rFonts w:ascii="Calibri" w:hAnsi="Calibri" w:cs="Calibri"/>
          <w:sz w:val="22"/>
          <w:szCs w:val="22"/>
        </w:rPr>
        <w:t>, for the public to explore the exhibition.</w:t>
      </w:r>
    </w:p>
    <w:p w14:paraId="19B3E965" w14:textId="260D74E0" w:rsidR="009723CE" w:rsidRPr="003D060C" w:rsidRDefault="009723CE" w:rsidP="00551430">
      <w:pPr>
        <w:jc w:val="both"/>
        <w:rPr>
          <w:rFonts w:ascii="Calibri" w:hAnsi="Calibri" w:cs="Calibri"/>
          <w:sz w:val="22"/>
          <w:szCs w:val="22"/>
        </w:rPr>
      </w:pPr>
    </w:p>
    <w:p w14:paraId="6D497D27" w14:textId="765D2E76" w:rsidR="009723CE" w:rsidRPr="003D060C" w:rsidRDefault="009723CE">
      <w:pPr>
        <w:jc w:val="both"/>
        <w:rPr>
          <w:rFonts w:ascii="Calibri" w:hAnsi="Calibri" w:cs="Calibri"/>
          <w:sz w:val="22"/>
          <w:szCs w:val="22"/>
        </w:rPr>
      </w:pPr>
      <w:r w:rsidRPr="003D060C">
        <w:rPr>
          <w:rFonts w:ascii="Calibri" w:hAnsi="Calibri" w:cs="Calibri"/>
          <w:sz w:val="22"/>
          <w:szCs w:val="22"/>
        </w:rPr>
        <w:t xml:space="preserve">In collaboration with Cinema Akil, Berklee Abu Dhabi, Goethe institute, Irtijal, and Metropolis Art Cinema, Louvre Abu Dhabi will present a </w:t>
      </w:r>
      <w:r w:rsidRPr="003D060C">
        <w:rPr>
          <w:rFonts w:ascii="Calibri" w:hAnsi="Calibri" w:cs="Calibri"/>
          <w:b/>
          <w:bCs/>
          <w:sz w:val="22"/>
          <w:szCs w:val="22"/>
        </w:rPr>
        <w:t>cine-concert</w:t>
      </w:r>
      <w:r w:rsidRPr="003D060C">
        <w:rPr>
          <w:rFonts w:ascii="Calibri" w:hAnsi="Calibri" w:cs="Calibri"/>
          <w:sz w:val="22"/>
          <w:szCs w:val="22"/>
        </w:rPr>
        <w:t xml:space="preserve"> </w:t>
      </w:r>
      <w:r w:rsidR="0067427C" w:rsidRPr="003D060C">
        <w:rPr>
          <w:rFonts w:ascii="Calibri" w:hAnsi="Calibri" w:cs="Calibri"/>
          <w:sz w:val="22"/>
          <w:szCs w:val="22"/>
        </w:rPr>
        <w:t xml:space="preserve">on May 4, </w:t>
      </w:r>
      <w:r w:rsidRPr="003D060C">
        <w:rPr>
          <w:rFonts w:ascii="Calibri" w:hAnsi="Calibri" w:cs="Calibri"/>
          <w:sz w:val="22"/>
          <w:szCs w:val="22"/>
        </w:rPr>
        <w:t xml:space="preserve">fusing two worlds </w:t>
      </w:r>
      <w:r w:rsidR="008023C4">
        <w:rPr>
          <w:rFonts w:ascii="Calibri" w:hAnsi="Calibri" w:cs="Calibri"/>
          <w:sz w:val="22"/>
          <w:szCs w:val="22"/>
        </w:rPr>
        <w:t>by presenting</w:t>
      </w:r>
      <w:r w:rsidRPr="003D060C">
        <w:rPr>
          <w:rFonts w:ascii="Calibri" w:hAnsi="Calibri" w:cs="Calibri"/>
          <w:sz w:val="22"/>
          <w:szCs w:val="22"/>
        </w:rPr>
        <w:t xml:space="preserve"> contemporary electronic experimental music from the Arab world, in synchroni</w:t>
      </w:r>
      <w:r w:rsidR="00E0439F">
        <w:rPr>
          <w:rFonts w:ascii="Calibri" w:hAnsi="Calibri" w:cs="Calibri"/>
          <w:sz w:val="22"/>
          <w:szCs w:val="22"/>
        </w:rPr>
        <w:t>s</w:t>
      </w:r>
      <w:r w:rsidRPr="003D060C">
        <w:rPr>
          <w:rFonts w:ascii="Calibri" w:hAnsi="Calibri" w:cs="Calibri"/>
          <w:sz w:val="22"/>
          <w:szCs w:val="22"/>
        </w:rPr>
        <w:t xml:space="preserve">ed harmony and improvisation against </w:t>
      </w:r>
      <w:r w:rsidR="00E0439F">
        <w:rPr>
          <w:rFonts w:ascii="Calibri" w:hAnsi="Calibri" w:cs="Calibri"/>
          <w:sz w:val="22"/>
          <w:szCs w:val="22"/>
        </w:rPr>
        <w:lastRenderedPageBreak/>
        <w:t xml:space="preserve">the </w:t>
      </w:r>
      <w:r w:rsidRPr="003D060C">
        <w:rPr>
          <w:rFonts w:ascii="Calibri" w:hAnsi="Calibri" w:cs="Calibri"/>
          <w:sz w:val="22"/>
          <w:szCs w:val="22"/>
        </w:rPr>
        <w:t xml:space="preserve">silent film classic, </w:t>
      </w:r>
      <w:r w:rsidRPr="003D060C">
        <w:rPr>
          <w:rFonts w:ascii="Calibri" w:hAnsi="Calibri" w:cs="Calibri"/>
          <w:i/>
          <w:iCs/>
          <w:sz w:val="22"/>
          <w:szCs w:val="22"/>
        </w:rPr>
        <w:t>The Adventures of Prince Achmed</w:t>
      </w:r>
      <w:r w:rsidR="005E3139" w:rsidRPr="003D060C">
        <w:rPr>
          <w:rFonts w:ascii="Calibri" w:hAnsi="Calibri" w:cs="Calibri"/>
          <w:sz w:val="22"/>
          <w:szCs w:val="22"/>
        </w:rPr>
        <w:t>, directed by Lotte Reiniger</w:t>
      </w:r>
      <w:r w:rsidR="00584988" w:rsidRPr="003D060C">
        <w:rPr>
          <w:rFonts w:ascii="Calibri" w:hAnsi="Calibri" w:cs="Calibri"/>
          <w:sz w:val="22"/>
          <w:szCs w:val="22"/>
        </w:rPr>
        <w:t>.</w:t>
      </w:r>
      <w:r w:rsidR="009028C5" w:rsidRPr="003D060C">
        <w:rPr>
          <w:rFonts w:ascii="Calibri" w:hAnsi="Calibri" w:cs="Calibri"/>
          <w:sz w:val="22"/>
          <w:szCs w:val="22"/>
        </w:rPr>
        <w:t xml:space="preserve"> </w:t>
      </w:r>
      <w:r w:rsidR="0068325A" w:rsidRPr="003D060C">
        <w:rPr>
          <w:rFonts w:ascii="Calibri" w:hAnsi="Calibri" w:cs="Calibri"/>
          <w:b/>
          <w:bCs/>
          <w:sz w:val="22"/>
          <w:szCs w:val="22"/>
        </w:rPr>
        <w:t>Film screening</w:t>
      </w:r>
      <w:r w:rsidR="0068325A" w:rsidRPr="003D060C">
        <w:rPr>
          <w:rFonts w:ascii="Calibri" w:hAnsi="Calibri" w:cs="Calibri"/>
          <w:sz w:val="22"/>
          <w:szCs w:val="22"/>
        </w:rPr>
        <w:t xml:space="preserve"> will provide enjoyable, </w:t>
      </w:r>
      <w:r w:rsidR="005235A9" w:rsidRPr="003D060C">
        <w:rPr>
          <w:rFonts w:ascii="Calibri" w:hAnsi="Calibri" w:cs="Calibri"/>
          <w:sz w:val="22"/>
          <w:szCs w:val="22"/>
        </w:rPr>
        <w:t>accessible,</w:t>
      </w:r>
      <w:r w:rsidR="0068325A" w:rsidRPr="003D060C">
        <w:rPr>
          <w:rFonts w:ascii="Calibri" w:hAnsi="Calibri" w:cs="Calibri"/>
          <w:sz w:val="22"/>
          <w:szCs w:val="22"/>
        </w:rPr>
        <w:t xml:space="preserve"> and diverse viewing experiences, with stories from cultures around the world. </w:t>
      </w:r>
      <w:r w:rsidR="00E618F9" w:rsidRPr="003D060C">
        <w:rPr>
          <w:rFonts w:ascii="Calibri" w:hAnsi="Calibri" w:cs="Calibri"/>
          <w:sz w:val="22"/>
          <w:szCs w:val="22"/>
        </w:rPr>
        <w:t>A series of</w:t>
      </w:r>
      <w:r w:rsidR="0068325A" w:rsidRPr="003D060C">
        <w:rPr>
          <w:rFonts w:ascii="Calibri" w:hAnsi="Calibri" w:cs="Calibri"/>
          <w:sz w:val="22"/>
          <w:szCs w:val="22"/>
        </w:rPr>
        <w:t xml:space="preserve"> films featur</w:t>
      </w:r>
      <w:r w:rsidR="00E618F9" w:rsidRPr="003D060C">
        <w:rPr>
          <w:rFonts w:ascii="Calibri" w:hAnsi="Calibri" w:cs="Calibri"/>
          <w:sz w:val="22"/>
          <w:szCs w:val="22"/>
        </w:rPr>
        <w:t>ing</w:t>
      </w:r>
      <w:r w:rsidR="0068325A" w:rsidRPr="003D060C">
        <w:rPr>
          <w:rFonts w:ascii="Calibri" w:hAnsi="Calibri" w:cs="Calibri"/>
          <w:sz w:val="22"/>
          <w:szCs w:val="22"/>
        </w:rPr>
        <w:t xml:space="preserve"> paper as a medium</w:t>
      </w:r>
      <w:r w:rsidR="00E618F9" w:rsidRPr="003D060C">
        <w:rPr>
          <w:rFonts w:ascii="Calibri" w:hAnsi="Calibri" w:cs="Calibri"/>
          <w:sz w:val="22"/>
          <w:szCs w:val="22"/>
        </w:rPr>
        <w:t xml:space="preserve"> will be screened on May 5</w:t>
      </w:r>
      <w:r w:rsidR="0068325A" w:rsidRPr="003D060C">
        <w:rPr>
          <w:rFonts w:ascii="Calibri" w:hAnsi="Calibri" w:cs="Calibri"/>
          <w:sz w:val="22"/>
          <w:szCs w:val="22"/>
        </w:rPr>
        <w:t xml:space="preserve">: </w:t>
      </w:r>
      <w:r w:rsidR="00051900" w:rsidRPr="003D060C">
        <w:rPr>
          <w:rFonts w:ascii="Calibri" w:hAnsi="Calibri" w:cs="Calibri"/>
          <w:b/>
          <w:bCs/>
          <w:i/>
          <w:iCs/>
          <w:sz w:val="22"/>
          <w:szCs w:val="22"/>
        </w:rPr>
        <w:t>Kubo and the Two Strings</w:t>
      </w:r>
      <w:r w:rsidR="00051900" w:rsidRPr="003D060C">
        <w:rPr>
          <w:rFonts w:ascii="Calibri" w:hAnsi="Calibri" w:cs="Calibri"/>
          <w:sz w:val="22"/>
          <w:szCs w:val="22"/>
        </w:rPr>
        <w:t xml:space="preserve">, featuring a </w:t>
      </w:r>
      <w:r w:rsidR="005235A9" w:rsidRPr="003D060C">
        <w:rPr>
          <w:rFonts w:ascii="Calibri" w:hAnsi="Calibri" w:cs="Calibri"/>
          <w:sz w:val="22"/>
          <w:szCs w:val="22"/>
        </w:rPr>
        <w:t>12-year-old</w:t>
      </w:r>
      <w:r w:rsidR="00051900" w:rsidRPr="003D060C">
        <w:rPr>
          <w:rFonts w:ascii="Calibri" w:hAnsi="Calibri" w:cs="Calibri"/>
          <w:sz w:val="22"/>
          <w:szCs w:val="22"/>
        </w:rPr>
        <w:t xml:space="preserve"> Japanese boy earning his living </w:t>
      </w:r>
      <w:r w:rsidR="00051900" w:rsidRPr="003D060C">
        <w:rPr>
          <w:rFonts w:ascii="Calibri" w:eastAsiaTheme="minorHAnsi" w:hAnsi="Calibri" w:cs="Calibri"/>
          <w:sz w:val="22"/>
          <w:szCs w:val="22"/>
          <w:bdr w:val="none" w:sz="0" w:space="0" w:color="auto"/>
        </w:rPr>
        <w:t>by magically manipulating origami with music</w:t>
      </w:r>
      <w:r w:rsidR="0068325A" w:rsidRPr="003D060C">
        <w:rPr>
          <w:rFonts w:ascii="Calibri" w:eastAsiaTheme="minorHAnsi" w:hAnsi="Calibri" w:cs="Calibri"/>
          <w:sz w:val="22"/>
          <w:szCs w:val="22"/>
          <w:bdr w:val="none" w:sz="0" w:space="0" w:color="auto"/>
        </w:rPr>
        <w:t xml:space="preserve"> (the film will be followed by a sketching session for children and families</w:t>
      </w:r>
      <w:r w:rsidR="00E618F9" w:rsidRPr="003D060C">
        <w:rPr>
          <w:rFonts w:ascii="Calibri" w:eastAsiaTheme="minorHAnsi" w:hAnsi="Calibri" w:cs="Calibri"/>
          <w:sz w:val="22"/>
          <w:szCs w:val="22"/>
          <w:bdr w:val="none" w:sz="0" w:space="0" w:color="auto"/>
        </w:rPr>
        <w:t>); and three short films</w:t>
      </w:r>
      <w:r w:rsidR="00A34477" w:rsidRPr="003D060C">
        <w:rPr>
          <w:rFonts w:ascii="Calibri" w:eastAsiaTheme="minorHAnsi" w:hAnsi="Calibri" w:cs="Calibri"/>
          <w:sz w:val="22"/>
          <w:szCs w:val="22"/>
          <w:bdr w:val="none" w:sz="0" w:space="0" w:color="auto"/>
        </w:rPr>
        <w:t xml:space="preserve"> (</w:t>
      </w:r>
      <w:r w:rsidR="00A34477" w:rsidRPr="003D060C">
        <w:rPr>
          <w:rFonts w:ascii="Calibri" w:eastAsiaTheme="minorHAnsi" w:hAnsi="Calibri" w:cs="Calibri"/>
          <w:b/>
          <w:bCs/>
          <w:i/>
          <w:iCs/>
          <w:sz w:val="22"/>
          <w:szCs w:val="22"/>
          <w:bdr w:val="none" w:sz="0" w:space="0" w:color="auto"/>
        </w:rPr>
        <w:t>The Dot</w:t>
      </w:r>
      <w:r w:rsidR="00A34477" w:rsidRPr="003D060C">
        <w:rPr>
          <w:rFonts w:ascii="Calibri" w:eastAsiaTheme="minorHAnsi" w:hAnsi="Calibri" w:cs="Calibri"/>
          <w:sz w:val="22"/>
          <w:szCs w:val="22"/>
          <w:bdr w:val="none" w:sz="0" w:space="0" w:color="auto"/>
        </w:rPr>
        <w:t xml:space="preserve">, </w:t>
      </w:r>
      <w:r w:rsidR="00A34477" w:rsidRPr="003D060C">
        <w:rPr>
          <w:rFonts w:ascii="Calibri" w:eastAsiaTheme="minorHAnsi" w:hAnsi="Calibri" w:cs="Calibri"/>
          <w:b/>
          <w:bCs/>
          <w:i/>
          <w:iCs/>
          <w:sz w:val="22"/>
          <w:szCs w:val="22"/>
          <w:bdr w:val="none" w:sz="0" w:space="0" w:color="auto"/>
        </w:rPr>
        <w:t>Sky Color</w:t>
      </w:r>
      <w:r w:rsidR="00A34477" w:rsidRPr="003D060C">
        <w:rPr>
          <w:rFonts w:ascii="Calibri" w:eastAsiaTheme="minorHAnsi" w:hAnsi="Calibri" w:cs="Calibri"/>
          <w:sz w:val="22"/>
          <w:szCs w:val="22"/>
          <w:bdr w:val="none" w:sz="0" w:space="0" w:color="auto"/>
        </w:rPr>
        <w:t>,</w:t>
      </w:r>
      <w:r w:rsidR="00F33DF2">
        <w:rPr>
          <w:rFonts w:ascii="Calibri" w:eastAsiaTheme="minorHAnsi" w:hAnsi="Calibri" w:cs="Calibri"/>
          <w:sz w:val="22"/>
          <w:szCs w:val="22"/>
          <w:bdr w:val="none" w:sz="0" w:space="0" w:color="auto"/>
        </w:rPr>
        <w:t xml:space="preserve"> and</w:t>
      </w:r>
      <w:r w:rsidR="00A34477" w:rsidRPr="003D060C">
        <w:rPr>
          <w:rFonts w:ascii="Calibri" w:eastAsiaTheme="minorHAnsi" w:hAnsi="Calibri" w:cs="Calibri"/>
          <w:sz w:val="22"/>
          <w:szCs w:val="22"/>
          <w:bdr w:val="none" w:sz="0" w:space="0" w:color="auto"/>
        </w:rPr>
        <w:t xml:space="preserve"> </w:t>
      </w:r>
      <w:r w:rsidR="00A34477" w:rsidRPr="003D060C">
        <w:rPr>
          <w:rFonts w:ascii="Calibri" w:eastAsiaTheme="minorHAnsi" w:hAnsi="Calibri" w:cs="Calibri"/>
          <w:b/>
          <w:bCs/>
          <w:i/>
          <w:iCs/>
          <w:sz w:val="22"/>
          <w:szCs w:val="22"/>
          <w:bdr w:val="none" w:sz="0" w:space="0" w:color="auto"/>
        </w:rPr>
        <w:t>ISH</w:t>
      </w:r>
      <w:r w:rsidR="00A34477" w:rsidRPr="003D060C">
        <w:rPr>
          <w:rFonts w:ascii="Calibri" w:eastAsiaTheme="minorHAnsi" w:hAnsi="Calibri" w:cs="Calibri"/>
          <w:sz w:val="22"/>
          <w:szCs w:val="22"/>
          <w:bdr w:val="none" w:sz="0" w:space="0" w:color="auto"/>
        </w:rPr>
        <w:t>)</w:t>
      </w:r>
      <w:r w:rsidR="00E618F9" w:rsidRPr="003D060C">
        <w:rPr>
          <w:rFonts w:ascii="Calibri" w:eastAsiaTheme="minorHAnsi" w:hAnsi="Calibri" w:cs="Calibri"/>
          <w:sz w:val="22"/>
          <w:szCs w:val="22"/>
          <w:bdr w:val="none" w:sz="0" w:space="0" w:color="auto"/>
        </w:rPr>
        <w:t xml:space="preserve">, inspiring </w:t>
      </w:r>
      <w:r w:rsidR="00A34477" w:rsidRPr="003D060C">
        <w:rPr>
          <w:rFonts w:ascii="Calibri" w:eastAsiaTheme="minorHAnsi" w:hAnsi="Calibri" w:cs="Calibri"/>
          <w:sz w:val="22"/>
          <w:szCs w:val="22"/>
          <w:bdr w:val="none" w:sz="0" w:space="0" w:color="auto"/>
        </w:rPr>
        <w:t>kids to create their own dots, squiggles and much more.</w:t>
      </w:r>
    </w:p>
    <w:p w14:paraId="2677899E" w14:textId="52E740B3" w:rsidR="00554812" w:rsidRPr="003D060C" w:rsidRDefault="00554812" w:rsidP="00551430">
      <w:pPr>
        <w:jc w:val="both"/>
        <w:rPr>
          <w:rFonts w:ascii="Calibri" w:hAnsi="Calibri" w:cs="Calibri"/>
          <w:sz w:val="22"/>
          <w:szCs w:val="22"/>
        </w:rPr>
      </w:pPr>
    </w:p>
    <w:p w14:paraId="19C65EF6" w14:textId="48A0A0CA" w:rsidR="00FC7A0A" w:rsidRDefault="00395C89" w:rsidP="00AF286C">
      <w:pPr>
        <w:jc w:val="both"/>
        <w:rPr>
          <w:rFonts w:ascii="Calibri" w:hAnsi="Calibri" w:cs="Calibri"/>
          <w:sz w:val="22"/>
          <w:szCs w:val="22"/>
        </w:rPr>
      </w:pPr>
      <w:r w:rsidRPr="003D060C">
        <w:rPr>
          <w:rFonts w:ascii="Calibri" w:hAnsi="Calibri" w:cs="Calibri"/>
          <w:sz w:val="22"/>
          <w:szCs w:val="22"/>
        </w:rPr>
        <w:t xml:space="preserve">A series of educational activities will be available for adults, families, and youth including an </w:t>
      </w:r>
      <w:r w:rsidRPr="003D060C">
        <w:rPr>
          <w:rFonts w:ascii="Calibri" w:hAnsi="Calibri" w:cs="Calibri"/>
          <w:b/>
          <w:bCs/>
          <w:sz w:val="22"/>
          <w:szCs w:val="22"/>
        </w:rPr>
        <w:t>Express Tour</w:t>
      </w:r>
      <w:r w:rsidRPr="003D060C">
        <w:rPr>
          <w:rFonts w:ascii="Calibri" w:hAnsi="Calibri" w:cs="Calibri"/>
          <w:sz w:val="22"/>
          <w:szCs w:val="22"/>
        </w:rPr>
        <w:t xml:space="preserve"> of the exhibition, a creative </w:t>
      </w:r>
      <w:r w:rsidRPr="003D060C">
        <w:rPr>
          <w:rFonts w:ascii="Calibri" w:hAnsi="Calibri" w:cs="Calibri"/>
          <w:b/>
          <w:bCs/>
          <w:sz w:val="22"/>
          <w:szCs w:val="22"/>
        </w:rPr>
        <w:t>masterclass</w:t>
      </w:r>
      <w:r w:rsidRPr="003D060C">
        <w:rPr>
          <w:rFonts w:ascii="Calibri" w:hAnsi="Calibri" w:cs="Calibri"/>
          <w:sz w:val="22"/>
          <w:szCs w:val="22"/>
        </w:rPr>
        <w:t xml:space="preserve"> using paper and print focusing on an abstract representation of ideas, led by an Emirati artist, and, a </w:t>
      </w:r>
      <w:r w:rsidRPr="003D060C">
        <w:rPr>
          <w:rFonts w:ascii="Calibri" w:hAnsi="Calibri" w:cs="Calibri"/>
          <w:b/>
          <w:bCs/>
          <w:sz w:val="22"/>
          <w:szCs w:val="22"/>
        </w:rPr>
        <w:t>Make and Play</w:t>
      </w:r>
      <w:r w:rsidRPr="003D060C">
        <w:rPr>
          <w:rFonts w:ascii="Calibri" w:hAnsi="Calibri" w:cs="Calibri"/>
          <w:sz w:val="22"/>
          <w:szCs w:val="22"/>
        </w:rPr>
        <w:t xml:space="preserve"> activity where children can experiment with different kinds of paper to make </w:t>
      </w:r>
      <w:r w:rsidR="00AF286C" w:rsidRPr="003D060C">
        <w:rPr>
          <w:rFonts w:ascii="Calibri" w:hAnsi="Calibri" w:cs="Calibri"/>
          <w:sz w:val="22"/>
          <w:szCs w:val="22"/>
        </w:rPr>
        <w:t>a paper portrait</w:t>
      </w:r>
      <w:r w:rsidRPr="003D060C">
        <w:rPr>
          <w:rFonts w:ascii="Calibri" w:hAnsi="Calibri" w:cs="Calibri"/>
          <w:sz w:val="22"/>
          <w:szCs w:val="22"/>
        </w:rPr>
        <w:t xml:space="preserve"> and other objects, and a </w:t>
      </w:r>
      <w:r w:rsidRPr="003D060C">
        <w:rPr>
          <w:rFonts w:ascii="Calibri" w:hAnsi="Calibri" w:cs="Calibri"/>
          <w:b/>
          <w:bCs/>
          <w:sz w:val="22"/>
          <w:szCs w:val="22"/>
        </w:rPr>
        <w:t>Young Visitor’s Guide</w:t>
      </w:r>
      <w:r w:rsidRPr="003D060C">
        <w:rPr>
          <w:rFonts w:ascii="Calibri" w:hAnsi="Calibri" w:cs="Calibri"/>
          <w:sz w:val="22"/>
          <w:szCs w:val="22"/>
        </w:rPr>
        <w:t xml:space="preserve"> offering the opportunity to learn about the properties and stories of paper throughout history.</w:t>
      </w:r>
      <w:r w:rsidR="00891CEE" w:rsidRPr="003D060C">
        <w:rPr>
          <w:rFonts w:ascii="Calibri" w:hAnsi="Calibri" w:cs="Calibri"/>
          <w:sz w:val="22"/>
          <w:szCs w:val="22"/>
        </w:rPr>
        <w:t xml:space="preserve"> </w:t>
      </w:r>
      <w:r w:rsidR="00A0337D" w:rsidRPr="003D060C">
        <w:rPr>
          <w:rFonts w:ascii="Calibri" w:hAnsi="Calibri" w:cs="Calibri"/>
          <w:sz w:val="22"/>
          <w:szCs w:val="22"/>
        </w:rPr>
        <w:t xml:space="preserve">An </w:t>
      </w:r>
      <w:r w:rsidR="00FC7A0A" w:rsidRPr="003D060C">
        <w:rPr>
          <w:rFonts w:ascii="Calibri" w:hAnsi="Calibri" w:cs="Calibri"/>
          <w:b/>
          <w:bCs/>
          <w:sz w:val="22"/>
          <w:szCs w:val="22"/>
        </w:rPr>
        <w:t xml:space="preserve">online </w:t>
      </w:r>
      <w:r w:rsidR="007D4E7A">
        <w:rPr>
          <w:rFonts w:ascii="Calibri" w:hAnsi="Calibri" w:cs="Calibri"/>
          <w:b/>
          <w:bCs/>
          <w:sz w:val="22"/>
          <w:szCs w:val="22"/>
        </w:rPr>
        <w:t xml:space="preserve">papermaking </w:t>
      </w:r>
      <w:r w:rsidR="00A0337D" w:rsidRPr="003D060C">
        <w:rPr>
          <w:rFonts w:ascii="Calibri" w:hAnsi="Calibri" w:cs="Calibri"/>
          <w:b/>
          <w:bCs/>
          <w:sz w:val="22"/>
          <w:szCs w:val="22"/>
        </w:rPr>
        <w:t>m</w:t>
      </w:r>
      <w:r w:rsidR="00FC7A0A" w:rsidRPr="003D060C">
        <w:rPr>
          <w:rFonts w:ascii="Calibri" w:hAnsi="Calibri" w:cs="Calibri"/>
          <w:b/>
          <w:bCs/>
          <w:sz w:val="22"/>
          <w:szCs w:val="22"/>
        </w:rPr>
        <w:t>asterclass</w:t>
      </w:r>
      <w:r w:rsidR="00FC7A0A" w:rsidRPr="003D060C">
        <w:rPr>
          <w:rFonts w:ascii="Calibri" w:hAnsi="Calibri" w:cs="Calibri"/>
          <w:sz w:val="22"/>
          <w:szCs w:val="22"/>
        </w:rPr>
        <w:t xml:space="preserve"> with </w:t>
      </w:r>
      <w:r w:rsidR="00C71A3B" w:rsidRPr="003D060C">
        <w:rPr>
          <w:rFonts w:ascii="Calibri" w:hAnsi="Calibri" w:cs="Calibri"/>
          <w:sz w:val="22"/>
          <w:szCs w:val="22"/>
        </w:rPr>
        <w:t xml:space="preserve">Emirati artist </w:t>
      </w:r>
      <w:r w:rsidR="00FC7A0A" w:rsidRPr="003D060C">
        <w:rPr>
          <w:rFonts w:ascii="Calibri" w:hAnsi="Calibri" w:cs="Calibri"/>
          <w:sz w:val="22"/>
          <w:szCs w:val="22"/>
        </w:rPr>
        <w:t xml:space="preserve">Taqwa Al Naqbi </w:t>
      </w:r>
      <w:r w:rsidR="00EB4B49">
        <w:rPr>
          <w:rFonts w:ascii="Calibri" w:hAnsi="Calibri" w:cs="Calibri"/>
          <w:sz w:val="22"/>
          <w:szCs w:val="22"/>
        </w:rPr>
        <w:t>will teach participants</w:t>
      </w:r>
      <w:r w:rsidR="004D2475">
        <w:rPr>
          <w:rFonts w:ascii="Calibri" w:hAnsi="Calibri" w:cs="Calibri"/>
          <w:sz w:val="22"/>
          <w:szCs w:val="22"/>
        </w:rPr>
        <w:t xml:space="preserve"> how</w:t>
      </w:r>
      <w:r w:rsidR="00C220AC" w:rsidRPr="003D060C">
        <w:rPr>
          <w:rFonts w:ascii="Calibri" w:hAnsi="Calibri" w:cs="Calibri"/>
          <w:sz w:val="22"/>
          <w:szCs w:val="22"/>
        </w:rPr>
        <w:t xml:space="preserve"> </w:t>
      </w:r>
      <w:r w:rsidR="00FC7A0A" w:rsidRPr="003D060C">
        <w:rPr>
          <w:rFonts w:ascii="Calibri" w:hAnsi="Calibri" w:cs="Calibri"/>
          <w:sz w:val="22"/>
          <w:szCs w:val="22"/>
        </w:rPr>
        <w:t xml:space="preserve">to make </w:t>
      </w:r>
      <w:r w:rsidR="00737274" w:rsidRPr="003D060C">
        <w:rPr>
          <w:rFonts w:ascii="Calibri" w:hAnsi="Calibri" w:cs="Calibri"/>
          <w:sz w:val="22"/>
          <w:szCs w:val="22"/>
        </w:rPr>
        <w:t>their</w:t>
      </w:r>
      <w:r w:rsidR="00FC7A0A" w:rsidRPr="003D060C">
        <w:rPr>
          <w:rFonts w:ascii="Calibri" w:hAnsi="Calibri" w:cs="Calibri"/>
          <w:sz w:val="22"/>
          <w:szCs w:val="22"/>
        </w:rPr>
        <w:t xml:space="preserve"> own handmade paper</w:t>
      </w:r>
      <w:r w:rsidR="00C71A3B" w:rsidRPr="003D060C">
        <w:rPr>
          <w:rFonts w:ascii="Calibri" w:hAnsi="Calibri" w:cs="Calibri"/>
          <w:sz w:val="22"/>
          <w:szCs w:val="22"/>
        </w:rPr>
        <w:t>,</w:t>
      </w:r>
      <w:r w:rsidR="00FC7A0A" w:rsidRPr="003D060C">
        <w:rPr>
          <w:rFonts w:ascii="Calibri" w:hAnsi="Calibri" w:cs="Calibri"/>
          <w:sz w:val="22"/>
          <w:szCs w:val="22"/>
        </w:rPr>
        <w:t xml:space="preserve"> inspired by the Qur’an </w:t>
      </w:r>
      <w:r w:rsidR="00737274" w:rsidRPr="003D060C">
        <w:rPr>
          <w:rFonts w:ascii="Calibri" w:hAnsi="Calibri" w:cs="Calibri"/>
          <w:sz w:val="22"/>
          <w:szCs w:val="22"/>
        </w:rPr>
        <w:t>c</w:t>
      </w:r>
      <w:r w:rsidR="00FC7A0A" w:rsidRPr="003D060C">
        <w:rPr>
          <w:rFonts w:ascii="Calibri" w:hAnsi="Calibri" w:cs="Calibri"/>
          <w:sz w:val="22"/>
          <w:szCs w:val="22"/>
        </w:rPr>
        <w:t>ommissioned by Sultan Abdullah II Al Sa'adi</w:t>
      </w:r>
      <w:r w:rsidR="003E58EF" w:rsidRPr="003D060C">
        <w:rPr>
          <w:rFonts w:ascii="Calibri" w:hAnsi="Calibri" w:cs="Calibri"/>
          <w:sz w:val="22"/>
          <w:szCs w:val="22"/>
        </w:rPr>
        <w:t>,</w:t>
      </w:r>
      <w:r w:rsidR="00FC7A0A" w:rsidRPr="003D060C">
        <w:rPr>
          <w:rFonts w:ascii="Calibri" w:hAnsi="Calibri" w:cs="Calibri"/>
          <w:sz w:val="22"/>
          <w:szCs w:val="22"/>
        </w:rPr>
        <w:t xml:space="preserve"> </w:t>
      </w:r>
      <w:r w:rsidR="0071219E">
        <w:rPr>
          <w:rFonts w:ascii="Calibri" w:hAnsi="Calibri" w:cs="Calibri"/>
          <w:sz w:val="22"/>
          <w:szCs w:val="22"/>
        </w:rPr>
        <w:t>and</w:t>
      </w:r>
      <w:r w:rsidR="00FC7A0A" w:rsidRPr="003D060C">
        <w:rPr>
          <w:rFonts w:ascii="Calibri" w:hAnsi="Calibri" w:cs="Calibri"/>
          <w:sz w:val="22"/>
          <w:szCs w:val="22"/>
        </w:rPr>
        <w:t xml:space="preserve"> enjoy with the family</w:t>
      </w:r>
      <w:r w:rsidR="00891CEE" w:rsidRPr="003D060C">
        <w:rPr>
          <w:rFonts w:ascii="Calibri" w:hAnsi="Calibri" w:cs="Calibri"/>
          <w:sz w:val="22"/>
          <w:szCs w:val="22"/>
        </w:rPr>
        <w:t xml:space="preserve"> a</w:t>
      </w:r>
      <w:r w:rsidR="00FC7A0A" w:rsidRPr="003D060C">
        <w:rPr>
          <w:rFonts w:ascii="Calibri" w:hAnsi="Calibri" w:cs="Calibri"/>
          <w:sz w:val="22"/>
          <w:szCs w:val="22"/>
        </w:rPr>
        <w:t xml:space="preserve"> </w:t>
      </w:r>
      <w:r w:rsidR="00FC7A0A" w:rsidRPr="003D060C">
        <w:rPr>
          <w:rFonts w:ascii="Calibri" w:hAnsi="Calibri" w:cs="Calibri"/>
          <w:b/>
          <w:bCs/>
          <w:sz w:val="22"/>
          <w:szCs w:val="22"/>
        </w:rPr>
        <w:t>Make a Plant</w:t>
      </w:r>
      <w:r w:rsidR="00FC7A0A" w:rsidRPr="003D060C">
        <w:rPr>
          <w:rFonts w:ascii="Calibri" w:hAnsi="Calibri" w:cs="Calibri"/>
          <w:sz w:val="22"/>
          <w:szCs w:val="22"/>
        </w:rPr>
        <w:t xml:space="preserve"> </w:t>
      </w:r>
      <w:r w:rsidR="00891CEE" w:rsidRPr="003D060C">
        <w:rPr>
          <w:rFonts w:ascii="Calibri" w:hAnsi="Calibri" w:cs="Calibri"/>
          <w:sz w:val="22"/>
          <w:szCs w:val="22"/>
        </w:rPr>
        <w:t>i</w:t>
      </w:r>
      <w:r w:rsidR="00FC7A0A" w:rsidRPr="003D060C">
        <w:rPr>
          <w:rFonts w:ascii="Calibri" w:hAnsi="Calibri" w:cs="Calibri"/>
          <w:sz w:val="22"/>
          <w:szCs w:val="22"/>
        </w:rPr>
        <w:t>llustration activity.</w:t>
      </w:r>
    </w:p>
    <w:p w14:paraId="2A1329E0" w14:textId="77777777" w:rsidR="00FC7A0A" w:rsidRDefault="00FC7A0A" w:rsidP="00B86AFF">
      <w:pPr>
        <w:jc w:val="both"/>
        <w:rPr>
          <w:rFonts w:ascii="Calibri" w:hAnsi="Calibri" w:cs="Calibri"/>
          <w:sz w:val="22"/>
          <w:szCs w:val="22"/>
        </w:rPr>
      </w:pPr>
    </w:p>
    <w:p w14:paraId="1C1E52FA" w14:textId="2DE170A4" w:rsidR="00845FE0" w:rsidRDefault="00A425F4" w:rsidP="00FC2D3A">
      <w:pPr>
        <w:jc w:val="both"/>
        <w:rPr>
          <w:rFonts w:ascii="Calibri" w:hAnsi="Calibri" w:cs="Calibri"/>
          <w:sz w:val="22"/>
          <w:szCs w:val="22"/>
        </w:rPr>
      </w:pPr>
      <w:r w:rsidRPr="009512F3">
        <w:rPr>
          <w:rFonts w:ascii="Calibri" w:hAnsi="Calibri" w:cs="Calibri"/>
          <w:sz w:val="22"/>
          <w:szCs w:val="22"/>
        </w:rPr>
        <w:t>The</w:t>
      </w:r>
      <w:r w:rsidR="00CA3FD0">
        <w:rPr>
          <w:rFonts w:ascii="Calibri" w:hAnsi="Calibri" w:cs="Calibri"/>
          <w:sz w:val="22"/>
          <w:szCs w:val="22"/>
        </w:rPr>
        <w:t xml:space="preserve"> </w:t>
      </w:r>
      <w:r w:rsidR="00AC7725" w:rsidRPr="00AC7725">
        <w:rPr>
          <w:rFonts w:ascii="Calibri" w:hAnsi="Calibri" w:cs="Calibri"/>
          <w:i/>
          <w:iCs/>
          <w:sz w:val="22"/>
          <w:szCs w:val="22"/>
        </w:rPr>
        <w:t>Stories of Paper</w:t>
      </w:r>
      <w:r w:rsidR="00AC7725">
        <w:rPr>
          <w:rFonts w:ascii="Calibri" w:hAnsi="Calibri" w:cs="Calibri"/>
          <w:sz w:val="22"/>
          <w:szCs w:val="22"/>
        </w:rPr>
        <w:t xml:space="preserve"> </w:t>
      </w:r>
      <w:r w:rsidR="00CA3FD0">
        <w:rPr>
          <w:rFonts w:ascii="Calibri" w:hAnsi="Calibri" w:cs="Calibri"/>
          <w:sz w:val="22"/>
          <w:szCs w:val="22"/>
        </w:rPr>
        <w:t>exhibition</w:t>
      </w:r>
      <w:r w:rsidRPr="009512F3">
        <w:rPr>
          <w:rFonts w:ascii="Calibri" w:hAnsi="Calibri" w:cs="Calibri"/>
          <w:sz w:val="22"/>
          <w:szCs w:val="22"/>
        </w:rPr>
        <w:t xml:space="preserve"> catalogue is available in Arabic, English and French.</w:t>
      </w:r>
    </w:p>
    <w:p w14:paraId="52FDA426" w14:textId="77777777" w:rsidR="008D3607" w:rsidRDefault="008D3607" w:rsidP="00551430">
      <w:pPr>
        <w:jc w:val="both"/>
        <w:rPr>
          <w:rFonts w:ascii="Calibri" w:hAnsi="Calibri" w:cs="Calibri"/>
          <w:sz w:val="22"/>
          <w:szCs w:val="22"/>
        </w:rPr>
      </w:pPr>
    </w:p>
    <w:p w14:paraId="109EEA41" w14:textId="1D6DD0DA" w:rsidR="002F12CC" w:rsidRPr="008C220F" w:rsidRDefault="00551430" w:rsidP="00551430">
      <w:pPr>
        <w:jc w:val="both"/>
        <w:rPr>
          <w:rFonts w:ascii="Calibri" w:hAnsi="Calibri" w:cs="Calibri"/>
          <w:sz w:val="22"/>
          <w:szCs w:val="22"/>
        </w:rPr>
      </w:pPr>
      <w:r w:rsidRPr="008C220F">
        <w:rPr>
          <w:rFonts w:ascii="Calibri" w:hAnsi="Calibri" w:cs="Calibri"/>
          <w:sz w:val="22"/>
          <w:szCs w:val="22"/>
        </w:rPr>
        <w:t>F</w:t>
      </w:r>
      <w:r w:rsidR="002F12CC" w:rsidRPr="008C220F">
        <w:rPr>
          <w:rFonts w:ascii="Calibri" w:hAnsi="Calibri" w:cs="Calibri"/>
          <w:sz w:val="22"/>
          <w:szCs w:val="22"/>
        </w:rPr>
        <w:t xml:space="preserve">or more information about the exhibition and to book tickets, please visit </w:t>
      </w:r>
      <w:hyperlink r:id="rId14" w:history="1">
        <w:r w:rsidR="008D3607" w:rsidRPr="008C220F">
          <w:rPr>
            <w:rFonts w:ascii="Calibri" w:hAnsi="Calibri" w:cs="Calibri"/>
            <w:b/>
            <w:bCs/>
          </w:rPr>
          <w:t>www.</w:t>
        </w:r>
        <w:r w:rsidR="008D3607" w:rsidRPr="008C220F">
          <w:rPr>
            <w:rFonts w:ascii="Calibri" w:hAnsi="Calibri" w:cs="Calibri"/>
            <w:b/>
            <w:bCs/>
            <w:sz w:val="22"/>
            <w:szCs w:val="22"/>
          </w:rPr>
          <w:t>louvreabudhabi.ae</w:t>
        </w:r>
      </w:hyperlink>
      <w:r w:rsidR="008D3607" w:rsidRPr="008C220F">
        <w:rPr>
          <w:rFonts w:ascii="Calibri" w:hAnsi="Calibri" w:cs="Calibri"/>
          <w:sz w:val="22"/>
          <w:szCs w:val="22"/>
        </w:rPr>
        <w:t xml:space="preserve"> </w:t>
      </w:r>
      <w:r w:rsidR="002F12CC" w:rsidRPr="008C220F">
        <w:rPr>
          <w:rFonts w:ascii="Calibri" w:hAnsi="Calibri" w:cs="Calibri"/>
          <w:sz w:val="22"/>
          <w:szCs w:val="22"/>
        </w:rPr>
        <w:t xml:space="preserve">or call Louvre Abu Dhabi at +971 600 56 55 66. Entrance to the exhibition is free with </w:t>
      </w:r>
      <w:r w:rsidR="003C7C9A" w:rsidRPr="008C220F">
        <w:rPr>
          <w:rFonts w:ascii="Calibri" w:hAnsi="Calibri" w:cs="Calibri"/>
          <w:sz w:val="22"/>
          <w:szCs w:val="22"/>
        </w:rPr>
        <w:t xml:space="preserve">the </w:t>
      </w:r>
      <w:r w:rsidR="002F12CC" w:rsidRPr="008C220F">
        <w:rPr>
          <w:rFonts w:ascii="Calibri" w:hAnsi="Calibri" w:cs="Calibri"/>
          <w:sz w:val="22"/>
          <w:szCs w:val="22"/>
        </w:rPr>
        <w:t>museum</w:t>
      </w:r>
      <w:r w:rsidR="003C7C9A" w:rsidRPr="008C220F">
        <w:rPr>
          <w:rFonts w:ascii="Calibri" w:hAnsi="Calibri" w:cs="Calibri"/>
          <w:sz w:val="22"/>
          <w:szCs w:val="22"/>
        </w:rPr>
        <w:t>’s</w:t>
      </w:r>
      <w:r w:rsidR="002F12CC" w:rsidRPr="008C220F">
        <w:rPr>
          <w:rFonts w:ascii="Calibri" w:hAnsi="Calibri" w:cs="Calibri"/>
          <w:sz w:val="22"/>
          <w:szCs w:val="22"/>
        </w:rPr>
        <w:t xml:space="preserve"> </w:t>
      </w:r>
      <w:r w:rsidR="00B325BE" w:rsidRPr="008C220F">
        <w:rPr>
          <w:rFonts w:ascii="Calibri" w:hAnsi="Calibri" w:cs="Calibri"/>
          <w:sz w:val="22"/>
          <w:szCs w:val="22"/>
        </w:rPr>
        <w:t xml:space="preserve">general </w:t>
      </w:r>
      <w:r w:rsidR="002F12CC" w:rsidRPr="008C220F">
        <w:rPr>
          <w:rFonts w:ascii="Calibri" w:hAnsi="Calibri" w:cs="Calibri"/>
          <w:sz w:val="22"/>
          <w:szCs w:val="22"/>
        </w:rPr>
        <w:t>admission tickets. Admission to the museum is free for children under the age of 18.</w:t>
      </w:r>
    </w:p>
    <w:p w14:paraId="7B3D0750" w14:textId="77777777" w:rsidR="006C6C4D" w:rsidRPr="009512F3" w:rsidRDefault="006C6C4D" w:rsidP="00551430">
      <w:pPr>
        <w:jc w:val="both"/>
        <w:rPr>
          <w:rFonts w:asciiTheme="minorHAnsi" w:hAnsiTheme="minorHAnsi" w:cstheme="minorHAnsi"/>
          <w:sz w:val="22"/>
          <w:szCs w:val="22"/>
          <w:lang w:val="en-GB"/>
        </w:rPr>
      </w:pPr>
    </w:p>
    <w:p w14:paraId="374DFC9A" w14:textId="37DD1C33" w:rsidR="00E80611" w:rsidRPr="009512F3" w:rsidRDefault="00E80611" w:rsidP="008325BD">
      <w:pPr>
        <w:pStyle w:val="BodyA"/>
        <w:spacing w:line="288" w:lineRule="auto"/>
        <w:jc w:val="center"/>
        <w:rPr>
          <w:rFonts w:asciiTheme="minorHAnsi" w:eastAsia="Calibri" w:hAnsiTheme="minorHAnsi" w:cstheme="minorHAnsi"/>
          <w:lang w:val="de-DE"/>
        </w:rPr>
      </w:pPr>
      <w:r w:rsidRPr="009512F3">
        <w:rPr>
          <w:rFonts w:asciiTheme="minorHAnsi" w:hAnsiTheme="minorHAnsi" w:cstheme="minorHAnsi"/>
          <w:b/>
          <w:bCs/>
          <w:lang w:val="de-DE"/>
        </w:rPr>
        <w:t>-END-</w:t>
      </w:r>
    </w:p>
    <w:p w14:paraId="6731AB28" w14:textId="5AAE1485" w:rsidR="79E9745F" w:rsidRPr="009512F3" w:rsidRDefault="79E9745F" w:rsidP="009512F3">
      <w:pPr>
        <w:pStyle w:val="BodyA"/>
        <w:spacing w:line="288" w:lineRule="auto"/>
        <w:rPr>
          <w:rFonts w:asciiTheme="minorHAnsi" w:hAnsiTheme="minorHAnsi" w:cstheme="minorHAnsi"/>
          <w:b/>
          <w:bCs/>
          <w:color w:val="000000" w:themeColor="text1"/>
          <w:lang w:val="de-DE"/>
        </w:rPr>
      </w:pPr>
    </w:p>
    <w:p w14:paraId="5541D969" w14:textId="07B99ECA" w:rsidR="79E9745F" w:rsidRPr="009512F3" w:rsidRDefault="79E9745F" w:rsidP="79E9745F">
      <w:pPr>
        <w:pStyle w:val="BodyA"/>
        <w:spacing w:line="288" w:lineRule="auto"/>
        <w:rPr>
          <w:rFonts w:asciiTheme="minorHAnsi" w:hAnsiTheme="minorHAnsi" w:cstheme="minorHAnsi"/>
          <w:b/>
          <w:bCs/>
          <w:color w:val="000000" w:themeColor="text1"/>
          <w:sz w:val="20"/>
          <w:szCs w:val="20"/>
        </w:rPr>
      </w:pPr>
      <w:r w:rsidRPr="009512F3">
        <w:rPr>
          <w:rFonts w:asciiTheme="minorHAnsi" w:hAnsiTheme="minorHAnsi" w:cstheme="minorHAnsi"/>
          <w:b/>
          <w:bCs/>
          <w:sz w:val="20"/>
          <w:szCs w:val="20"/>
        </w:rPr>
        <w:t xml:space="preserve">NOTES TO EDITORS </w:t>
      </w:r>
    </w:p>
    <w:p w14:paraId="681550AD" w14:textId="52CA0307" w:rsidR="00E80611" w:rsidRDefault="00E80611" w:rsidP="00E80611">
      <w:pPr>
        <w:jc w:val="both"/>
        <w:rPr>
          <w:rFonts w:asciiTheme="minorHAnsi" w:hAnsiTheme="minorHAnsi" w:cstheme="minorHAnsi"/>
          <w:bCs/>
          <w:iCs/>
          <w:sz w:val="20"/>
          <w:szCs w:val="20"/>
        </w:rPr>
      </w:pPr>
      <w:r w:rsidRPr="009512F3">
        <w:rPr>
          <w:rFonts w:asciiTheme="minorHAnsi" w:hAnsiTheme="minorHAnsi" w:cstheme="minorHAnsi"/>
          <w:bCs/>
          <w:iCs/>
          <w:sz w:val="20"/>
          <w:szCs w:val="20"/>
        </w:rPr>
        <w:t xml:space="preserve">Louvre Abu Dhabi is open Tuesday – Sunday from 10 am – 6:30 pm; closed on Mondays. Pre-purchased tickets are required to visit the museum. E-tickets can be reserved via the museum’s </w:t>
      </w:r>
      <w:hyperlink r:id="rId15" w:history="1">
        <w:r w:rsidRPr="009512F3">
          <w:rPr>
            <w:rStyle w:val="Hyperlink"/>
            <w:rFonts w:asciiTheme="minorHAnsi" w:hAnsiTheme="minorHAnsi" w:cstheme="minorHAnsi"/>
            <w:bCs/>
            <w:iCs/>
            <w:sz w:val="20"/>
            <w:szCs w:val="20"/>
          </w:rPr>
          <w:t>website</w:t>
        </w:r>
      </w:hyperlink>
      <w:r w:rsidRPr="009512F3">
        <w:rPr>
          <w:rFonts w:asciiTheme="minorHAnsi" w:hAnsiTheme="minorHAnsi" w:cstheme="minorHAnsi"/>
          <w:bCs/>
          <w:iCs/>
          <w:sz w:val="20"/>
          <w:szCs w:val="20"/>
        </w:rPr>
        <w:t>.</w:t>
      </w:r>
    </w:p>
    <w:p w14:paraId="2AE31729" w14:textId="64FC3DC9" w:rsidR="00657DD3" w:rsidRDefault="00657DD3" w:rsidP="00E80611">
      <w:pPr>
        <w:jc w:val="both"/>
        <w:rPr>
          <w:rFonts w:asciiTheme="minorHAnsi" w:hAnsiTheme="minorHAnsi" w:cstheme="minorHAnsi"/>
          <w:bCs/>
          <w:iCs/>
          <w:sz w:val="20"/>
          <w:szCs w:val="20"/>
        </w:rPr>
      </w:pPr>
    </w:p>
    <w:p w14:paraId="3BDB2335" w14:textId="4AE7C3F0" w:rsidR="00657DD3" w:rsidRPr="009512F3" w:rsidRDefault="00657DD3" w:rsidP="00E80611">
      <w:pPr>
        <w:jc w:val="both"/>
        <w:rPr>
          <w:rFonts w:asciiTheme="minorHAnsi" w:hAnsiTheme="minorHAnsi" w:cstheme="minorHAnsi"/>
          <w:bCs/>
          <w:iCs/>
          <w:sz w:val="20"/>
          <w:szCs w:val="20"/>
        </w:rPr>
      </w:pPr>
      <w:r>
        <w:rPr>
          <w:rFonts w:asciiTheme="minorHAnsi" w:hAnsiTheme="minorHAnsi" w:cstheme="minorHAnsi"/>
          <w:bCs/>
          <w:iCs/>
          <w:sz w:val="20"/>
          <w:szCs w:val="20"/>
        </w:rPr>
        <w:t xml:space="preserve">Ramadan and Eid timing: Louvre Abu Dhabi will </w:t>
      </w:r>
      <w:r w:rsidRPr="00657DD3">
        <w:rPr>
          <w:rFonts w:asciiTheme="minorHAnsi" w:hAnsiTheme="minorHAnsi" w:cstheme="minorHAnsi"/>
          <w:bCs/>
          <w:iCs/>
          <w:sz w:val="20"/>
          <w:szCs w:val="20"/>
        </w:rPr>
        <w:t xml:space="preserve">open </w:t>
      </w:r>
      <w:r>
        <w:rPr>
          <w:rFonts w:asciiTheme="minorHAnsi" w:hAnsiTheme="minorHAnsi" w:cstheme="minorHAnsi"/>
          <w:bCs/>
          <w:iCs/>
          <w:sz w:val="20"/>
          <w:szCs w:val="20"/>
        </w:rPr>
        <w:t xml:space="preserve">from </w:t>
      </w:r>
      <w:r w:rsidRPr="00657DD3">
        <w:rPr>
          <w:rFonts w:asciiTheme="minorHAnsi" w:hAnsiTheme="minorHAnsi" w:cstheme="minorHAnsi"/>
          <w:bCs/>
          <w:iCs/>
          <w:sz w:val="20"/>
          <w:szCs w:val="20"/>
        </w:rPr>
        <w:t>10</w:t>
      </w:r>
      <w:r>
        <w:rPr>
          <w:rFonts w:asciiTheme="minorHAnsi" w:hAnsiTheme="minorHAnsi" w:cstheme="minorHAnsi"/>
          <w:bCs/>
          <w:iCs/>
          <w:sz w:val="20"/>
          <w:szCs w:val="20"/>
        </w:rPr>
        <w:t xml:space="preserve"> </w:t>
      </w:r>
      <w:r w:rsidRPr="00657DD3">
        <w:rPr>
          <w:rFonts w:asciiTheme="minorHAnsi" w:hAnsiTheme="minorHAnsi" w:cstheme="minorHAnsi"/>
          <w:bCs/>
          <w:iCs/>
          <w:sz w:val="20"/>
          <w:szCs w:val="20"/>
        </w:rPr>
        <w:t xml:space="preserve">am until midnight from April </w:t>
      </w:r>
      <w:r>
        <w:rPr>
          <w:rFonts w:asciiTheme="minorHAnsi" w:hAnsiTheme="minorHAnsi" w:cstheme="minorHAnsi"/>
          <w:bCs/>
          <w:iCs/>
          <w:sz w:val="20"/>
          <w:szCs w:val="20"/>
        </w:rPr>
        <w:t xml:space="preserve">21 </w:t>
      </w:r>
      <w:r w:rsidRPr="00657DD3">
        <w:rPr>
          <w:rFonts w:asciiTheme="minorHAnsi" w:hAnsiTheme="minorHAnsi" w:cstheme="minorHAnsi"/>
          <w:bCs/>
          <w:iCs/>
          <w:sz w:val="20"/>
          <w:szCs w:val="20"/>
        </w:rPr>
        <w:t>until the end of Eid</w:t>
      </w:r>
      <w:r>
        <w:rPr>
          <w:rFonts w:asciiTheme="minorHAnsi" w:hAnsiTheme="minorHAnsi" w:cstheme="minorHAnsi"/>
          <w:bCs/>
          <w:iCs/>
          <w:sz w:val="20"/>
          <w:szCs w:val="20"/>
        </w:rPr>
        <w:t xml:space="preserve"> Al Fitr.</w:t>
      </w:r>
    </w:p>
    <w:p w14:paraId="14C4DFAE" w14:textId="77777777" w:rsidR="00E80611" w:rsidRPr="009512F3" w:rsidRDefault="00E80611" w:rsidP="00E80611">
      <w:pPr>
        <w:jc w:val="both"/>
        <w:rPr>
          <w:rFonts w:asciiTheme="minorHAnsi" w:hAnsiTheme="minorHAnsi" w:cstheme="minorHAnsi"/>
          <w:bCs/>
          <w:iCs/>
          <w:sz w:val="20"/>
          <w:szCs w:val="20"/>
        </w:rPr>
      </w:pPr>
    </w:p>
    <w:p w14:paraId="5FC5E017" w14:textId="77777777" w:rsidR="00E80611" w:rsidRPr="009512F3" w:rsidRDefault="00E80611" w:rsidP="00E80611">
      <w:pPr>
        <w:jc w:val="both"/>
        <w:rPr>
          <w:rFonts w:asciiTheme="minorHAnsi" w:hAnsiTheme="minorHAnsi" w:cstheme="minorHAnsi"/>
          <w:bCs/>
          <w:iCs/>
          <w:sz w:val="20"/>
          <w:szCs w:val="20"/>
        </w:rPr>
      </w:pPr>
      <w:r w:rsidRPr="009512F3">
        <w:rPr>
          <w:rFonts w:asciiTheme="minorHAnsi" w:hAnsiTheme="minorHAnsi" w:cstheme="minorHAnsi"/>
          <w:bCs/>
          <w:iCs/>
          <w:sz w:val="20"/>
          <w:szCs w:val="20"/>
        </w:rPr>
        <w:t>Follow Louvre Abu Dhabi on social media: Facebook (</w:t>
      </w:r>
      <w:hyperlink r:id="rId16" w:history="1">
        <w:r w:rsidRPr="009512F3">
          <w:rPr>
            <w:rStyle w:val="Hyperlink"/>
            <w:rFonts w:asciiTheme="minorHAnsi" w:hAnsiTheme="minorHAnsi" w:cstheme="minorHAnsi"/>
            <w:bCs/>
            <w:iCs/>
            <w:sz w:val="20"/>
            <w:szCs w:val="20"/>
          </w:rPr>
          <w:t>Louvre Abu Dhabi</w:t>
        </w:r>
      </w:hyperlink>
      <w:r w:rsidRPr="009512F3">
        <w:rPr>
          <w:rFonts w:asciiTheme="minorHAnsi" w:hAnsiTheme="minorHAnsi" w:cstheme="minorHAnsi"/>
          <w:bCs/>
          <w:iCs/>
          <w:sz w:val="20"/>
          <w:szCs w:val="20"/>
        </w:rPr>
        <w:t>), Twitter (</w:t>
      </w:r>
      <w:hyperlink r:id="rId17" w:history="1">
        <w:r w:rsidRPr="009512F3">
          <w:rPr>
            <w:rStyle w:val="Hyperlink"/>
            <w:rFonts w:asciiTheme="minorHAnsi" w:hAnsiTheme="minorHAnsi" w:cstheme="minorHAnsi"/>
            <w:bCs/>
            <w:iCs/>
            <w:sz w:val="20"/>
            <w:szCs w:val="20"/>
          </w:rPr>
          <w:t>@LouvreAbuDhabi</w:t>
        </w:r>
      </w:hyperlink>
      <w:r w:rsidRPr="009512F3">
        <w:rPr>
          <w:rFonts w:asciiTheme="minorHAnsi" w:hAnsiTheme="minorHAnsi" w:cstheme="minorHAnsi"/>
          <w:bCs/>
          <w:iCs/>
          <w:sz w:val="20"/>
          <w:szCs w:val="20"/>
        </w:rPr>
        <w:t>) and Instagram (</w:t>
      </w:r>
      <w:hyperlink r:id="rId18" w:history="1">
        <w:r w:rsidRPr="009512F3">
          <w:rPr>
            <w:rStyle w:val="Hyperlink"/>
            <w:rFonts w:asciiTheme="minorHAnsi" w:hAnsiTheme="minorHAnsi" w:cstheme="minorHAnsi"/>
            <w:bCs/>
            <w:iCs/>
            <w:sz w:val="20"/>
            <w:szCs w:val="20"/>
          </w:rPr>
          <w:t>@LouvreAbuDhabi</w:t>
        </w:r>
      </w:hyperlink>
      <w:r w:rsidRPr="009512F3">
        <w:rPr>
          <w:rFonts w:asciiTheme="minorHAnsi" w:hAnsiTheme="minorHAnsi" w:cstheme="minorHAnsi"/>
          <w:bCs/>
          <w:iCs/>
          <w:sz w:val="20"/>
          <w:szCs w:val="20"/>
        </w:rPr>
        <w:t>) #LouvreAbuDhabi.</w:t>
      </w:r>
    </w:p>
    <w:p w14:paraId="4532AFF1" w14:textId="77777777" w:rsidR="00E80611" w:rsidRPr="009512F3" w:rsidRDefault="00E80611" w:rsidP="00E80611">
      <w:pPr>
        <w:jc w:val="both"/>
        <w:rPr>
          <w:rFonts w:asciiTheme="minorHAnsi" w:hAnsiTheme="minorHAnsi" w:cstheme="minorHAnsi"/>
          <w:bCs/>
          <w:iCs/>
          <w:sz w:val="20"/>
          <w:szCs w:val="20"/>
        </w:rPr>
      </w:pPr>
    </w:p>
    <w:p w14:paraId="4494855F" w14:textId="77777777" w:rsidR="00E80611" w:rsidRPr="009512F3" w:rsidRDefault="00E80611" w:rsidP="00E80611">
      <w:pPr>
        <w:jc w:val="both"/>
        <w:rPr>
          <w:rFonts w:asciiTheme="minorHAnsi" w:hAnsiTheme="minorHAnsi" w:cstheme="minorHAnsi"/>
          <w:bCs/>
          <w:iCs/>
          <w:sz w:val="20"/>
          <w:szCs w:val="20"/>
        </w:rPr>
      </w:pPr>
      <w:r w:rsidRPr="009512F3">
        <w:rPr>
          <w:rFonts w:asciiTheme="minorHAnsi" w:hAnsiTheme="minorHAnsi" w:cstheme="minorHAnsi"/>
          <w:bCs/>
          <w:iCs/>
          <w:sz w:val="20"/>
          <w:szCs w:val="20"/>
        </w:rPr>
        <w:t xml:space="preserve">For more information on Louvre Abu Dhabi’s acquisitions policies and principles, visit </w:t>
      </w:r>
      <w:hyperlink r:id="rId19" w:history="1">
        <w:r w:rsidRPr="009512F3">
          <w:rPr>
            <w:rStyle w:val="Hyperlink"/>
            <w:rFonts w:asciiTheme="minorHAnsi" w:hAnsiTheme="minorHAnsi" w:cstheme="minorHAnsi"/>
            <w:bCs/>
            <w:iCs/>
            <w:sz w:val="20"/>
            <w:szCs w:val="20"/>
          </w:rPr>
          <w:t>our website</w:t>
        </w:r>
      </w:hyperlink>
      <w:r w:rsidRPr="009512F3">
        <w:rPr>
          <w:rFonts w:asciiTheme="minorHAnsi" w:hAnsiTheme="minorHAnsi" w:cstheme="minorHAnsi"/>
          <w:bCs/>
          <w:iCs/>
          <w:sz w:val="20"/>
          <w:szCs w:val="20"/>
        </w:rPr>
        <w:t>.</w:t>
      </w:r>
    </w:p>
    <w:p w14:paraId="10CD58AB" w14:textId="77777777" w:rsidR="00E80611" w:rsidRPr="009512F3" w:rsidRDefault="00E80611" w:rsidP="00E80611">
      <w:pPr>
        <w:jc w:val="both"/>
        <w:rPr>
          <w:rFonts w:asciiTheme="minorHAnsi" w:hAnsiTheme="minorHAnsi" w:cstheme="minorHAnsi"/>
          <w:bCs/>
          <w:iCs/>
          <w:sz w:val="20"/>
          <w:szCs w:val="20"/>
        </w:rPr>
      </w:pPr>
      <w:r w:rsidRPr="009512F3">
        <w:rPr>
          <w:rFonts w:asciiTheme="minorHAnsi" w:hAnsiTheme="minorHAnsi" w:cstheme="minorHAnsi"/>
          <w:bCs/>
          <w:iCs/>
          <w:sz w:val="20"/>
          <w:szCs w:val="20"/>
        </w:rPr>
        <w:t xml:space="preserve">Louvre Abu Dhabi has been certified as a “Go-Safe” site. Our partnership with VPS Healthcare means that the health and wellbeing of our visitors will be prioritized throughout their visit, from timed ticketing to temperature checks, to the ample space to social distance throughout the galleries and outdoor spaces of the museum. </w:t>
      </w:r>
    </w:p>
    <w:p w14:paraId="30CF52B7" w14:textId="6B34E112" w:rsidR="00E80611" w:rsidRPr="009512F3" w:rsidRDefault="00E80611" w:rsidP="00E80611">
      <w:pPr>
        <w:pStyle w:val="BodyA"/>
        <w:spacing w:line="288" w:lineRule="auto"/>
        <w:rPr>
          <w:rStyle w:val="None"/>
          <w:rFonts w:asciiTheme="minorHAnsi" w:eastAsia="Calibri" w:hAnsiTheme="minorHAnsi" w:cstheme="minorHAnsi"/>
          <w:sz w:val="20"/>
          <w:szCs w:val="20"/>
        </w:rPr>
      </w:pPr>
    </w:p>
    <w:p w14:paraId="5D263581" w14:textId="77777777" w:rsidR="00AC6B70" w:rsidRPr="009512F3" w:rsidRDefault="00AC6B70" w:rsidP="00AC6B70">
      <w:pPr>
        <w:jc w:val="both"/>
        <w:rPr>
          <w:rFonts w:asciiTheme="minorHAnsi" w:hAnsiTheme="minorHAnsi" w:cstheme="minorHAnsi"/>
          <w:b/>
          <w:bCs/>
          <w:iCs/>
          <w:sz w:val="20"/>
          <w:szCs w:val="20"/>
          <w:lang w:val="en-GB"/>
        </w:rPr>
      </w:pPr>
      <w:r w:rsidRPr="009512F3">
        <w:rPr>
          <w:rFonts w:asciiTheme="minorHAnsi" w:hAnsiTheme="minorHAnsi" w:cstheme="minorHAnsi"/>
          <w:b/>
          <w:bCs/>
          <w:iCs/>
          <w:sz w:val="20"/>
          <w:szCs w:val="20"/>
          <w:lang w:val="en-GB"/>
        </w:rPr>
        <w:t>ABOUT LOUVRE ABU DHABI</w:t>
      </w:r>
    </w:p>
    <w:p w14:paraId="1DDF82A9" w14:textId="6BA60F81" w:rsidR="00AC6B70" w:rsidRPr="009512F3" w:rsidRDefault="00AC6B70" w:rsidP="00AC6B70">
      <w:pPr>
        <w:jc w:val="both"/>
        <w:rPr>
          <w:rFonts w:asciiTheme="minorHAnsi" w:hAnsiTheme="minorHAnsi" w:cstheme="minorHAnsi"/>
          <w:bCs/>
          <w:iCs/>
          <w:sz w:val="20"/>
          <w:szCs w:val="20"/>
          <w:lang w:val="en-GB"/>
        </w:rPr>
      </w:pPr>
      <w:r w:rsidRPr="009512F3">
        <w:rPr>
          <w:rFonts w:asciiTheme="minorHAnsi" w:hAnsiTheme="minorHAnsi" w:cstheme="minorHAnsi"/>
          <w:bCs/>
          <w:iCs/>
          <w:sz w:val="20"/>
          <w:szCs w:val="20"/>
          <w:lang w:val="en-GB"/>
        </w:rPr>
        <w:t>Created by an exceptional agreement between the governments of Abu Dhabi and France, Louvre Abu Dhabi was designed by Jean Nouvel and opened on Saadiyat Island in November 2017. The museum is inspired by traditional Islamic architecture and its monumental dome creates a rain of light effect and a unique social space that brings people together.</w:t>
      </w:r>
    </w:p>
    <w:p w14:paraId="5CADB9AE" w14:textId="77777777" w:rsidR="00AC6B70" w:rsidRPr="009512F3" w:rsidRDefault="00AC6B70" w:rsidP="00AC6B70">
      <w:pPr>
        <w:jc w:val="both"/>
        <w:rPr>
          <w:rFonts w:asciiTheme="minorHAnsi" w:hAnsiTheme="minorHAnsi" w:cstheme="minorHAnsi"/>
          <w:bCs/>
          <w:iCs/>
          <w:sz w:val="20"/>
          <w:szCs w:val="20"/>
          <w:lang w:val="en-GB"/>
        </w:rPr>
      </w:pPr>
    </w:p>
    <w:p w14:paraId="169DCB8B" w14:textId="7D977D59" w:rsidR="00AC6B70" w:rsidRPr="009512F3" w:rsidRDefault="00AC6B70" w:rsidP="00AC6B70">
      <w:pPr>
        <w:jc w:val="both"/>
        <w:rPr>
          <w:rFonts w:asciiTheme="minorHAnsi" w:hAnsiTheme="minorHAnsi" w:cstheme="minorHAnsi"/>
          <w:bCs/>
          <w:iCs/>
          <w:sz w:val="20"/>
          <w:szCs w:val="20"/>
          <w:lang w:val="en-GB"/>
        </w:rPr>
      </w:pPr>
      <w:r w:rsidRPr="009512F3">
        <w:rPr>
          <w:rFonts w:asciiTheme="minorHAnsi" w:hAnsiTheme="minorHAnsi" w:cstheme="minorHAnsi"/>
          <w:bCs/>
          <w:iCs/>
          <w:sz w:val="20"/>
          <w:szCs w:val="20"/>
          <w:lang w:val="en-GB"/>
        </w:rPr>
        <w:lastRenderedPageBreak/>
        <w:t>Louvre Abu Dhabi celebrates the universal creativity of mankind and invites audiences to see humanity in a new light. Through its innovative curatorial approach, the museum focuses on building understanding across cultures: through stories of human creativity that transcend civilisations, geographies and times. The museum’s growing collection is unparalleled in the region and spans thousands of years of human history, including prehistoric tools, artefacts, religious texts, iconic paintings and contemporary artworks. The permanent collection is supplemented by rotating loans from 13 French partner institutions, regional and international museums.</w:t>
      </w:r>
    </w:p>
    <w:p w14:paraId="27B6FC80" w14:textId="77777777" w:rsidR="00AC6B70" w:rsidRPr="009512F3" w:rsidRDefault="00AC6B70" w:rsidP="00AC6B70">
      <w:pPr>
        <w:jc w:val="both"/>
        <w:rPr>
          <w:rFonts w:asciiTheme="minorHAnsi" w:hAnsiTheme="minorHAnsi" w:cstheme="minorHAnsi"/>
          <w:bCs/>
          <w:iCs/>
          <w:sz w:val="20"/>
          <w:szCs w:val="20"/>
          <w:lang w:val="en-GB"/>
        </w:rPr>
      </w:pPr>
    </w:p>
    <w:p w14:paraId="3E964D6B" w14:textId="77777777" w:rsidR="00AC6B70" w:rsidRPr="009512F3" w:rsidRDefault="00AC6B70" w:rsidP="00AC6B70">
      <w:pPr>
        <w:jc w:val="both"/>
        <w:rPr>
          <w:rFonts w:asciiTheme="minorHAnsi" w:hAnsiTheme="minorHAnsi" w:cstheme="minorHAnsi"/>
          <w:bCs/>
          <w:iCs/>
          <w:sz w:val="20"/>
          <w:szCs w:val="20"/>
          <w:lang w:val="en-GB"/>
        </w:rPr>
      </w:pPr>
      <w:r w:rsidRPr="009512F3">
        <w:rPr>
          <w:rFonts w:asciiTheme="minorHAnsi" w:hAnsiTheme="minorHAnsi" w:cstheme="minorHAnsi"/>
          <w:bCs/>
          <w:iCs/>
          <w:sz w:val="20"/>
          <w:szCs w:val="20"/>
          <w:lang w:val="en-GB"/>
        </w:rPr>
        <w:t>Louvre Abu Dhabi is a testing ground for new ideas in a globalised world and champions new generations of cultural leaders. Its international exhibitions, programming and Children’s Museum are inclusive platforms that connect communities and offer enjoyment for all.</w:t>
      </w:r>
    </w:p>
    <w:p w14:paraId="19389182" w14:textId="50353E12" w:rsidR="00AC6B70" w:rsidRPr="009512F3" w:rsidRDefault="00AC6B70" w:rsidP="00AC6B70">
      <w:pPr>
        <w:jc w:val="both"/>
        <w:rPr>
          <w:rFonts w:asciiTheme="minorHAnsi" w:hAnsiTheme="minorHAnsi" w:cstheme="minorHAnsi"/>
          <w:sz w:val="20"/>
          <w:szCs w:val="20"/>
          <w:lang w:val="en-GB"/>
        </w:rPr>
      </w:pPr>
    </w:p>
    <w:p w14:paraId="259B14ED" w14:textId="77777777" w:rsidR="00596F43" w:rsidRPr="009512F3" w:rsidRDefault="00596F43" w:rsidP="00AC6B70">
      <w:pPr>
        <w:jc w:val="both"/>
        <w:rPr>
          <w:rFonts w:asciiTheme="minorHAnsi" w:hAnsiTheme="minorHAnsi" w:cstheme="minorHAnsi"/>
          <w:sz w:val="20"/>
          <w:szCs w:val="20"/>
          <w:lang w:val="en-GB"/>
        </w:rPr>
      </w:pPr>
    </w:p>
    <w:p w14:paraId="2A32EF2F" w14:textId="77777777" w:rsidR="00AC6B70" w:rsidRPr="009512F3" w:rsidRDefault="00AC6B70" w:rsidP="00AC6B70">
      <w:pPr>
        <w:jc w:val="both"/>
        <w:rPr>
          <w:rFonts w:asciiTheme="minorHAnsi" w:hAnsiTheme="minorHAnsi" w:cstheme="minorHAnsi"/>
          <w:b/>
          <w:bCs/>
          <w:sz w:val="20"/>
          <w:szCs w:val="20"/>
          <w:lang w:val="en-GB"/>
        </w:rPr>
      </w:pPr>
      <w:r w:rsidRPr="009512F3">
        <w:rPr>
          <w:rFonts w:asciiTheme="minorHAnsi" w:hAnsiTheme="minorHAnsi" w:cstheme="minorHAnsi"/>
          <w:b/>
          <w:bCs/>
          <w:sz w:val="20"/>
          <w:szCs w:val="20"/>
          <w:lang w:val="en-GB"/>
        </w:rPr>
        <w:t>ABOUT FRANCE MUSÉUMS</w:t>
      </w:r>
    </w:p>
    <w:p w14:paraId="7F0EB86F" w14:textId="4716240D" w:rsidR="00AC6B70" w:rsidRPr="009512F3" w:rsidRDefault="00AC6B70" w:rsidP="00AC6B70">
      <w:pPr>
        <w:jc w:val="both"/>
        <w:rPr>
          <w:rFonts w:asciiTheme="minorHAnsi" w:hAnsiTheme="minorHAnsi" w:cstheme="minorHAnsi"/>
          <w:sz w:val="20"/>
          <w:szCs w:val="20"/>
          <w:lang w:val="en-GB"/>
        </w:rPr>
      </w:pPr>
      <w:r w:rsidRPr="009512F3">
        <w:rPr>
          <w:rFonts w:asciiTheme="minorHAnsi" w:hAnsiTheme="minorHAnsi" w:cstheme="minorHAnsi"/>
          <w:sz w:val="20"/>
          <w:szCs w:val="20"/>
          <w:lang w:val="en-GB"/>
        </w:rPr>
        <w:t>Following the intergovernmental agreement between France and the Emirates of Abu Dhabi signed in 2007, France Muséums, a cultural consulting and engineering agency, was created to work towards the creation of Louvre Abu Dhabi and support the project in all its dimensions (strategic, scientific, cultural, building, human resources).</w:t>
      </w:r>
    </w:p>
    <w:p w14:paraId="3771ECB3" w14:textId="77777777" w:rsidR="00AC6B70" w:rsidRPr="009512F3" w:rsidRDefault="00AC6B70" w:rsidP="00AC6B70">
      <w:pPr>
        <w:jc w:val="both"/>
        <w:rPr>
          <w:rFonts w:asciiTheme="minorHAnsi" w:hAnsiTheme="minorHAnsi" w:cstheme="minorHAnsi"/>
          <w:sz w:val="20"/>
          <w:szCs w:val="20"/>
          <w:lang w:val="en-GB"/>
        </w:rPr>
      </w:pPr>
    </w:p>
    <w:p w14:paraId="72C67CC6" w14:textId="1E5CF600" w:rsidR="00AC6B70" w:rsidRPr="009512F3" w:rsidRDefault="00AC6B70" w:rsidP="00AC6B70">
      <w:pPr>
        <w:jc w:val="both"/>
        <w:rPr>
          <w:rFonts w:asciiTheme="minorHAnsi" w:hAnsiTheme="minorHAnsi" w:cstheme="minorHAnsi"/>
          <w:sz w:val="20"/>
          <w:szCs w:val="20"/>
          <w:lang w:val="en-GB"/>
        </w:rPr>
      </w:pPr>
      <w:r w:rsidRPr="009512F3">
        <w:rPr>
          <w:rFonts w:asciiTheme="minorHAnsi" w:hAnsiTheme="minorHAnsi" w:cstheme="minorHAnsi"/>
          <w:sz w:val="20"/>
          <w:szCs w:val="20"/>
          <w:lang w:val="en-GB"/>
        </w:rPr>
        <w:t>Since the opening of the UAE museum in 2017, France Muséums continues to support Louvre Abu Dhabi in four main fields of activity: the management and coordination of loans from French museums for the permanent galleries of the museum, the organisation and production of 4 international exhibitions per year, training of teams and a wide range of consultancy and auditing assignments in all areas of museum management.</w:t>
      </w:r>
    </w:p>
    <w:p w14:paraId="6F562E52" w14:textId="77777777" w:rsidR="00AC6B70" w:rsidRPr="009512F3" w:rsidRDefault="00AC6B70" w:rsidP="00AC6B70">
      <w:pPr>
        <w:jc w:val="both"/>
        <w:rPr>
          <w:rFonts w:asciiTheme="minorHAnsi" w:hAnsiTheme="minorHAnsi" w:cstheme="minorHAnsi"/>
          <w:sz w:val="20"/>
          <w:szCs w:val="20"/>
          <w:lang w:val="en-GB"/>
        </w:rPr>
      </w:pPr>
    </w:p>
    <w:p w14:paraId="43AD9AE9" w14:textId="0D3EBA79" w:rsidR="00AC6B70" w:rsidRPr="009512F3" w:rsidRDefault="00AC6B70" w:rsidP="00AC6B70">
      <w:pPr>
        <w:jc w:val="both"/>
        <w:rPr>
          <w:rFonts w:asciiTheme="minorHAnsi" w:hAnsiTheme="minorHAnsi" w:cstheme="minorHAnsi"/>
          <w:sz w:val="20"/>
          <w:szCs w:val="20"/>
          <w:lang w:val="fr-FR"/>
        </w:rPr>
      </w:pPr>
      <w:r w:rsidRPr="009512F3">
        <w:rPr>
          <w:rFonts w:asciiTheme="minorHAnsi" w:hAnsiTheme="minorHAnsi" w:cstheme="minorHAnsi"/>
          <w:sz w:val="20"/>
          <w:szCs w:val="20"/>
          <w:lang w:val="fr-FR"/>
        </w:rPr>
        <w:t>France Muséums mobilise its teams based in Paris and Abu Dhabi and a network of 17 major French cultural institutions and museum partners : Musée du Louvre, Centre Pompidou, Musées d’Orsay et de l’Orangerie, Bibliothèque nationale de France, Musée du quai Branly-Jacques Chirac, Réunion des Musées Nationaux et du Grand Palais (RMN-GP), Château de Versailles, Musée national des arts asiatiques-Guimet, Musée de Cluny – musée national du Moyen-Âge, École du Louvre, Musée Rodin, Domaine National de Chambord, Musée des Arts Décoratifs (MAD), Cité de la Céramique – Sèvres &amp; Limoges, Musée d’Archéologie nationale – Saint-Germain en Laye, Château de Fontainebleau, and OPPIC (Opérateur du patrimoine et des projets immobiliers de la culture)</w:t>
      </w:r>
      <w:r w:rsidR="004D481D" w:rsidRPr="009512F3">
        <w:rPr>
          <w:rFonts w:asciiTheme="minorHAnsi" w:hAnsiTheme="minorHAnsi" w:cstheme="minorHAnsi"/>
          <w:sz w:val="20"/>
          <w:szCs w:val="20"/>
          <w:lang w:val="fr-FR"/>
        </w:rPr>
        <w:t>, le musée de l’Armée et le Musée des Beaux-Arts de Lyon.</w:t>
      </w:r>
    </w:p>
    <w:p w14:paraId="761CB488" w14:textId="77777777" w:rsidR="00AC6B70" w:rsidRPr="009512F3" w:rsidRDefault="00AC6B70" w:rsidP="00AC6B70">
      <w:pPr>
        <w:jc w:val="both"/>
        <w:rPr>
          <w:rFonts w:asciiTheme="minorHAnsi" w:hAnsiTheme="minorHAnsi" w:cstheme="minorHAnsi"/>
          <w:sz w:val="20"/>
          <w:szCs w:val="20"/>
          <w:lang w:val="fr-FR"/>
        </w:rPr>
      </w:pPr>
    </w:p>
    <w:p w14:paraId="4646C815" w14:textId="77777777" w:rsidR="00AC6B70" w:rsidRPr="009512F3" w:rsidRDefault="00AC6B70" w:rsidP="00AC6B70">
      <w:pPr>
        <w:jc w:val="both"/>
        <w:rPr>
          <w:rFonts w:asciiTheme="minorHAnsi" w:eastAsia="Calibri" w:hAnsiTheme="minorHAnsi" w:cstheme="minorHAnsi"/>
          <w:b/>
          <w:sz w:val="20"/>
          <w:szCs w:val="20"/>
        </w:rPr>
      </w:pPr>
      <w:r w:rsidRPr="009512F3">
        <w:rPr>
          <w:rFonts w:asciiTheme="minorHAnsi" w:eastAsia="Calibri" w:hAnsiTheme="minorHAnsi" w:cstheme="minorHAnsi"/>
          <w:b/>
          <w:sz w:val="20"/>
          <w:szCs w:val="20"/>
        </w:rPr>
        <w:t>ABOUT MUSÉE DU LOUVRE</w:t>
      </w:r>
    </w:p>
    <w:p w14:paraId="022ABDDB" w14:textId="175DA06A" w:rsidR="00EF2F63" w:rsidRPr="009512F3" w:rsidRDefault="00AC6B70" w:rsidP="00EF2F63">
      <w:pPr>
        <w:jc w:val="both"/>
        <w:rPr>
          <w:rFonts w:asciiTheme="minorHAnsi" w:eastAsia="Calibri" w:hAnsiTheme="minorHAnsi" w:cstheme="minorHAnsi"/>
          <w:sz w:val="20"/>
          <w:szCs w:val="20"/>
        </w:rPr>
      </w:pPr>
      <w:r w:rsidRPr="009512F3">
        <w:rPr>
          <w:rFonts w:asciiTheme="minorHAnsi" w:eastAsia="Calibri" w:hAnsiTheme="minorHAnsi" w:cstheme="minorHAnsi"/>
          <w:sz w:val="20"/>
          <w:szCs w:val="20"/>
        </w:rPr>
        <w:t>The Louvre in Paris opened in 1793, during the French Revolution, and from the very beginning was intended to provide inspiration for contemporary art. Courbet, Picasso, Dalí and so many others came to its hallowed halls to admire the old masters, copy them, immerse themselves in masterpieces and improve and fuel their own art. As an ancient royal residence, the Louvre is inextricably linked to eight centuries of French history. As a universal museum, its collections, among the best in the world, span many millennia and miles, from the Americas to Asia. Over 38,000 artworks are grouped into eight curatorial departments, including universally admired works such as the Mona Lisa, the Winged Victory of Samothrace and the Venus de Milo. With 9.6 million guests in 2019, the Louvre is the most visited museum in the world.</w:t>
      </w:r>
    </w:p>
    <w:p w14:paraId="7DDFC4AB" w14:textId="77777777" w:rsidR="00347603" w:rsidRPr="009512F3" w:rsidRDefault="00347603" w:rsidP="00EF2F63">
      <w:pPr>
        <w:jc w:val="both"/>
        <w:rPr>
          <w:rFonts w:asciiTheme="minorHAnsi" w:eastAsia="Calibri" w:hAnsiTheme="minorHAnsi" w:cstheme="minorHAnsi"/>
          <w:sz w:val="20"/>
          <w:szCs w:val="20"/>
        </w:rPr>
      </w:pPr>
    </w:p>
    <w:p w14:paraId="2419FEF8" w14:textId="6A143395" w:rsidR="00EF2F63" w:rsidRPr="009512F3" w:rsidRDefault="00EF2F63" w:rsidP="00EF2F63">
      <w:pPr>
        <w:jc w:val="both"/>
        <w:rPr>
          <w:rFonts w:asciiTheme="minorHAnsi" w:eastAsiaTheme="minorHAnsi" w:hAnsiTheme="minorHAnsi" w:cstheme="minorHAnsi"/>
          <w:sz w:val="20"/>
          <w:szCs w:val="20"/>
          <w:bdr w:val="none" w:sz="0" w:space="0" w:color="auto"/>
        </w:rPr>
      </w:pPr>
      <w:r w:rsidRPr="009512F3">
        <w:rPr>
          <w:rFonts w:asciiTheme="minorHAnsi" w:eastAsia="Calibri" w:hAnsiTheme="minorHAnsi" w:cstheme="minorHAnsi"/>
          <w:sz w:val="20"/>
          <w:szCs w:val="20"/>
        </w:rPr>
        <w:t>The Department of Drawings and Prints is home to 190,000 works including drawings, pastels, miniatures, prints, books, manuscripts, autograph works, woodcuts, copperplates, and lithographic stones. The particularity of the Department of Prints and Drawings stems from a characteristic of the works in its care: their technical fragility and sensitivity to light prevent their permanent display. As a result, the department is organized like a library; the works are kept in storerooms, and only taken out for viewing in the reference room or for exhibitions subject to strict conditions: a maximum duration of three months, an illumination of 50 lux on the surface of the object, a temperature of 20°C, a relative humidity of 50%, and a subsequent rest period of three years.</w:t>
      </w:r>
    </w:p>
    <w:p w14:paraId="75C186BF" w14:textId="77777777" w:rsidR="00AC6B70" w:rsidRPr="009512F3" w:rsidRDefault="00AC6B70" w:rsidP="00AC6B70">
      <w:pPr>
        <w:jc w:val="both"/>
        <w:rPr>
          <w:rFonts w:asciiTheme="minorHAnsi" w:hAnsiTheme="minorHAnsi" w:cstheme="minorHAnsi"/>
          <w:bCs/>
          <w:iCs/>
          <w:sz w:val="20"/>
          <w:szCs w:val="20"/>
          <w:lang w:val="en-GB"/>
        </w:rPr>
      </w:pPr>
      <w:r w:rsidRPr="009512F3" w:rsidDel="009A0619">
        <w:rPr>
          <w:rFonts w:asciiTheme="minorHAnsi" w:hAnsiTheme="minorHAnsi" w:cstheme="minorHAnsi"/>
          <w:sz w:val="20"/>
          <w:szCs w:val="20"/>
          <w:lang w:val="en-GB"/>
        </w:rPr>
        <w:lastRenderedPageBreak/>
        <w:t xml:space="preserve"> </w:t>
      </w:r>
    </w:p>
    <w:p w14:paraId="1C5B4E57" w14:textId="77777777" w:rsidR="00AC6B70" w:rsidRPr="009512F3" w:rsidRDefault="00AC6B70" w:rsidP="00AC6B70">
      <w:pPr>
        <w:jc w:val="both"/>
        <w:rPr>
          <w:rFonts w:asciiTheme="minorHAnsi" w:hAnsiTheme="minorHAnsi" w:cstheme="minorHAnsi"/>
          <w:b/>
          <w:bCs/>
          <w:iCs/>
          <w:sz w:val="20"/>
          <w:szCs w:val="20"/>
          <w:lang w:val="en-GB"/>
        </w:rPr>
      </w:pPr>
      <w:r w:rsidRPr="009512F3">
        <w:rPr>
          <w:rFonts w:asciiTheme="minorHAnsi" w:hAnsiTheme="minorHAnsi" w:cstheme="minorHAnsi"/>
          <w:b/>
          <w:bCs/>
          <w:iCs/>
          <w:sz w:val="20"/>
          <w:szCs w:val="20"/>
          <w:lang w:val="en-GB"/>
        </w:rPr>
        <w:t>ABOUT SAADIYAT CULTURAL DISTRICT</w:t>
      </w:r>
    </w:p>
    <w:p w14:paraId="75D92A4E" w14:textId="77777777" w:rsidR="00AC6B70" w:rsidRPr="009512F3" w:rsidRDefault="00AC6B70" w:rsidP="00AC6B70">
      <w:pPr>
        <w:jc w:val="both"/>
        <w:rPr>
          <w:rFonts w:asciiTheme="minorHAnsi" w:hAnsiTheme="minorHAnsi" w:cstheme="minorHAnsi"/>
          <w:bCs/>
          <w:iCs/>
          <w:sz w:val="20"/>
          <w:szCs w:val="20"/>
          <w:lang w:val="en-GB"/>
        </w:rPr>
      </w:pPr>
      <w:r w:rsidRPr="009512F3">
        <w:rPr>
          <w:rFonts w:asciiTheme="minorHAnsi" w:hAnsiTheme="minorHAnsi" w:cstheme="minorHAnsi"/>
          <w:bCs/>
          <w:iCs/>
          <w:sz w:val="20"/>
          <w:szCs w:val="20"/>
          <w:lang w:val="en-GB"/>
        </w:rPr>
        <w:t>Saadiyat Cultural District on Saadiyat Island, Abu Dhabi, is devoted to culture and the arts. An ambitious cultural undertaking for the 21</w:t>
      </w:r>
      <w:r w:rsidRPr="009512F3">
        <w:rPr>
          <w:rFonts w:asciiTheme="minorHAnsi" w:hAnsiTheme="minorHAnsi" w:cstheme="minorHAnsi"/>
          <w:bCs/>
          <w:iCs/>
          <w:sz w:val="20"/>
          <w:szCs w:val="20"/>
          <w:vertAlign w:val="superscript"/>
          <w:lang w:val="en-GB"/>
        </w:rPr>
        <w:t>st</w:t>
      </w:r>
      <w:r w:rsidRPr="009512F3">
        <w:rPr>
          <w:rFonts w:asciiTheme="minorHAnsi" w:hAnsiTheme="minorHAnsi" w:cstheme="minorHAnsi"/>
          <w:bCs/>
          <w:iCs/>
          <w:sz w:val="20"/>
          <w:szCs w:val="20"/>
          <w:lang w:val="en-GB"/>
        </w:rPr>
        <w:t xml:space="preserve"> century, it will be a nucleus for global culture, attracting local, regional and international guests with unique exhibitions, permanent collections, productions and performances. Its ground-breaking buildings will form a historical statement of the finest 21st century architecture; Zayed National Museum, Louvre Abu Dhabi and Guggenheim Abu Dhabi. These museums will complement and collaborate with local and regional arts and cultural institutions including universities and research centres.</w:t>
      </w:r>
    </w:p>
    <w:p w14:paraId="2738F636" w14:textId="77777777" w:rsidR="00AC6B70" w:rsidRPr="009512F3" w:rsidRDefault="00AC6B70" w:rsidP="00AC6B70">
      <w:pPr>
        <w:jc w:val="both"/>
        <w:rPr>
          <w:rFonts w:asciiTheme="minorHAnsi" w:hAnsiTheme="minorHAnsi" w:cstheme="minorHAnsi"/>
          <w:bCs/>
          <w:iCs/>
          <w:sz w:val="20"/>
          <w:szCs w:val="20"/>
          <w:lang w:val="en-GB"/>
        </w:rPr>
      </w:pPr>
    </w:p>
    <w:p w14:paraId="0BC6A8BB" w14:textId="77777777" w:rsidR="007054D0" w:rsidRPr="009512F3" w:rsidRDefault="007054D0" w:rsidP="007054D0">
      <w:pPr>
        <w:jc w:val="both"/>
        <w:rPr>
          <w:rFonts w:asciiTheme="minorHAnsi" w:hAnsiTheme="minorHAnsi" w:cstheme="minorHAnsi"/>
          <w:b/>
          <w:bCs/>
          <w:iCs/>
          <w:sz w:val="20"/>
          <w:szCs w:val="20"/>
          <w:lang w:val="en-GB"/>
        </w:rPr>
      </w:pPr>
      <w:r w:rsidRPr="009512F3">
        <w:rPr>
          <w:rFonts w:asciiTheme="minorHAnsi" w:hAnsiTheme="minorHAnsi" w:cstheme="minorHAnsi"/>
          <w:b/>
          <w:bCs/>
          <w:iCs/>
          <w:sz w:val="20"/>
          <w:szCs w:val="20"/>
          <w:lang w:val="en-GB"/>
        </w:rPr>
        <w:t>ABOUT THE DEPARTMENT OF CULTURE AND TOURISM – ABU DHABI</w:t>
      </w:r>
    </w:p>
    <w:p w14:paraId="5F43D6FD" w14:textId="77777777" w:rsidR="007054D0" w:rsidRPr="009512F3" w:rsidRDefault="007054D0" w:rsidP="007054D0">
      <w:pPr>
        <w:jc w:val="both"/>
        <w:rPr>
          <w:rFonts w:asciiTheme="minorHAnsi" w:hAnsiTheme="minorHAnsi" w:cstheme="minorHAnsi"/>
          <w:bCs/>
          <w:iCs/>
          <w:sz w:val="20"/>
          <w:szCs w:val="20"/>
          <w:lang w:val="en-GB"/>
        </w:rPr>
      </w:pPr>
      <w:r w:rsidRPr="009512F3">
        <w:rPr>
          <w:rFonts w:asciiTheme="minorHAnsi" w:hAnsiTheme="minorHAnsi" w:cstheme="minorHAnsi"/>
          <w:bCs/>
          <w:iCs/>
          <w:sz w:val="20"/>
          <w:szCs w:val="20"/>
          <w:lang w:val="en-GB"/>
        </w:rPr>
        <w:t>The Department of Culture and Tourism – Abu Dhabi (DCT Abu Dhabi) drives the sustainable growth of Abu Dhabi’s culture, tourism and creative sectors, fuels economic progress and helps achieve Abu Dhabi’s wider global ambitions. By working in partnership with the organisations that define the emirate’s position as a leading international destination, DCT Abu Dhabi strives to unite the ecosystem around a shared vision of the emirate’s potential, coordinate effort and investment, deliver innovative solutions, and use the best tools, policies and systems to support the culture and tourism industries.</w:t>
      </w:r>
    </w:p>
    <w:p w14:paraId="489B8592" w14:textId="77777777" w:rsidR="007054D0" w:rsidRPr="009512F3" w:rsidRDefault="007054D0" w:rsidP="007054D0">
      <w:pPr>
        <w:jc w:val="both"/>
        <w:rPr>
          <w:rFonts w:asciiTheme="minorHAnsi" w:hAnsiTheme="minorHAnsi" w:cstheme="minorHAnsi"/>
          <w:bCs/>
          <w:iCs/>
          <w:sz w:val="20"/>
          <w:szCs w:val="20"/>
          <w:lang w:val="en-GB"/>
        </w:rPr>
      </w:pPr>
    </w:p>
    <w:p w14:paraId="11600DD4" w14:textId="77777777" w:rsidR="007054D0" w:rsidRPr="009512F3" w:rsidRDefault="007054D0" w:rsidP="007054D0">
      <w:pPr>
        <w:jc w:val="both"/>
        <w:rPr>
          <w:rFonts w:asciiTheme="minorHAnsi" w:hAnsiTheme="minorHAnsi" w:cstheme="minorHAnsi"/>
          <w:bCs/>
          <w:iCs/>
          <w:sz w:val="20"/>
          <w:szCs w:val="20"/>
        </w:rPr>
      </w:pPr>
      <w:r w:rsidRPr="009512F3">
        <w:rPr>
          <w:rFonts w:asciiTheme="minorHAnsi" w:hAnsiTheme="minorHAnsi" w:cstheme="minorHAnsi"/>
          <w:bCs/>
          <w:iCs/>
          <w:sz w:val="20"/>
          <w:szCs w:val="20"/>
          <w:lang w:val="en-GB"/>
        </w:rPr>
        <w:t>DCT Abu Dhabi’s vision is defined by the emirate’s people, heritage and landscape. We work to enhance Abu Dhabi’s status as a place of authenticity, innovation, and unparalleled experiences, represented by its living traditions of hospitality, pioneering initiatives and creative thought.</w:t>
      </w:r>
    </w:p>
    <w:sectPr w:rsidR="007054D0" w:rsidRPr="009512F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084A1" w14:textId="77777777" w:rsidR="004830AF" w:rsidRDefault="004830AF" w:rsidP="00E80611">
      <w:r>
        <w:separator/>
      </w:r>
    </w:p>
  </w:endnote>
  <w:endnote w:type="continuationSeparator" w:id="0">
    <w:p w14:paraId="59D060B7" w14:textId="77777777" w:rsidR="004830AF" w:rsidRDefault="004830AF" w:rsidP="00E80611">
      <w:r>
        <w:continuationSeparator/>
      </w:r>
    </w:p>
  </w:endnote>
  <w:endnote w:type="continuationNotice" w:id="1">
    <w:p w14:paraId="7273DD19" w14:textId="77777777" w:rsidR="004830AF" w:rsidRDefault="00483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Medium">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8D62" w14:textId="60DA8D1C" w:rsidR="002F7776" w:rsidRPr="00985FF7" w:rsidRDefault="00985FF7" w:rsidP="00985FF7">
    <w:pPr>
      <w:pStyle w:val="Footer"/>
      <w:jc w:val="center"/>
    </w:pPr>
    <w:r>
      <w:rPr>
        <w:rFonts w:ascii="Calibri" w:hAnsi="Calibri" w:cs="Calibri"/>
        <w:sz w:val="22"/>
        <w:szCs w:val="22"/>
      </w:rPr>
      <w:fldChar w:fldCharType="begin" w:fldLock="1"/>
    </w:r>
    <w:r>
      <w:rPr>
        <w:rFonts w:ascii="Calibri" w:hAnsi="Calibri" w:cs="Calibri"/>
        <w:sz w:val="22"/>
        <w:szCs w:val="22"/>
      </w:rPr>
      <w:instrText xml:space="preserve"> DOCPROPERTY bjFooterEvenPageDocProperty \* MERGEFORMAT </w:instrText>
    </w:r>
    <w:r>
      <w:rPr>
        <w:rFonts w:ascii="Calibri" w:hAnsi="Calibri" w:cs="Calibri"/>
        <w:sz w:val="22"/>
        <w:szCs w:val="22"/>
      </w:rPr>
      <w:fldChar w:fldCharType="separate"/>
    </w:r>
    <w:r w:rsidRPr="0031573C">
      <w:rPr>
        <w:rFonts w:ascii="Tahoma" w:hAnsi="Tahoma" w:cs="Tahoma"/>
        <w:color w:val="6CAE3F"/>
      </w:rPr>
      <w:t>Public</w:t>
    </w:r>
    <w:r>
      <w:rPr>
        <w:rFonts w:ascii="Calibri" w:hAnsi="Calibri" w:cs="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8EC1" w14:textId="69BB8079" w:rsidR="002F7776" w:rsidRPr="00985FF7" w:rsidRDefault="00985FF7" w:rsidP="00985FF7">
    <w:pPr>
      <w:pStyle w:val="Footer"/>
      <w:jc w:val="center"/>
    </w:pPr>
    <w:r>
      <w:rPr>
        <w:rFonts w:ascii="Calibri" w:hAnsi="Calibri" w:cs="Calibri"/>
        <w:sz w:val="22"/>
        <w:szCs w:val="22"/>
      </w:rPr>
      <w:fldChar w:fldCharType="begin" w:fldLock="1"/>
    </w:r>
    <w:r>
      <w:rPr>
        <w:rFonts w:ascii="Calibri" w:hAnsi="Calibri" w:cs="Calibri"/>
        <w:sz w:val="22"/>
        <w:szCs w:val="22"/>
      </w:rPr>
      <w:instrText xml:space="preserve"> DOCPROPERTY bjFooterBothDocProperty \* MERGEFORMAT </w:instrText>
    </w:r>
    <w:r>
      <w:rPr>
        <w:rFonts w:ascii="Calibri" w:hAnsi="Calibri" w:cs="Calibri"/>
        <w:sz w:val="22"/>
        <w:szCs w:val="22"/>
      </w:rPr>
      <w:fldChar w:fldCharType="separate"/>
    </w:r>
    <w:r w:rsidRPr="0031573C">
      <w:rPr>
        <w:rFonts w:ascii="Tahoma" w:hAnsi="Tahoma" w:cs="Tahoma"/>
        <w:color w:val="6CAE3F"/>
      </w:rPr>
      <w:t>Public</w:t>
    </w:r>
    <w:r>
      <w:rPr>
        <w:rFonts w:ascii="Calibri" w:hAnsi="Calibri" w:cs="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CFE2" w14:textId="02883A37" w:rsidR="002F7776" w:rsidRPr="00985FF7" w:rsidRDefault="00985FF7" w:rsidP="00985FF7">
    <w:pPr>
      <w:pStyle w:val="Footer"/>
      <w:jc w:val="center"/>
    </w:pPr>
    <w:r>
      <w:rPr>
        <w:rFonts w:ascii="Calibri" w:hAnsi="Calibri" w:cs="Calibri"/>
        <w:sz w:val="22"/>
        <w:szCs w:val="22"/>
      </w:rPr>
      <w:fldChar w:fldCharType="begin" w:fldLock="1"/>
    </w:r>
    <w:r>
      <w:rPr>
        <w:rFonts w:ascii="Calibri" w:hAnsi="Calibri" w:cs="Calibri"/>
        <w:sz w:val="22"/>
        <w:szCs w:val="22"/>
      </w:rPr>
      <w:instrText xml:space="preserve"> DOCPROPERTY bjFooterFirstPageDocProperty \* MERGEFORMAT </w:instrText>
    </w:r>
    <w:r>
      <w:rPr>
        <w:rFonts w:ascii="Calibri" w:hAnsi="Calibri" w:cs="Calibri"/>
        <w:sz w:val="22"/>
        <w:szCs w:val="22"/>
      </w:rPr>
      <w:fldChar w:fldCharType="separate"/>
    </w:r>
    <w:r w:rsidRPr="0031573C">
      <w:rPr>
        <w:rFonts w:ascii="Tahoma" w:hAnsi="Tahoma" w:cs="Tahoma"/>
        <w:color w:val="6CAE3F"/>
      </w:rPr>
      <w:t>Public</w:t>
    </w:r>
    <w:r>
      <w:rP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6350" w14:textId="77777777" w:rsidR="004830AF" w:rsidRDefault="004830AF" w:rsidP="00E80611">
      <w:r>
        <w:separator/>
      </w:r>
    </w:p>
  </w:footnote>
  <w:footnote w:type="continuationSeparator" w:id="0">
    <w:p w14:paraId="3C51ECC9" w14:textId="77777777" w:rsidR="004830AF" w:rsidRDefault="004830AF" w:rsidP="00E80611">
      <w:r>
        <w:continuationSeparator/>
      </w:r>
    </w:p>
  </w:footnote>
  <w:footnote w:type="continuationNotice" w:id="1">
    <w:p w14:paraId="458A227E" w14:textId="77777777" w:rsidR="004830AF" w:rsidRDefault="004830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8225" w14:textId="430A4632" w:rsidR="002F7776" w:rsidRPr="00985FF7" w:rsidRDefault="00985FF7" w:rsidP="00985FF7">
    <w:pPr>
      <w:pStyle w:val="Header"/>
      <w:jc w:val="center"/>
    </w:pPr>
    <w:r>
      <w:rPr>
        <w:rFonts w:ascii="Calibri" w:hAnsi="Calibri" w:cs="Calibri"/>
        <w:sz w:val="22"/>
        <w:szCs w:val="22"/>
      </w:rPr>
      <w:fldChar w:fldCharType="begin" w:fldLock="1"/>
    </w:r>
    <w:r>
      <w:rPr>
        <w:rFonts w:ascii="Calibri" w:hAnsi="Calibri" w:cs="Calibri"/>
        <w:sz w:val="22"/>
        <w:szCs w:val="22"/>
      </w:rPr>
      <w:instrText xml:space="preserve"> DOCPROPERTY bjHeaderEvenPageDocProperty \* MERGEFORMAT </w:instrText>
    </w:r>
    <w:r>
      <w:rPr>
        <w:rFonts w:ascii="Calibri" w:hAnsi="Calibri" w:cs="Calibri"/>
        <w:sz w:val="22"/>
        <w:szCs w:val="22"/>
      </w:rPr>
      <w:fldChar w:fldCharType="separate"/>
    </w:r>
    <w:r w:rsidRPr="0031573C">
      <w:rPr>
        <w:rFonts w:ascii="Tahoma" w:hAnsi="Tahoma" w:cs="Tahoma"/>
        <w:color w:val="6CAE3F"/>
      </w:rPr>
      <w:t>Public</w:t>
    </w:r>
    <w:r>
      <w:rPr>
        <w:rFonts w:ascii="Calibri" w:hAnsi="Calibri" w:cs="Calibr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A487" w14:textId="115ECCA9" w:rsidR="00E80611" w:rsidRDefault="00985FF7" w:rsidP="00985FF7">
    <w:pPr>
      <w:pStyle w:val="BodyB"/>
      <w:jc w:val="center"/>
    </w:pPr>
    <w:r>
      <w:rPr>
        <w:rFonts w:ascii="Calibri" w:hAnsi="Calibri" w:cs="Calibri"/>
        <w:sz w:val="22"/>
        <w:szCs w:val="22"/>
      </w:rPr>
      <w:fldChar w:fldCharType="begin" w:fldLock="1"/>
    </w:r>
    <w:r>
      <w:rPr>
        <w:rFonts w:ascii="Calibri" w:hAnsi="Calibri" w:cs="Calibri"/>
        <w:sz w:val="22"/>
        <w:szCs w:val="22"/>
      </w:rPr>
      <w:instrText xml:space="preserve"> DOCPROPERTY bjHeaderBothDocProperty \* MERGEFORMAT </w:instrText>
    </w:r>
    <w:r>
      <w:rPr>
        <w:rFonts w:ascii="Calibri" w:hAnsi="Calibri" w:cs="Calibri"/>
        <w:sz w:val="22"/>
        <w:szCs w:val="22"/>
      </w:rPr>
      <w:fldChar w:fldCharType="separate"/>
    </w:r>
    <w:r w:rsidRPr="0031573C">
      <w:rPr>
        <w:rFonts w:ascii="Tahoma" w:hAnsi="Tahoma" w:cs="Tahoma"/>
        <w:color w:val="6CAE3F"/>
      </w:rPr>
      <w:t>Public</w:t>
    </w:r>
    <w:r>
      <w:rPr>
        <w:rFonts w:ascii="Calibri" w:hAnsi="Calibri" w:cs="Calibri"/>
        <w:sz w:val="22"/>
        <w:szCs w:val="22"/>
      </w:rPr>
      <w:fldChar w:fldCharType="end"/>
    </w:r>
  </w:p>
  <w:p w14:paraId="7EAE3799" w14:textId="0425EE93" w:rsidR="00E80611" w:rsidRDefault="00E80611">
    <w:pPr>
      <w:pStyle w:val="Header"/>
    </w:pPr>
  </w:p>
  <w:p w14:paraId="1A0FA536" w14:textId="4B00AC4F" w:rsidR="00E80611" w:rsidRDefault="00785987" w:rsidP="00AD6184">
    <w:pPr>
      <w:pStyle w:val="Header"/>
    </w:pPr>
    <w:r>
      <w:rPr>
        <w:noProof/>
      </w:rPr>
      <w:drawing>
        <wp:anchor distT="0" distB="0" distL="114300" distR="114300" simplePos="0" relativeHeight="251658240" behindDoc="0" locked="0" layoutInCell="1" allowOverlap="1" wp14:anchorId="1FF74545" wp14:editId="2B5481F1">
          <wp:simplePos x="0" y="0"/>
          <wp:positionH relativeFrom="margin">
            <wp:posOffset>4476750</wp:posOffset>
          </wp:positionH>
          <wp:positionV relativeFrom="paragraph">
            <wp:posOffset>186690</wp:posOffset>
          </wp:positionV>
          <wp:extent cx="1466850" cy="43942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43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0611">
      <w:rPr>
        <w:rStyle w:val="NoneA"/>
        <w:noProof/>
        <w:lang w:val="fr-FR" w:eastAsia="fr-FR"/>
      </w:rPr>
      <w:drawing>
        <wp:inline distT="0" distB="0" distL="0" distR="0" wp14:anchorId="62708537" wp14:editId="3CBD5F50">
          <wp:extent cx="2087880" cy="647700"/>
          <wp:effectExtent l="0" t="0" r="0" b="0"/>
          <wp:docPr id="1073741825" name="officeArt object" descr="C:\Users\SMHALJ~1\AppData\Local\Temp\Rar$DRa0.366\Logo_Artwork_ Stacked\LAD_Stacked_logo\LAD_Stack_RGB_Black.jpg"/>
          <wp:cNvGraphicFramePr/>
          <a:graphic xmlns:a="http://schemas.openxmlformats.org/drawingml/2006/main">
            <a:graphicData uri="http://schemas.openxmlformats.org/drawingml/2006/picture">
              <pic:pic xmlns:pic="http://schemas.openxmlformats.org/drawingml/2006/picture">
                <pic:nvPicPr>
                  <pic:cNvPr id="1073741825" name="C:\Users\SMHALJ~1\AppData\Local\Temp\Rar$DRa0.366\Logo_Artwork_ Stacked\LAD_Stacked_logo\LAD_Stack_RGB_Black.jpg" descr="C:\Users\SMHALJ~1\AppData\Local\Temp\Rar$DRa0.366\Logo_Artwork_ Stacked\LAD_Stacked_logo\LAD_Stack_RGB_Black.jpg"/>
                  <pic:cNvPicPr>
                    <a:picLocks noChangeAspect="1"/>
                  </pic:cNvPicPr>
                </pic:nvPicPr>
                <pic:blipFill>
                  <a:blip r:embed="rId2"/>
                  <a:stretch>
                    <a:fillRect/>
                  </a:stretch>
                </pic:blipFill>
                <pic:spPr>
                  <a:xfrm>
                    <a:off x="0" y="0"/>
                    <a:ext cx="2087880" cy="647700"/>
                  </a:xfrm>
                  <a:prstGeom prst="rect">
                    <a:avLst/>
                  </a:prstGeom>
                  <a:ln w="12700" cap="flat">
                    <a:noFill/>
                    <a:miter lim="400000"/>
                  </a:ln>
                  <a:effectLst/>
                </pic:spPr>
              </pic:pic>
            </a:graphicData>
          </a:graphic>
        </wp:inline>
      </w:drawing>
    </w:r>
  </w:p>
  <w:p w14:paraId="56DCE2E1" w14:textId="0E5EFAC2" w:rsidR="00E80611" w:rsidRDefault="00E806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D4BF" w14:textId="6F65A845" w:rsidR="002F7776" w:rsidRPr="00985FF7" w:rsidRDefault="00985FF7" w:rsidP="00985FF7">
    <w:pPr>
      <w:pStyle w:val="Header"/>
      <w:jc w:val="center"/>
    </w:pPr>
    <w:r>
      <w:rPr>
        <w:rFonts w:ascii="Calibri" w:hAnsi="Calibri" w:cs="Calibri"/>
        <w:sz w:val="22"/>
        <w:szCs w:val="22"/>
      </w:rPr>
      <w:fldChar w:fldCharType="begin" w:fldLock="1"/>
    </w:r>
    <w:r>
      <w:rPr>
        <w:rFonts w:ascii="Calibri" w:hAnsi="Calibri" w:cs="Calibri"/>
        <w:sz w:val="22"/>
        <w:szCs w:val="22"/>
      </w:rPr>
      <w:instrText xml:space="preserve"> DOCPROPERTY bjHeaderFirstPageDocProperty \* MERGEFORMAT </w:instrText>
    </w:r>
    <w:r>
      <w:rPr>
        <w:rFonts w:ascii="Calibri" w:hAnsi="Calibri" w:cs="Calibri"/>
        <w:sz w:val="22"/>
        <w:szCs w:val="22"/>
      </w:rPr>
      <w:fldChar w:fldCharType="separate"/>
    </w:r>
    <w:r w:rsidRPr="0031573C">
      <w:rPr>
        <w:rFonts w:ascii="Tahoma" w:hAnsi="Tahoma" w:cs="Tahoma"/>
        <w:color w:val="6CAE3F"/>
      </w:rPr>
      <w:t>Public</w:t>
    </w:r>
    <w:r>
      <w:rPr>
        <w:rFonts w:ascii="Calibri" w:hAnsi="Calibri" w:cs="Calibri"/>
        <w:sz w:val="22"/>
        <w:szCs w:val="22"/>
      </w:rPr>
      <w:fldChar w:fldCharType="end"/>
    </w:r>
  </w:p>
</w:hdr>
</file>

<file path=word/intelligence2.xml><?xml version="1.0" encoding="utf-8"?>
<int2:intelligence xmlns:int2="http://schemas.microsoft.com/office/intelligence/2020/intelligence" xmlns:oel="http://schemas.microsoft.com/office/2019/extlst">
  <int2:observations>
    <int2:textHash int2:hashCode="UBm6yTmJVTsjrf" int2:id="GyPsbKwb">
      <int2:state int2:value="Rejected" int2:type="LegacyProofing"/>
    </int2:textHash>
    <int2:textHash int2:hashCode="MnG+3qcLwJ4pJP" int2:id="JgQ0QEiP">
      <int2:state int2:value="Rejected" int2:type="LegacyProofing"/>
    </int2:textHash>
    <int2:textHash int2:hashCode="Jp9ufc6e8sAMvo" int2:id="gZYe1Asi">
      <int2:state int2:value="Rejected" int2:type="LegacyProofing"/>
    </int2:textHash>
    <int2:textHash int2:hashCode="+AOyY4g2XjMYTV" int2:id="n8nqeuuj">
      <int2:state int2:value="Rejected" int2:type="LegacyProofing"/>
    </int2:textHash>
    <int2:bookmark int2:bookmarkName="_Int_2ysWpZAX" int2:invalidationBookmarkName="" int2:hashCode="tH82PitDDAZH8U" int2:id="MsLSmt1w">
      <int2:state int2:value="Rejected" int2:type="LegacyProofing"/>
    </int2:bookmark>
    <int2:bookmark int2:bookmarkName="_Int_Jyz5PNvY" int2:invalidationBookmarkName="" int2:hashCode="lQWTsfQt6EEWmq" int2:id="OiLZDGh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D0122"/>
    <w:multiLevelType w:val="multilevel"/>
    <w:tmpl w:val="2D48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E15F69"/>
    <w:multiLevelType w:val="hybridMultilevel"/>
    <w:tmpl w:val="21FE8D6A"/>
    <w:lvl w:ilvl="0" w:tplc="FFFFFFFF">
      <w:start w:val="1"/>
      <w:numFmt w:val="bullet"/>
      <w:lvlText w:val=""/>
      <w:lvlJc w:val="left"/>
      <w:pPr>
        <w:ind w:left="360" w:hanging="360"/>
      </w:pPr>
      <w:rPr>
        <w:rFonts w:ascii="Symbol" w:hAnsi="Symbol" w:hint="default"/>
        <w:color w:val="4472C4" w:themeColor="accent1"/>
      </w:rPr>
    </w:lvl>
    <w:lvl w:ilvl="1" w:tplc="0409000F">
      <w:start w:val="1"/>
      <w:numFmt w:val="decimal"/>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numFmt w:val="bullet"/>
      <w:lvlText w:val="-"/>
      <w:lvlJc w:val="left"/>
      <w:pPr>
        <w:ind w:left="3360" w:hanging="480"/>
      </w:pPr>
      <w:rPr>
        <w:rFonts w:ascii="Raleway Medium" w:eastAsiaTheme="minorHAnsi" w:hAnsi="Raleway Medium" w:cstheme="minorBidi"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5FA6312B"/>
    <w:multiLevelType w:val="hybridMultilevel"/>
    <w:tmpl w:val="01B870F2"/>
    <w:lvl w:ilvl="0" w:tplc="62D600E2">
      <w:start w:val="1"/>
      <w:numFmt w:val="bullet"/>
      <w:lvlText w:val="•"/>
      <w:lvlJc w:val="left"/>
      <w:pPr>
        <w:tabs>
          <w:tab w:val="num" w:pos="720"/>
        </w:tabs>
        <w:ind w:left="720" w:hanging="360"/>
      </w:pPr>
      <w:rPr>
        <w:rFonts w:ascii="Arial" w:hAnsi="Arial" w:hint="default"/>
      </w:rPr>
    </w:lvl>
    <w:lvl w:ilvl="1" w:tplc="3E0CB20C" w:tentative="1">
      <w:start w:val="1"/>
      <w:numFmt w:val="bullet"/>
      <w:lvlText w:val="•"/>
      <w:lvlJc w:val="left"/>
      <w:pPr>
        <w:tabs>
          <w:tab w:val="num" w:pos="1440"/>
        </w:tabs>
        <w:ind w:left="1440" w:hanging="360"/>
      </w:pPr>
      <w:rPr>
        <w:rFonts w:ascii="Arial" w:hAnsi="Arial" w:hint="default"/>
      </w:rPr>
    </w:lvl>
    <w:lvl w:ilvl="2" w:tplc="027EE500" w:tentative="1">
      <w:start w:val="1"/>
      <w:numFmt w:val="bullet"/>
      <w:lvlText w:val="•"/>
      <w:lvlJc w:val="left"/>
      <w:pPr>
        <w:tabs>
          <w:tab w:val="num" w:pos="2160"/>
        </w:tabs>
        <w:ind w:left="2160" w:hanging="360"/>
      </w:pPr>
      <w:rPr>
        <w:rFonts w:ascii="Arial" w:hAnsi="Arial" w:hint="default"/>
      </w:rPr>
    </w:lvl>
    <w:lvl w:ilvl="3" w:tplc="D710157A" w:tentative="1">
      <w:start w:val="1"/>
      <w:numFmt w:val="bullet"/>
      <w:lvlText w:val="•"/>
      <w:lvlJc w:val="left"/>
      <w:pPr>
        <w:tabs>
          <w:tab w:val="num" w:pos="2880"/>
        </w:tabs>
        <w:ind w:left="2880" w:hanging="360"/>
      </w:pPr>
      <w:rPr>
        <w:rFonts w:ascii="Arial" w:hAnsi="Arial" w:hint="default"/>
      </w:rPr>
    </w:lvl>
    <w:lvl w:ilvl="4" w:tplc="5C30FDA4" w:tentative="1">
      <w:start w:val="1"/>
      <w:numFmt w:val="bullet"/>
      <w:lvlText w:val="•"/>
      <w:lvlJc w:val="left"/>
      <w:pPr>
        <w:tabs>
          <w:tab w:val="num" w:pos="3600"/>
        </w:tabs>
        <w:ind w:left="3600" w:hanging="360"/>
      </w:pPr>
      <w:rPr>
        <w:rFonts w:ascii="Arial" w:hAnsi="Arial" w:hint="default"/>
      </w:rPr>
    </w:lvl>
    <w:lvl w:ilvl="5" w:tplc="08EC8808" w:tentative="1">
      <w:start w:val="1"/>
      <w:numFmt w:val="bullet"/>
      <w:lvlText w:val="•"/>
      <w:lvlJc w:val="left"/>
      <w:pPr>
        <w:tabs>
          <w:tab w:val="num" w:pos="4320"/>
        </w:tabs>
        <w:ind w:left="4320" w:hanging="360"/>
      </w:pPr>
      <w:rPr>
        <w:rFonts w:ascii="Arial" w:hAnsi="Arial" w:hint="default"/>
      </w:rPr>
    </w:lvl>
    <w:lvl w:ilvl="6" w:tplc="2396B280" w:tentative="1">
      <w:start w:val="1"/>
      <w:numFmt w:val="bullet"/>
      <w:lvlText w:val="•"/>
      <w:lvlJc w:val="left"/>
      <w:pPr>
        <w:tabs>
          <w:tab w:val="num" w:pos="5040"/>
        </w:tabs>
        <w:ind w:left="5040" w:hanging="360"/>
      </w:pPr>
      <w:rPr>
        <w:rFonts w:ascii="Arial" w:hAnsi="Arial" w:hint="default"/>
      </w:rPr>
    </w:lvl>
    <w:lvl w:ilvl="7" w:tplc="70F84E18" w:tentative="1">
      <w:start w:val="1"/>
      <w:numFmt w:val="bullet"/>
      <w:lvlText w:val="•"/>
      <w:lvlJc w:val="left"/>
      <w:pPr>
        <w:tabs>
          <w:tab w:val="num" w:pos="5760"/>
        </w:tabs>
        <w:ind w:left="5760" w:hanging="360"/>
      </w:pPr>
      <w:rPr>
        <w:rFonts w:ascii="Arial" w:hAnsi="Arial" w:hint="default"/>
      </w:rPr>
    </w:lvl>
    <w:lvl w:ilvl="8" w:tplc="7850FE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866370A"/>
    <w:multiLevelType w:val="hybridMultilevel"/>
    <w:tmpl w:val="63540574"/>
    <w:lvl w:ilvl="0" w:tplc="7D9E8194">
      <w:start w:val="1"/>
      <w:numFmt w:val="bullet"/>
      <w:pStyle w:val="ListParagraph"/>
      <w:lvlText w:val=""/>
      <w:lvlJc w:val="left"/>
      <w:pPr>
        <w:ind w:left="-720" w:hanging="360"/>
      </w:pPr>
      <w:rPr>
        <w:rFonts w:ascii="Symbol" w:hAnsi="Symbol" w:hint="default"/>
        <w:color w:val="4472C4" w:themeColor="accent1"/>
      </w:rPr>
    </w:lvl>
    <w:lvl w:ilvl="1" w:tplc="040C0003">
      <w:start w:val="1"/>
      <w:numFmt w:val="bullet"/>
      <w:lvlText w:val="o"/>
      <w:lvlJc w:val="left"/>
      <w:pPr>
        <w:ind w:left="-1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11"/>
    <w:rsid w:val="000038F4"/>
    <w:rsid w:val="00007327"/>
    <w:rsid w:val="000304C4"/>
    <w:rsid w:val="000314A3"/>
    <w:rsid w:val="00042069"/>
    <w:rsid w:val="000458D1"/>
    <w:rsid w:val="000472C2"/>
    <w:rsid w:val="00050315"/>
    <w:rsid w:val="000509E6"/>
    <w:rsid w:val="00051900"/>
    <w:rsid w:val="000611DD"/>
    <w:rsid w:val="000617B9"/>
    <w:rsid w:val="00061D7F"/>
    <w:rsid w:val="000639B6"/>
    <w:rsid w:val="00065C2A"/>
    <w:rsid w:val="000719E4"/>
    <w:rsid w:val="0007500C"/>
    <w:rsid w:val="00081BDA"/>
    <w:rsid w:val="00085D5E"/>
    <w:rsid w:val="00087A1B"/>
    <w:rsid w:val="000917FF"/>
    <w:rsid w:val="00093E91"/>
    <w:rsid w:val="00095226"/>
    <w:rsid w:val="00097501"/>
    <w:rsid w:val="000A19F0"/>
    <w:rsid w:val="000B1B38"/>
    <w:rsid w:val="000B3312"/>
    <w:rsid w:val="000C369D"/>
    <w:rsid w:val="000C3FBC"/>
    <w:rsid w:val="000C442E"/>
    <w:rsid w:val="000C7CC8"/>
    <w:rsid w:val="000D0F44"/>
    <w:rsid w:val="000E3B48"/>
    <w:rsid w:val="000F27FE"/>
    <w:rsid w:val="000F721F"/>
    <w:rsid w:val="0010737D"/>
    <w:rsid w:val="001170C4"/>
    <w:rsid w:val="00130314"/>
    <w:rsid w:val="001316AB"/>
    <w:rsid w:val="00131F7E"/>
    <w:rsid w:val="00134F97"/>
    <w:rsid w:val="00135107"/>
    <w:rsid w:val="00135B97"/>
    <w:rsid w:val="00151B64"/>
    <w:rsid w:val="0015770D"/>
    <w:rsid w:val="00177944"/>
    <w:rsid w:val="00177EA0"/>
    <w:rsid w:val="00184291"/>
    <w:rsid w:val="00185958"/>
    <w:rsid w:val="00190DDB"/>
    <w:rsid w:val="00191825"/>
    <w:rsid w:val="001931A8"/>
    <w:rsid w:val="001A3AFF"/>
    <w:rsid w:val="001A495C"/>
    <w:rsid w:val="001A5977"/>
    <w:rsid w:val="001A6095"/>
    <w:rsid w:val="001B144D"/>
    <w:rsid w:val="001B2C97"/>
    <w:rsid w:val="001B5DFF"/>
    <w:rsid w:val="001C2400"/>
    <w:rsid w:val="001C3E7C"/>
    <w:rsid w:val="001D670F"/>
    <w:rsid w:val="001E316C"/>
    <w:rsid w:val="001F0BBA"/>
    <w:rsid w:val="00214B51"/>
    <w:rsid w:val="0022640A"/>
    <w:rsid w:val="00230C8A"/>
    <w:rsid w:val="00231A36"/>
    <w:rsid w:val="002572A6"/>
    <w:rsid w:val="00261219"/>
    <w:rsid w:val="002634C2"/>
    <w:rsid w:val="00265BBC"/>
    <w:rsid w:val="00273A8B"/>
    <w:rsid w:val="00274202"/>
    <w:rsid w:val="00274F96"/>
    <w:rsid w:val="002759CC"/>
    <w:rsid w:val="00281E73"/>
    <w:rsid w:val="0028427E"/>
    <w:rsid w:val="00284761"/>
    <w:rsid w:val="00287A0C"/>
    <w:rsid w:val="00291A6F"/>
    <w:rsid w:val="00291CDB"/>
    <w:rsid w:val="002956BD"/>
    <w:rsid w:val="002A17AD"/>
    <w:rsid w:val="002A72D1"/>
    <w:rsid w:val="002B5534"/>
    <w:rsid w:val="002C2E2C"/>
    <w:rsid w:val="002C586B"/>
    <w:rsid w:val="002D15EA"/>
    <w:rsid w:val="002D67EF"/>
    <w:rsid w:val="002E02CE"/>
    <w:rsid w:val="002E49FB"/>
    <w:rsid w:val="002E7213"/>
    <w:rsid w:val="002F0F1A"/>
    <w:rsid w:val="002F12CC"/>
    <w:rsid w:val="002F3C1B"/>
    <w:rsid w:val="002F4180"/>
    <w:rsid w:val="002F4DB1"/>
    <w:rsid w:val="002F6196"/>
    <w:rsid w:val="002F745A"/>
    <w:rsid w:val="002F7776"/>
    <w:rsid w:val="003125F3"/>
    <w:rsid w:val="0031573C"/>
    <w:rsid w:val="0031707F"/>
    <w:rsid w:val="00317A26"/>
    <w:rsid w:val="003235AE"/>
    <w:rsid w:val="00330E58"/>
    <w:rsid w:val="003328DE"/>
    <w:rsid w:val="00334652"/>
    <w:rsid w:val="00335AA0"/>
    <w:rsid w:val="00335AAD"/>
    <w:rsid w:val="00336942"/>
    <w:rsid w:val="00341701"/>
    <w:rsid w:val="003449AC"/>
    <w:rsid w:val="00345C35"/>
    <w:rsid w:val="00347603"/>
    <w:rsid w:val="003508DB"/>
    <w:rsid w:val="003543B7"/>
    <w:rsid w:val="003566C6"/>
    <w:rsid w:val="0036081A"/>
    <w:rsid w:val="003608E6"/>
    <w:rsid w:val="00362A1B"/>
    <w:rsid w:val="00373E20"/>
    <w:rsid w:val="003749D3"/>
    <w:rsid w:val="003918CC"/>
    <w:rsid w:val="00395C89"/>
    <w:rsid w:val="00396304"/>
    <w:rsid w:val="003A5C3E"/>
    <w:rsid w:val="003A68BA"/>
    <w:rsid w:val="003A69CB"/>
    <w:rsid w:val="003B0F11"/>
    <w:rsid w:val="003B3C75"/>
    <w:rsid w:val="003B401F"/>
    <w:rsid w:val="003B5C57"/>
    <w:rsid w:val="003B7CD5"/>
    <w:rsid w:val="003C5599"/>
    <w:rsid w:val="003C7C9A"/>
    <w:rsid w:val="003D060C"/>
    <w:rsid w:val="003D7553"/>
    <w:rsid w:val="003D7D3C"/>
    <w:rsid w:val="003E2940"/>
    <w:rsid w:val="003E2F9B"/>
    <w:rsid w:val="003E3C44"/>
    <w:rsid w:val="003E3D40"/>
    <w:rsid w:val="003E5689"/>
    <w:rsid w:val="003E58EF"/>
    <w:rsid w:val="003E5E66"/>
    <w:rsid w:val="003E6F60"/>
    <w:rsid w:val="003F03FD"/>
    <w:rsid w:val="00401E22"/>
    <w:rsid w:val="004051DB"/>
    <w:rsid w:val="00412E5E"/>
    <w:rsid w:val="004143D0"/>
    <w:rsid w:val="00422448"/>
    <w:rsid w:val="00422EDE"/>
    <w:rsid w:val="0042352A"/>
    <w:rsid w:val="00427928"/>
    <w:rsid w:val="00427AAE"/>
    <w:rsid w:val="00430353"/>
    <w:rsid w:val="00431837"/>
    <w:rsid w:val="0043209D"/>
    <w:rsid w:val="00440864"/>
    <w:rsid w:val="0044534C"/>
    <w:rsid w:val="0044560F"/>
    <w:rsid w:val="0044788F"/>
    <w:rsid w:val="00451B3A"/>
    <w:rsid w:val="00454906"/>
    <w:rsid w:val="0045695D"/>
    <w:rsid w:val="00457823"/>
    <w:rsid w:val="004704AE"/>
    <w:rsid w:val="00477201"/>
    <w:rsid w:val="004827F2"/>
    <w:rsid w:val="004830AF"/>
    <w:rsid w:val="004857DE"/>
    <w:rsid w:val="00486F9D"/>
    <w:rsid w:val="004900A2"/>
    <w:rsid w:val="00490118"/>
    <w:rsid w:val="00491926"/>
    <w:rsid w:val="004A5A3C"/>
    <w:rsid w:val="004A7A26"/>
    <w:rsid w:val="004B332B"/>
    <w:rsid w:val="004B678E"/>
    <w:rsid w:val="004C4A55"/>
    <w:rsid w:val="004C57F6"/>
    <w:rsid w:val="004D1571"/>
    <w:rsid w:val="004D2475"/>
    <w:rsid w:val="004D481D"/>
    <w:rsid w:val="004E1254"/>
    <w:rsid w:val="004E133C"/>
    <w:rsid w:val="004E1BF8"/>
    <w:rsid w:val="004F69E4"/>
    <w:rsid w:val="005021FC"/>
    <w:rsid w:val="00503AB2"/>
    <w:rsid w:val="00505214"/>
    <w:rsid w:val="00510C95"/>
    <w:rsid w:val="0051152E"/>
    <w:rsid w:val="005138A8"/>
    <w:rsid w:val="0051548E"/>
    <w:rsid w:val="00516EA7"/>
    <w:rsid w:val="00517AAC"/>
    <w:rsid w:val="00520B92"/>
    <w:rsid w:val="00521EE0"/>
    <w:rsid w:val="005223A4"/>
    <w:rsid w:val="00522CEF"/>
    <w:rsid w:val="005235A9"/>
    <w:rsid w:val="00524AED"/>
    <w:rsid w:val="0052750A"/>
    <w:rsid w:val="00530A59"/>
    <w:rsid w:val="00531EDA"/>
    <w:rsid w:val="00532AF7"/>
    <w:rsid w:val="005432AD"/>
    <w:rsid w:val="005449AF"/>
    <w:rsid w:val="0055140D"/>
    <w:rsid w:val="00551430"/>
    <w:rsid w:val="0055238A"/>
    <w:rsid w:val="00553F64"/>
    <w:rsid w:val="00554812"/>
    <w:rsid w:val="00562656"/>
    <w:rsid w:val="00564202"/>
    <w:rsid w:val="00570C54"/>
    <w:rsid w:val="0057226B"/>
    <w:rsid w:val="00575FE8"/>
    <w:rsid w:val="00577189"/>
    <w:rsid w:val="00582454"/>
    <w:rsid w:val="00582915"/>
    <w:rsid w:val="00584988"/>
    <w:rsid w:val="00585C34"/>
    <w:rsid w:val="00586625"/>
    <w:rsid w:val="00590885"/>
    <w:rsid w:val="00592A26"/>
    <w:rsid w:val="00593D37"/>
    <w:rsid w:val="00596F43"/>
    <w:rsid w:val="005A184B"/>
    <w:rsid w:val="005A461E"/>
    <w:rsid w:val="005A59A3"/>
    <w:rsid w:val="005A5B85"/>
    <w:rsid w:val="005A5C6C"/>
    <w:rsid w:val="005A7DAF"/>
    <w:rsid w:val="005B55D2"/>
    <w:rsid w:val="005C3809"/>
    <w:rsid w:val="005C7F1B"/>
    <w:rsid w:val="005D7066"/>
    <w:rsid w:val="005E3139"/>
    <w:rsid w:val="005F1F2B"/>
    <w:rsid w:val="005F42BB"/>
    <w:rsid w:val="005F5733"/>
    <w:rsid w:val="0060350E"/>
    <w:rsid w:val="00605631"/>
    <w:rsid w:val="00621242"/>
    <w:rsid w:val="0062599E"/>
    <w:rsid w:val="00636228"/>
    <w:rsid w:val="00642C5A"/>
    <w:rsid w:val="00646431"/>
    <w:rsid w:val="00652E2D"/>
    <w:rsid w:val="0065520A"/>
    <w:rsid w:val="00657DD3"/>
    <w:rsid w:val="006604C6"/>
    <w:rsid w:val="0066178E"/>
    <w:rsid w:val="00672C6E"/>
    <w:rsid w:val="00673FF0"/>
    <w:rsid w:val="0067427C"/>
    <w:rsid w:val="0068325A"/>
    <w:rsid w:val="00686AA0"/>
    <w:rsid w:val="00687BCC"/>
    <w:rsid w:val="006A0F23"/>
    <w:rsid w:val="006A18BA"/>
    <w:rsid w:val="006A596A"/>
    <w:rsid w:val="006B2E75"/>
    <w:rsid w:val="006B59D2"/>
    <w:rsid w:val="006C3AC5"/>
    <w:rsid w:val="006C6C4D"/>
    <w:rsid w:val="006D11A3"/>
    <w:rsid w:val="006E18F4"/>
    <w:rsid w:val="006E1B29"/>
    <w:rsid w:val="006E33DA"/>
    <w:rsid w:val="006E6953"/>
    <w:rsid w:val="006E7FC6"/>
    <w:rsid w:val="006F28CB"/>
    <w:rsid w:val="006F3FD6"/>
    <w:rsid w:val="00700129"/>
    <w:rsid w:val="00703860"/>
    <w:rsid w:val="0070390D"/>
    <w:rsid w:val="007054D0"/>
    <w:rsid w:val="00707571"/>
    <w:rsid w:val="007105E1"/>
    <w:rsid w:val="0071219E"/>
    <w:rsid w:val="00722D32"/>
    <w:rsid w:val="00725780"/>
    <w:rsid w:val="00727042"/>
    <w:rsid w:val="00732D74"/>
    <w:rsid w:val="00737274"/>
    <w:rsid w:val="00745688"/>
    <w:rsid w:val="00747503"/>
    <w:rsid w:val="00754141"/>
    <w:rsid w:val="00757EC7"/>
    <w:rsid w:val="00764D90"/>
    <w:rsid w:val="00766E69"/>
    <w:rsid w:val="00767C26"/>
    <w:rsid w:val="00776B60"/>
    <w:rsid w:val="00777E54"/>
    <w:rsid w:val="00781E41"/>
    <w:rsid w:val="00783334"/>
    <w:rsid w:val="00784068"/>
    <w:rsid w:val="00785987"/>
    <w:rsid w:val="007874FA"/>
    <w:rsid w:val="00797507"/>
    <w:rsid w:val="007A29BF"/>
    <w:rsid w:val="007A37D9"/>
    <w:rsid w:val="007A5DCE"/>
    <w:rsid w:val="007A740D"/>
    <w:rsid w:val="007B4197"/>
    <w:rsid w:val="007B55F1"/>
    <w:rsid w:val="007C1F80"/>
    <w:rsid w:val="007C72FE"/>
    <w:rsid w:val="007D305A"/>
    <w:rsid w:val="007D3988"/>
    <w:rsid w:val="007D47AB"/>
    <w:rsid w:val="007D4E7A"/>
    <w:rsid w:val="007F0C9E"/>
    <w:rsid w:val="007F1C94"/>
    <w:rsid w:val="007F4835"/>
    <w:rsid w:val="008011E8"/>
    <w:rsid w:val="008023C4"/>
    <w:rsid w:val="008059E8"/>
    <w:rsid w:val="00813E84"/>
    <w:rsid w:val="0081455D"/>
    <w:rsid w:val="00815AA4"/>
    <w:rsid w:val="00820D55"/>
    <w:rsid w:val="008275B0"/>
    <w:rsid w:val="00830A9F"/>
    <w:rsid w:val="00832556"/>
    <w:rsid w:val="008325BD"/>
    <w:rsid w:val="0083274A"/>
    <w:rsid w:val="0083331B"/>
    <w:rsid w:val="00833497"/>
    <w:rsid w:val="008352D4"/>
    <w:rsid w:val="0083798A"/>
    <w:rsid w:val="008411CA"/>
    <w:rsid w:val="0084156A"/>
    <w:rsid w:val="00845FE0"/>
    <w:rsid w:val="00851021"/>
    <w:rsid w:val="0085196E"/>
    <w:rsid w:val="008602C6"/>
    <w:rsid w:val="00860DE9"/>
    <w:rsid w:val="0086356A"/>
    <w:rsid w:val="008701EB"/>
    <w:rsid w:val="008702E6"/>
    <w:rsid w:val="00870564"/>
    <w:rsid w:val="00875794"/>
    <w:rsid w:val="00880049"/>
    <w:rsid w:val="00880FE7"/>
    <w:rsid w:val="00891127"/>
    <w:rsid w:val="00891CEE"/>
    <w:rsid w:val="0089256E"/>
    <w:rsid w:val="00893238"/>
    <w:rsid w:val="00893697"/>
    <w:rsid w:val="00893ADA"/>
    <w:rsid w:val="008A48F4"/>
    <w:rsid w:val="008A7867"/>
    <w:rsid w:val="008B035C"/>
    <w:rsid w:val="008B16EE"/>
    <w:rsid w:val="008B1FE3"/>
    <w:rsid w:val="008B3959"/>
    <w:rsid w:val="008B54E4"/>
    <w:rsid w:val="008C220F"/>
    <w:rsid w:val="008C77A6"/>
    <w:rsid w:val="008D0EF0"/>
    <w:rsid w:val="008D3607"/>
    <w:rsid w:val="008D5287"/>
    <w:rsid w:val="008E359F"/>
    <w:rsid w:val="009028C5"/>
    <w:rsid w:val="00902F71"/>
    <w:rsid w:val="00905564"/>
    <w:rsid w:val="009125C8"/>
    <w:rsid w:val="00920417"/>
    <w:rsid w:val="00920B6C"/>
    <w:rsid w:val="009301E5"/>
    <w:rsid w:val="009333BF"/>
    <w:rsid w:val="0094273B"/>
    <w:rsid w:val="00947F37"/>
    <w:rsid w:val="009512F3"/>
    <w:rsid w:val="009518AE"/>
    <w:rsid w:val="00953504"/>
    <w:rsid w:val="009668D8"/>
    <w:rsid w:val="009723CE"/>
    <w:rsid w:val="00972D1B"/>
    <w:rsid w:val="00975E0F"/>
    <w:rsid w:val="0098343B"/>
    <w:rsid w:val="009841BF"/>
    <w:rsid w:val="00985FF7"/>
    <w:rsid w:val="00996C6D"/>
    <w:rsid w:val="00996E1F"/>
    <w:rsid w:val="009A2ED1"/>
    <w:rsid w:val="009A5784"/>
    <w:rsid w:val="009A5FA6"/>
    <w:rsid w:val="009B0EE1"/>
    <w:rsid w:val="009B4F31"/>
    <w:rsid w:val="009B653F"/>
    <w:rsid w:val="009D5071"/>
    <w:rsid w:val="009E4D8C"/>
    <w:rsid w:val="009E5EC4"/>
    <w:rsid w:val="009F4001"/>
    <w:rsid w:val="009F5A75"/>
    <w:rsid w:val="009F5CD6"/>
    <w:rsid w:val="00A02FCD"/>
    <w:rsid w:val="00A0337D"/>
    <w:rsid w:val="00A12EC9"/>
    <w:rsid w:val="00A148B3"/>
    <w:rsid w:val="00A16FAA"/>
    <w:rsid w:val="00A20296"/>
    <w:rsid w:val="00A24499"/>
    <w:rsid w:val="00A33191"/>
    <w:rsid w:val="00A34477"/>
    <w:rsid w:val="00A37206"/>
    <w:rsid w:val="00A425F4"/>
    <w:rsid w:val="00A44EC9"/>
    <w:rsid w:val="00A502FE"/>
    <w:rsid w:val="00A5156F"/>
    <w:rsid w:val="00A5649C"/>
    <w:rsid w:val="00A60E23"/>
    <w:rsid w:val="00A61D0B"/>
    <w:rsid w:val="00A61E32"/>
    <w:rsid w:val="00A6567C"/>
    <w:rsid w:val="00A67F4A"/>
    <w:rsid w:val="00A727D9"/>
    <w:rsid w:val="00A75943"/>
    <w:rsid w:val="00A8599D"/>
    <w:rsid w:val="00A93631"/>
    <w:rsid w:val="00A97033"/>
    <w:rsid w:val="00AA52D6"/>
    <w:rsid w:val="00AC2A0C"/>
    <w:rsid w:val="00AC2F95"/>
    <w:rsid w:val="00AC4672"/>
    <w:rsid w:val="00AC6B70"/>
    <w:rsid w:val="00AC7725"/>
    <w:rsid w:val="00AD0737"/>
    <w:rsid w:val="00AD6184"/>
    <w:rsid w:val="00AE4921"/>
    <w:rsid w:val="00AF0935"/>
    <w:rsid w:val="00AF286C"/>
    <w:rsid w:val="00AF4110"/>
    <w:rsid w:val="00AF50E5"/>
    <w:rsid w:val="00B010C7"/>
    <w:rsid w:val="00B058AB"/>
    <w:rsid w:val="00B06295"/>
    <w:rsid w:val="00B067E3"/>
    <w:rsid w:val="00B12DB7"/>
    <w:rsid w:val="00B14176"/>
    <w:rsid w:val="00B14E77"/>
    <w:rsid w:val="00B1601B"/>
    <w:rsid w:val="00B164C4"/>
    <w:rsid w:val="00B17665"/>
    <w:rsid w:val="00B2119B"/>
    <w:rsid w:val="00B22A89"/>
    <w:rsid w:val="00B325BE"/>
    <w:rsid w:val="00B346DC"/>
    <w:rsid w:val="00B358F3"/>
    <w:rsid w:val="00B37760"/>
    <w:rsid w:val="00B423BB"/>
    <w:rsid w:val="00B46369"/>
    <w:rsid w:val="00B63FDF"/>
    <w:rsid w:val="00B645CE"/>
    <w:rsid w:val="00B866F4"/>
    <w:rsid w:val="00B86AFF"/>
    <w:rsid w:val="00B87847"/>
    <w:rsid w:val="00B9033B"/>
    <w:rsid w:val="00B9099E"/>
    <w:rsid w:val="00BA1AE5"/>
    <w:rsid w:val="00BB4E71"/>
    <w:rsid w:val="00BC6123"/>
    <w:rsid w:val="00BD1186"/>
    <w:rsid w:val="00BD1866"/>
    <w:rsid w:val="00BD248A"/>
    <w:rsid w:val="00BD63ED"/>
    <w:rsid w:val="00BE0AA8"/>
    <w:rsid w:val="00BE3C5D"/>
    <w:rsid w:val="00BE561C"/>
    <w:rsid w:val="00BE7136"/>
    <w:rsid w:val="00BF0B7B"/>
    <w:rsid w:val="00BF38E7"/>
    <w:rsid w:val="00BF7BDF"/>
    <w:rsid w:val="00C07B56"/>
    <w:rsid w:val="00C10F6E"/>
    <w:rsid w:val="00C154E2"/>
    <w:rsid w:val="00C15959"/>
    <w:rsid w:val="00C220AC"/>
    <w:rsid w:val="00C22190"/>
    <w:rsid w:val="00C31444"/>
    <w:rsid w:val="00C31D5B"/>
    <w:rsid w:val="00C33AF6"/>
    <w:rsid w:val="00C36B8A"/>
    <w:rsid w:val="00C4049C"/>
    <w:rsid w:val="00C47408"/>
    <w:rsid w:val="00C47D6A"/>
    <w:rsid w:val="00C51073"/>
    <w:rsid w:val="00C51100"/>
    <w:rsid w:val="00C53CA2"/>
    <w:rsid w:val="00C56020"/>
    <w:rsid w:val="00C634D0"/>
    <w:rsid w:val="00C637BE"/>
    <w:rsid w:val="00C6425B"/>
    <w:rsid w:val="00C71A3B"/>
    <w:rsid w:val="00C83B89"/>
    <w:rsid w:val="00CA027B"/>
    <w:rsid w:val="00CA0585"/>
    <w:rsid w:val="00CA0A45"/>
    <w:rsid w:val="00CA10BC"/>
    <w:rsid w:val="00CA1826"/>
    <w:rsid w:val="00CA3FD0"/>
    <w:rsid w:val="00CA480E"/>
    <w:rsid w:val="00CA5A06"/>
    <w:rsid w:val="00CA74AB"/>
    <w:rsid w:val="00CB2EBF"/>
    <w:rsid w:val="00CB4275"/>
    <w:rsid w:val="00CB7C39"/>
    <w:rsid w:val="00CC16B3"/>
    <w:rsid w:val="00CC589A"/>
    <w:rsid w:val="00CD11E4"/>
    <w:rsid w:val="00CE3AF2"/>
    <w:rsid w:val="00CE699A"/>
    <w:rsid w:val="00CF627B"/>
    <w:rsid w:val="00CF6994"/>
    <w:rsid w:val="00D01151"/>
    <w:rsid w:val="00D10396"/>
    <w:rsid w:val="00D109AC"/>
    <w:rsid w:val="00D1173A"/>
    <w:rsid w:val="00D117E8"/>
    <w:rsid w:val="00D143D5"/>
    <w:rsid w:val="00D17E31"/>
    <w:rsid w:val="00D22178"/>
    <w:rsid w:val="00D245FA"/>
    <w:rsid w:val="00D249FC"/>
    <w:rsid w:val="00D36E88"/>
    <w:rsid w:val="00D43AE3"/>
    <w:rsid w:val="00D45645"/>
    <w:rsid w:val="00D507E4"/>
    <w:rsid w:val="00D55086"/>
    <w:rsid w:val="00D55ACD"/>
    <w:rsid w:val="00D605C3"/>
    <w:rsid w:val="00D60DD7"/>
    <w:rsid w:val="00D63040"/>
    <w:rsid w:val="00D75DEB"/>
    <w:rsid w:val="00D7644B"/>
    <w:rsid w:val="00D77161"/>
    <w:rsid w:val="00D86EDA"/>
    <w:rsid w:val="00D91726"/>
    <w:rsid w:val="00D9218A"/>
    <w:rsid w:val="00D925A4"/>
    <w:rsid w:val="00D976E3"/>
    <w:rsid w:val="00DB59B6"/>
    <w:rsid w:val="00DD330D"/>
    <w:rsid w:val="00DD709B"/>
    <w:rsid w:val="00DE2B6B"/>
    <w:rsid w:val="00DF57D2"/>
    <w:rsid w:val="00DF6B7E"/>
    <w:rsid w:val="00E03751"/>
    <w:rsid w:val="00E0439F"/>
    <w:rsid w:val="00E11D10"/>
    <w:rsid w:val="00E24FA3"/>
    <w:rsid w:val="00E3578C"/>
    <w:rsid w:val="00E37025"/>
    <w:rsid w:val="00E461CC"/>
    <w:rsid w:val="00E543C0"/>
    <w:rsid w:val="00E54D67"/>
    <w:rsid w:val="00E618F9"/>
    <w:rsid w:val="00E64E9D"/>
    <w:rsid w:val="00E66DDD"/>
    <w:rsid w:val="00E72D4A"/>
    <w:rsid w:val="00E7410E"/>
    <w:rsid w:val="00E74A08"/>
    <w:rsid w:val="00E75573"/>
    <w:rsid w:val="00E80611"/>
    <w:rsid w:val="00E81E08"/>
    <w:rsid w:val="00E83359"/>
    <w:rsid w:val="00E90848"/>
    <w:rsid w:val="00E91052"/>
    <w:rsid w:val="00E927DA"/>
    <w:rsid w:val="00EA0F73"/>
    <w:rsid w:val="00EA1992"/>
    <w:rsid w:val="00EA29C1"/>
    <w:rsid w:val="00EA493E"/>
    <w:rsid w:val="00EA7EA9"/>
    <w:rsid w:val="00EB4B49"/>
    <w:rsid w:val="00EB7494"/>
    <w:rsid w:val="00ED0E50"/>
    <w:rsid w:val="00ED1F4E"/>
    <w:rsid w:val="00ED3738"/>
    <w:rsid w:val="00ED77E9"/>
    <w:rsid w:val="00EE3B3E"/>
    <w:rsid w:val="00EE3BD0"/>
    <w:rsid w:val="00EE52FA"/>
    <w:rsid w:val="00EE607A"/>
    <w:rsid w:val="00EF2222"/>
    <w:rsid w:val="00EF2E87"/>
    <w:rsid w:val="00EF2F63"/>
    <w:rsid w:val="00F028AE"/>
    <w:rsid w:val="00F033CC"/>
    <w:rsid w:val="00F12CDC"/>
    <w:rsid w:val="00F13430"/>
    <w:rsid w:val="00F15DBE"/>
    <w:rsid w:val="00F17A38"/>
    <w:rsid w:val="00F204A1"/>
    <w:rsid w:val="00F23774"/>
    <w:rsid w:val="00F338C0"/>
    <w:rsid w:val="00F33DF2"/>
    <w:rsid w:val="00F35FFB"/>
    <w:rsid w:val="00F4582B"/>
    <w:rsid w:val="00F51B95"/>
    <w:rsid w:val="00F53C15"/>
    <w:rsid w:val="00F6271D"/>
    <w:rsid w:val="00F66353"/>
    <w:rsid w:val="00F70FC4"/>
    <w:rsid w:val="00F7210D"/>
    <w:rsid w:val="00F74DAE"/>
    <w:rsid w:val="00F76F9F"/>
    <w:rsid w:val="00F778D4"/>
    <w:rsid w:val="00F8190E"/>
    <w:rsid w:val="00F845A4"/>
    <w:rsid w:val="00F9397D"/>
    <w:rsid w:val="00FA10FC"/>
    <w:rsid w:val="00FA2800"/>
    <w:rsid w:val="00FA54DB"/>
    <w:rsid w:val="00FB28BD"/>
    <w:rsid w:val="00FC217C"/>
    <w:rsid w:val="00FC24F4"/>
    <w:rsid w:val="00FC2D3A"/>
    <w:rsid w:val="00FC3958"/>
    <w:rsid w:val="00FC7A0A"/>
    <w:rsid w:val="00FD02EE"/>
    <w:rsid w:val="00FD488C"/>
    <w:rsid w:val="00FD7407"/>
    <w:rsid w:val="00FD7B9B"/>
    <w:rsid w:val="00FE13FB"/>
    <w:rsid w:val="00FE233B"/>
    <w:rsid w:val="00FE4114"/>
    <w:rsid w:val="0425335D"/>
    <w:rsid w:val="12E34EC5"/>
    <w:rsid w:val="22FB3699"/>
    <w:rsid w:val="25808683"/>
    <w:rsid w:val="259578FF"/>
    <w:rsid w:val="2632D75B"/>
    <w:rsid w:val="2E2AEA5F"/>
    <w:rsid w:val="32FC237D"/>
    <w:rsid w:val="368A6D40"/>
    <w:rsid w:val="3CA701D2"/>
    <w:rsid w:val="3F0FF098"/>
    <w:rsid w:val="40C8213B"/>
    <w:rsid w:val="4414B55B"/>
    <w:rsid w:val="4634BBBB"/>
    <w:rsid w:val="46540D94"/>
    <w:rsid w:val="481B79B6"/>
    <w:rsid w:val="4DEA6D24"/>
    <w:rsid w:val="551E9C18"/>
    <w:rsid w:val="58DA72D9"/>
    <w:rsid w:val="68DD97C2"/>
    <w:rsid w:val="6B8029F7"/>
    <w:rsid w:val="6F67C5AD"/>
    <w:rsid w:val="6F6BC0C1"/>
    <w:rsid w:val="703A72BD"/>
    <w:rsid w:val="70BA1D31"/>
    <w:rsid w:val="73F414D2"/>
    <w:rsid w:val="7443562C"/>
    <w:rsid w:val="79E9745F"/>
    <w:rsid w:val="7A6B7BD1"/>
    <w:rsid w:val="7A977973"/>
    <w:rsid w:val="7F0F60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E2FF2"/>
  <w15:chartTrackingRefBased/>
  <w15:docId w15:val="{6A0057E4-979B-4C5E-8354-E0CA0695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61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611"/>
    <w:pPr>
      <w:tabs>
        <w:tab w:val="center" w:pos="4680"/>
        <w:tab w:val="right" w:pos="9360"/>
      </w:tabs>
    </w:pPr>
  </w:style>
  <w:style w:type="character" w:customStyle="1" w:styleId="HeaderChar">
    <w:name w:val="Header Char"/>
    <w:basedOn w:val="DefaultParagraphFont"/>
    <w:link w:val="Header"/>
    <w:uiPriority w:val="99"/>
    <w:rsid w:val="00E80611"/>
    <w:rPr>
      <w:noProof/>
      <w:lang w:val="en-GB"/>
    </w:rPr>
  </w:style>
  <w:style w:type="paragraph" w:styleId="Footer">
    <w:name w:val="footer"/>
    <w:basedOn w:val="Normal"/>
    <w:link w:val="FooterChar"/>
    <w:uiPriority w:val="99"/>
    <w:unhideWhenUsed/>
    <w:rsid w:val="00E80611"/>
    <w:pPr>
      <w:tabs>
        <w:tab w:val="center" w:pos="4680"/>
        <w:tab w:val="right" w:pos="9360"/>
      </w:tabs>
    </w:pPr>
  </w:style>
  <w:style w:type="character" w:customStyle="1" w:styleId="FooterChar">
    <w:name w:val="Footer Char"/>
    <w:basedOn w:val="DefaultParagraphFont"/>
    <w:link w:val="Footer"/>
    <w:uiPriority w:val="99"/>
    <w:rsid w:val="00E80611"/>
    <w:rPr>
      <w:noProof/>
      <w:lang w:val="en-GB"/>
    </w:rPr>
  </w:style>
  <w:style w:type="character" w:styleId="Hyperlink">
    <w:name w:val="Hyperlink"/>
    <w:rsid w:val="00E80611"/>
    <w:rPr>
      <w:u w:val="single"/>
    </w:rPr>
  </w:style>
  <w:style w:type="paragraph" w:customStyle="1" w:styleId="BodyB">
    <w:name w:val="Body B"/>
    <w:rsid w:val="00E8061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character" w:customStyle="1" w:styleId="NoneA">
    <w:name w:val="None A"/>
    <w:rsid w:val="00E80611"/>
  </w:style>
  <w:style w:type="paragraph" w:customStyle="1" w:styleId="BodyA">
    <w:name w:val="Body A"/>
    <w:rsid w:val="00E8061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E8061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customStyle="1" w:styleId="Default">
    <w:name w:val="Default"/>
    <w:rsid w:val="00E80611"/>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u w:color="000000"/>
      <w:bdr w:val="nil"/>
      <w14:textOutline w14:w="12700" w14:cap="flat" w14:cmpd="sng" w14:algn="ctr">
        <w14:noFill/>
        <w14:prstDash w14:val="solid"/>
        <w14:miter w14:lim="400000"/>
      </w14:textOutline>
    </w:rPr>
  </w:style>
  <w:style w:type="character" w:customStyle="1" w:styleId="None">
    <w:name w:val="None"/>
    <w:rsid w:val="00E80611"/>
  </w:style>
  <w:style w:type="character" w:customStyle="1" w:styleId="Hyperlink1">
    <w:name w:val="Hyperlink.1"/>
    <w:basedOn w:val="None"/>
    <w:rsid w:val="00E80611"/>
    <w:rPr>
      <w:rFonts w:ascii="Calibri" w:eastAsia="Calibri" w:hAnsi="Calibri" w:cs="Calibri"/>
      <w:color w:val="0563C1"/>
      <w:u w:val="single" w:color="0563C1"/>
      <w:lang w:val="fr-FR"/>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820D55"/>
    <w:rPr>
      <w:sz w:val="16"/>
      <w:szCs w:val="16"/>
    </w:rPr>
  </w:style>
  <w:style w:type="paragraph" w:styleId="CommentText">
    <w:name w:val="annotation text"/>
    <w:basedOn w:val="Normal"/>
    <w:link w:val="CommentTextChar"/>
    <w:uiPriority w:val="99"/>
    <w:unhideWhenUsed/>
    <w:rsid w:val="00820D55"/>
    <w:rPr>
      <w:sz w:val="20"/>
      <w:szCs w:val="20"/>
    </w:rPr>
  </w:style>
  <w:style w:type="character" w:customStyle="1" w:styleId="CommentTextChar">
    <w:name w:val="Comment Text Char"/>
    <w:basedOn w:val="DefaultParagraphFont"/>
    <w:link w:val="CommentText"/>
    <w:uiPriority w:val="99"/>
    <w:rsid w:val="00820D55"/>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820D55"/>
    <w:rPr>
      <w:b/>
      <w:bCs/>
    </w:rPr>
  </w:style>
  <w:style w:type="character" w:customStyle="1" w:styleId="CommentSubjectChar">
    <w:name w:val="Comment Subject Char"/>
    <w:basedOn w:val="CommentTextChar"/>
    <w:link w:val="CommentSubject"/>
    <w:uiPriority w:val="99"/>
    <w:semiHidden/>
    <w:rsid w:val="00820D55"/>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semiHidden/>
    <w:unhideWhenUsed/>
    <w:rsid w:val="00D143D5"/>
    <w:rPr>
      <w:color w:val="605E5C"/>
      <w:shd w:val="clear" w:color="auto" w:fill="E1DFDD"/>
    </w:rPr>
  </w:style>
  <w:style w:type="paragraph" w:styleId="Revision">
    <w:name w:val="Revision"/>
    <w:hidden/>
    <w:uiPriority w:val="99"/>
    <w:semiHidden/>
    <w:rsid w:val="00B1601B"/>
    <w:pPr>
      <w:spacing w:after="0" w:line="240" w:lineRule="auto"/>
    </w:pPr>
    <w:rPr>
      <w:rFonts w:ascii="Times New Roman" w:eastAsia="Arial Unicode MS" w:hAnsi="Times New Roman" w:cs="Times New Roman"/>
      <w:sz w:val="24"/>
      <w:szCs w:val="24"/>
      <w:bdr w:val="nil"/>
    </w:rPr>
  </w:style>
  <w:style w:type="character" w:customStyle="1" w:styleId="normaltextrun">
    <w:name w:val="normaltextrun"/>
    <w:basedOn w:val="DefaultParagraphFont"/>
    <w:rsid w:val="00B14E77"/>
  </w:style>
  <w:style w:type="character" w:customStyle="1" w:styleId="eop">
    <w:name w:val="eop"/>
    <w:basedOn w:val="DefaultParagraphFont"/>
    <w:rsid w:val="00B14E77"/>
  </w:style>
  <w:style w:type="paragraph" w:styleId="NormalWeb">
    <w:name w:val="Normal (Web)"/>
    <w:basedOn w:val="Normal"/>
    <w:uiPriority w:val="99"/>
    <w:semiHidden/>
    <w:unhideWhenUsed/>
    <w:rsid w:val="009E5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FollowedHyperlink">
    <w:name w:val="FollowedHyperlink"/>
    <w:basedOn w:val="DefaultParagraphFont"/>
    <w:uiPriority w:val="99"/>
    <w:semiHidden/>
    <w:unhideWhenUsed/>
    <w:rsid w:val="00373E20"/>
    <w:rPr>
      <w:color w:val="954F72" w:themeColor="followedHyperlink"/>
      <w:u w:val="single"/>
    </w:rPr>
  </w:style>
  <w:style w:type="paragraph" w:styleId="ListParagraph">
    <w:name w:val="List Paragraph"/>
    <w:aliases w:val="Numbered List"/>
    <w:basedOn w:val="Normal"/>
    <w:uiPriority w:val="34"/>
    <w:qFormat/>
    <w:rsid w:val="001A3AFF"/>
    <w:pPr>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pPr>
    <w:rPr>
      <w:rFonts w:asciiTheme="minorHAnsi" w:eastAsiaTheme="minorHAnsi" w:hAnsiTheme="minorHAnsi" w:cstheme="minorBidi"/>
      <w:sz w:val="20"/>
      <w:szCs w:val="22"/>
      <w:bdr w:val="none" w:sz="0" w:space="0" w:color="auto"/>
      <w:lang w:val="en-GB"/>
    </w:rPr>
  </w:style>
  <w:style w:type="paragraph" w:customStyle="1" w:styleId="PieddepageGras">
    <w:name w:val="Pied de page Gras"/>
    <w:basedOn w:val="Footer"/>
    <w:rsid w:val="001A3AFF"/>
    <w:pPr>
      <w:framePr w:wrap="none" w:vAnchor="text" w:hAnchor="page" w:x="10419" w:y="289"/>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s>
      <w:spacing w:after="100" w:afterAutospacing="1" w:line="160" w:lineRule="exact"/>
      <w:contextualSpacing/>
      <w:jc w:val="right"/>
    </w:pPr>
    <w:rPr>
      <w:rFonts w:asciiTheme="minorHAnsi" w:eastAsiaTheme="minorHAnsi" w:hAnsiTheme="minorHAnsi" w:cstheme="minorBidi"/>
      <w:b/>
      <w:bCs/>
      <w:sz w:val="14"/>
      <w:szCs w:val="14"/>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972">
      <w:bodyDiv w:val="1"/>
      <w:marLeft w:val="0"/>
      <w:marRight w:val="0"/>
      <w:marTop w:val="0"/>
      <w:marBottom w:val="0"/>
      <w:divBdr>
        <w:top w:val="none" w:sz="0" w:space="0" w:color="auto"/>
        <w:left w:val="none" w:sz="0" w:space="0" w:color="auto"/>
        <w:bottom w:val="none" w:sz="0" w:space="0" w:color="auto"/>
        <w:right w:val="none" w:sz="0" w:space="0" w:color="auto"/>
      </w:divBdr>
    </w:div>
    <w:div w:id="264845505">
      <w:bodyDiv w:val="1"/>
      <w:marLeft w:val="0"/>
      <w:marRight w:val="0"/>
      <w:marTop w:val="0"/>
      <w:marBottom w:val="0"/>
      <w:divBdr>
        <w:top w:val="none" w:sz="0" w:space="0" w:color="auto"/>
        <w:left w:val="none" w:sz="0" w:space="0" w:color="auto"/>
        <w:bottom w:val="none" w:sz="0" w:space="0" w:color="auto"/>
        <w:right w:val="none" w:sz="0" w:space="0" w:color="auto"/>
      </w:divBdr>
    </w:div>
    <w:div w:id="365059916">
      <w:bodyDiv w:val="1"/>
      <w:marLeft w:val="0"/>
      <w:marRight w:val="0"/>
      <w:marTop w:val="0"/>
      <w:marBottom w:val="0"/>
      <w:divBdr>
        <w:top w:val="none" w:sz="0" w:space="0" w:color="auto"/>
        <w:left w:val="none" w:sz="0" w:space="0" w:color="auto"/>
        <w:bottom w:val="none" w:sz="0" w:space="0" w:color="auto"/>
        <w:right w:val="none" w:sz="0" w:space="0" w:color="auto"/>
      </w:divBdr>
    </w:div>
    <w:div w:id="420218332">
      <w:bodyDiv w:val="1"/>
      <w:marLeft w:val="0"/>
      <w:marRight w:val="0"/>
      <w:marTop w:val="0"/>
      <w:marBottom w:val="0"/>
      <w:divBdr>
        <w:top w:val="none" w:sz="0" w:space="0" w:color="auto"/>
        <w:left w:val="none" w:sz="0" w:space="0" w:color="auto"/>
        <w:bottom w:val="none" w:sz="0" w:space="0" w:color="auto"/>
        <w:right w:val="none" w:sz="0" w:space="0" w:color="auto"/>
      </w:divBdr>
    </w:div>
    <w:div w:id="649528002">
      <w:bodyDiv w:val="1"/>
      <w:marLeft w:val="0"/>
      <w:marRight w:val="0"/>
      <w:marTop w:val="0"/>
      <w:marBottom w:val="0"/>
      <w:divBdr>
        <w:top w:val="none" w:sz="0" w:space="0" w:color="auto"/>
        <w:left w:val="none" w:sz="0" w:space="0" w:color="auto"/>
        <w:bottom w:val="none" w:sz="0" w:space="0" w:color="auto"/>
        <w:right w:val="none" w:sz="0" w:space="0" w:color="auto"/>
      </w:divBdr>
    </w:div>
    <w:div w:id="672948590">
      <w:bodyDiv w:val="1"/>
      <w:marLeft w:val="0"/>
      <w:marRight w:val="0"/>
      <w:marTop w:val="0"/>
      <w:marBottom w:val="0"/>
      <w:divBdr>
        <w:top w:val="none" w:sz="0" w:space="0" w:color="auto"/>
        <w:left w:val="none" w:sz="0" w:space="0" w:color="auto"/>
        <w:bottom w:val="none" w:sz="0" w:space="0" w:color="auto"/>
        <w:right w:val="none" w:sz="0" w:space="0" w:color="auto"/>
      </w:divBdr>
    </w:div>
    <w:div w:id="804665082">
      <w:bodyDiv w:val="1"/>
      <w:marLeft w:val="0"/>
      <w:marRight w:val="0"/>
      <w:marTop w:val="0"/>
      <w:marBottom w:val="0"/>
      <w:divBdr>
        <w:top w:val="none" w:sz="0" w:space="0" w:color="auto"/>
        <w:left w:val="none" w:sz="0" w:space="0" w:color="auto"/>
        <w:bottom w:val="none" w:sz="0" w:space="0" w:color="auto"/>
        <w:right w:val="none" w:sz="0" w:space="0" w:color="auto"/>
      </w:divBdr>
      <w:divsChild>
        <w:div w:id="861093073">
          <w:marLeft w:val="446"/>
          <w:marRight w:val="0"/>
          <w:marTop w:val="0"/>
          <w:marBottom w:val="0"/>
          <w:divBdr>
            <w:top w:val="none" w:sz="0" w:space="0" w:color="auto"/>
            <w:left w:val="none" w:sz="0" w:space="0" w:color="auto"/>
            <w:bottom w:val="none" w:sz="0" w:space="0" w:color="auto"/>
            <w:right w:val="none" w:sz="0" w:space="0" w:color="auto"/>
          </w:divBdr>
        </w:div>
      </w:divsChild>
    </w:div>
    <w:div w:id="1108114477">
      <w:bodyDiv w:val="1"/>
      <w:marLeft w:val="0"/>
      <w:marRight w:val="0"/>
      <w:marTop w:val="0"/>
      <w:marBottom w:val="0"/>
      <w:divBdr>
        <w:top w:val="none" w:sz="0" w:space="0" w:color="auto"/>
        <w:left w:val="none" w:sz="0" w:space="0" w:color="auto"/>
        <w:bottom w:val="none" w:sz="0" w:space="0" w:color="auto"/>
        <w:right w:val="none" w:sz="0" w:space="0" w:color="auto"/>
      </w:divBdr>
    </w:div>
    <w:div w:id="1235968446">
      <w:bodyDiv w:val="1"/>
      <w:marLeft w:val="0"/>
      <w:marRight w:val="0"/>
      <w:marTop w:val="0"/>
      <w:marBottom w:val="0"/>
      <w:divBdr>
        <w:top w:val="none" w:sz="0" w:space="0" w:color="auto"/>
        <w:left w:val="none" w:sz="0" w:space="0" w:color="auto"/>
        <w:bottom w:val="none" w:sz="0" w:space="0" w:color="auto"/>
        <w:right w:val="none" w:sz="0" w:space="0" w:color="auto"/>
      </w:divBdr>
    </w:div>
    <w:div w:id="212265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instagram.com/LouvreAbuDhab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dropbox.com/sh/o9jje9qwfkiwpd2/AADaz8nGqoxJdOYr0uqZ6ZMia?dl=0" TargetMode="External"/><Relationship Id="rId17" Type="http://schemas.openxmlformats.org/officeDocument/2006/relationships/hyperlink" Target="https://twitter.com/LouvreAbuDhabi"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acebook.com/LouvreAbuDhab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louvreabudhabi.ae/en/buy-ticket" TargetMode="External"/><Relationship Id="rId23" Type="http://schemas.openxmlformats.org/officeDocument/2006/relationships/footer" Target="footer2.xml"/><Relationship Id="rId28"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yperlink" Target="https://www.louvreabudhabi.ae/en/about-us/our-stor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ouvreabudhabi.a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5530A8698AE40B417D06109273458" ma:contentTypeVersion="13" ma:contentTypeDescription="Create a new document." ma:contentTypeScope="" ma:versionID="9e624149ed95074eed58265cf6fb90ad">
  <xsd:schema xmlns:xsd="http://www.w3.org/2001/XMLSchema" xmlns:xs="http://www.w3.org/2001/XMLSchema" xmlns:p="http://schemas.microsoft.com/office/2006/metadata/properties" xmlns:ns2="ef380c4e-f315-4af2-bc4a-3d467a333711" xmlns:ns3="45f207a2-16d8-41d7-866e-8e100d6defdb" targetNamespace="http://schemas.microsoft.com/office/2006/metadata/properties" ma:root="true" ma:fieldsID="037b485401c49ff72c0f77fa527ab778" ns2:_="" ns3:_="">
    <xsd:import namespace="ef380c4e-f315-4af2-bc4a-3d467a333711"/>
    <xsd:import namespace="45f207a2-16d8-41d7-866e-8e100d6def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0c4e-f315-4af2-bc4a-3d467a3337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f207a2-16d8-41d7-866e-8e100d6def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d="http://www.w3.org/2001/XMLSchema" xmlns:xsi="http://www.w3.org/2001/XMLSchema-instance" xmlns="http://www.boldonjames.com/2008/01/sie/internal/label" sislVersion="0" policy="fb589ca4-3662-40b4-a29d-643516eb67b4" origin="userSelected">
  <element uid="id_classification_nonbusiness" value=""/>
</sisl>
</file>

<file path=customXml/itemProps1.xml><?xml version="1.0" encoding="utf-8"?>
<ds:datastoreItem xmlns:ds="http://schemas.openxmlformats.org/officeDocument/2006/customXml" ds:itemID="{164B0C70-6E85-460B-8869-84BA07FD70FD}">
  <ds:schemaRefs>
    <ds:schemaRef ds:uri="http://schemas.microsoft.com/office/2006/metadata/properties"/>
    <ds:schemaRef ds:uri="http://schemas.microsoft.com/office/infopath/2007/PartnerControls"/>
    <ds:schemaRef ds:uri="1f19c720-309f-4689-b3dc-17b1bb70bbd5"/>
    <ds:schemaRef ds:uri="5dae6cd8-15bb-4f26-97ea-e711a923fcce"/>
  </ds:schemaRefs>
</ds:datastoreItem>
</file>

<file path=customXml/itemProps2.xml><?xml version="1.0" encoding="utf-8"?>
<ds:datastoreItem xmlns:ds="http://schemas.openxmlformats.org/officeDocument/2006/customXml" ds:itemID="{4B41274D-4C2B-4DC5-85E0-60C0F455BEFC}">
  <ds:schemaRefs>
    <ds:schemaRef ds:uri="http://schemas.microsoft.com/sharepoint/v3/contenttype/forms"/>
  </ds:schemaRefs>
</ds:datastoreItem>
</file>

<file path=customXml/itemProps3.xml><?xml version="1.0" encoding="utf-8"?>
<ds:datastoreItem xmlns:ds="http://schemas.openxmlformats.org/officeDocument/2006/customXml" ds:itemID="{54D03B95-B709-49B9-8106-5600874A37A7}"/>
</file>

<file path=customXml/itemProps4.xml><?xml version="1.0" encoding="utf-8"?>
<ds:datastoreItem xmlns:ds="http://schemas.openxmlformats.org/officeDocument/2006/customXml" ds:itemID="{F0D1523A-A2F0-4516-9AAF-34DE4D022B5E}">
  <ds:schemaRefs>
    <ds:schemaRef ds:uri="http://schemas.openxmlformats.org/officeDocument/2006/bibliography"/>
  </ds:schemaRefs>
</ds:datastoreItem>
</file>

<file path=customXml/itemProps5.xml><?xml version="1.0" encoding="utf-8"?>
<ds:datastoreItem xmlns:ds="http://schemas.openxmlformats.org/officeDocument/2006/customXml" ds:itemID="{2DF0F7AD-33DF-476E-91A3-AF82C689909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16121</CharactersWithSpaces>
  <SharedDoc>false</SharedDoc>
  <HLinks>
    <vt:vector size="36" baseType="variant">
      <vt:variant>
        <vt:i4>6553724</vt:i4>
      </vt:variant>
      <vt:variant>
        <vt:i4>15</vt:i4>
      </vt:variant>
      <vt:variant>
        <vt:i4>0</vt:i4>
      </vt:variant>
      <vt:variant>
        <vt:i4>5</vt:i4>
      </vt:variant>
      <vt:variant>
        <vt:lpwstr>https://www.louvreabudhabi.ae/en/about-us/our-story</vt:lpwstr>
      </vt:variant>
      <vt:variant>
        <vt:lpwstr/>
      </vt:variant>
      <vt:variant>
        <vt:i4>3407968</vt:i4>
      </vt:variant>
      <vt:variant>
        <vt:i4>12</vt:i4>
      </vt:variant>
      <vt:variant>
        <vt:i4>0</vt:i4>
      </vt:variant>
      <vt:variant>
        <vt:i4>5</vt:i4>
      </vt:variant>
      <vt:variant>
        <vt:lpwstr>http://instagram.com/LouvreAbuDhabi</vt:lpwstr>
      </vt:variant>
      <vt:variant>
        <vt:lpwstr/>
      </vt:variant>
      <vt:variant>
        <vt:i4>7012384</vt:i4>
      </vt:variant>
      <vt:variant>
        <vt:i4>9</vt:i4>
      </vt:variant>
      <vt:variant>
        <vt:i4>0</vt:i4>
      </vt:variant>
      <vt:variant>
        <vt:i4>5</vt:i4>
      </vt:variant>
      <vt:variant>
        <vt:lpwstr>https://twitter.com/LouvreAbuDhabi</vt:lpwstr>
      </vt:variant>
      <vt:variant>
        <vt:lpwstr/>
      </vt:variant>
      <vt:variant>
        <vt:i4>3342397</vt:i4>
      </vt:variant>
      <vt:variant>
        <vt:i4>6</vt:i4>
      </vt:variant>
      <vt:variant>
        <vt:i4>0</vt:i4>
      </vt:variant>
      <vt:variant>
        <vt:i4>5</vt:i4>
      </vt:variant>
      <vt:variant>
        <vt:lpwstr>https://www.facebook.com/LouvreAbuDhabi</vt:lpwstr>
      </vt:variant>
      <vt:variant>
        <vt:lpwstr/>
      </vt:variant>
      <vt:variant>
        <vt:i4>7536750</vt:i4>
      </vt:variant>
      <vt:variant>
        <vt:i4>3</vt:i4>
      </vt:variant>
      <vt:variant>
        <vt:i4>0</vt:i4>
      </vt:variant>
      <vt:variant>
        <vt:i4>5</vt:i4>
      </vt:variant>
      <vt:variant>
        <vt:lpwstr>https://www.louvreabudhabi.ae/en/buy-ticket</vt:lpwstr>
      </vt:variant>
      <vt:variant>
        <vt:lpwstr/>
      </vt:variant>
      <vt:variant>
        <vt:i4>8257608</vt:i4>
      </vt:variant>
      <vt:variant>
        <vt:i4>0</vt:i4>
      </vt:variant>
      <vt:variant>
        <vt:i4>0</vt:i4>
      </vt:variant>
      <vt:variant>
        <vt:i4>5</vt:i4>
      </vt:variant>
      <vt:variant>
        <vt:lpwstr>https://www.dropbox.com/sh/pw6ch6pa515nq2p/AAB-IJRIcNl23CHOyWHq8j_Ja?dl=0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Abu-Zaid, Farah</dc:creator>
  <cp:keywords>[XYZZYpublic]</cp:keywords>
  <dc:description/>
  <cp:lastModifiedBy>Tamara Cabur</cp:lastModifiedBy>
  <cp:revision>67</cp:revision>
  <dcterms:created xsi:type="dcterms:W3CDTF">2022-04-11T09:03:00Z</dcterms:created>
  <dcterms:modified xsi:type="dcterms:W3CDTF">2022-04-19T08:37:00Z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0x010100EE85530A8698AE40B417D06109273458</vt:lpwstr>
  </property>
  <property fmtid="{D5CDD505-2E9C-101B-9397-08002B2CF9AE}" pid="3" name="docIndexRef">
    <vt:lpwstr>881cc839-e502-4317-a366-47723f02c2d0</vt:lpwstr>
  </property>
  <property fmtid="{D5CDD505-2E9C-101B-9397-08002B2CF9AE}" pid="4" name="bjSaver">
    <vt:lpwstr>8ZD+tx0XenlKLf9xWHaFx8FoRvyPTBch</vt:lpwstr>
  </property>
  <property fmtid="{D5CDD505-2E9C-101B-9397-08002B2CF9AE}" pid="5" name="bjDocumentLabelXML">
    <vt:lpwstr>&lt;?xml version="1.0" encoding="us-ascii"?&gt;&lt;sisl xmlns:xsd="http://www.w3.org/2001/XMLSchema" xmlns:xsi="http://www.w3.org/2001/XMLSchema-instance" sislVersion="0" policy="fb589ca4-3662-40b4-a29d-643516eb67b4"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Public</vt:lpwstr>
  </property>
  <property fmtid="{D5CDD505-2E9C-101B-9397-08002B2CF9AE}" pid="8" name="bjClsUserRVM">
    <vt:lpwstr>[]</vt:lpwstr>
  </property>
  <property fmtid="{D5CDD505-2E9C-101B-9397-08002B2CF9AE}" pid="9" name="bjHeaderBothDocProperty">
    <vt:lpwstr>Public</vt:lpwstr>
  </property>
  <property fmtid="{D5CDD505-2E9C-101B-9397-08002B2CF9AE}" pid="10" name="bjHeaderFirstPageDocProperty">
    <vt:lpwstr>Public</vt:lpwstr>
  </property>
  <property fmtid="{D5CDD505-2E9C-101B-9397-08002B2CF9AE}" pid="11" name="bjHeaderEvenPageDocProperty">
    <vt:lpwstr>Public</vt:lpwstr>
  </property>
  <property fmtid="{D5CDD505-2E9C-101B-9397-08002B2CF9AE}" pid="12" name="bjFooterBothDocProperty">
    <vt:lpwstr>Public</vt:lpwstr>
  </property>
  <property fmtid="{D5CDD505-2E9C-101B-9397-08002B2CF9AE}" pid="13" name="bjFooterFirstPageDocProperty">
    <vt:lpwstr>Public</vt:lpwstr>
  </property>
  <property fmtid="{D5CDD505-2E9C-101B-9397-08002B2CF9AE}" pid="14" name="bjFooterEvenPageDocProperty">
    <vt:lpwstr>Public</vt:lpwstr>
  </property>
  <property fmtid="{D5CDD505-2E9C-101B-9397-08002B2CF9AE}" pid="15" name="MediaServiceImageTags">
    <vt:lpwstr/>
  </property>
</Properties>
</file>