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F4EA" w14:textId="5F5B7768" w:rsidR="00E80611" w:rsidRPr="00F45B5D" w:rsidRDefault="007C6DEA" w:rsidP="006F165B">
      <w:pPr>
        <w:pStyle w:val="BodyA"/>
        <w:tabs>
          <w:tab w:val="left" w:pos="1134"/>
          <w:tab w:val="left" w:pos="2268"/>
          <w:tab w:val="left" w:pos="3402"/>
          <w:tab w:val="left" w:pos="4536"/>
          <w:tab w:val="left" w:pos="5670"/>
          <w:tab w:val="left" w:pos="6804"/>
          <w:tab w:val="left" w:pos="7938"/>
          <w:tab w:val="left" w:pos="9072"/>
        </w:tabs>
        <w:spacing w:after="120" w:line="288" w:lineRule="auto"/>
        <w:jc w:val="both"/>
        <w:rPr>
          <w:rFonts w:ascii="Calibri" w:hAnsi="Calibri" w:cs="Calibri"/>
          <w:b/>
          <w:bCs/>
          <w:lang w:val="fr-FR"/>
        </w:rPr>
      </w:pPr>
      <w:r w:rsidRPr="00F45B5D">
        <w:rPr>
          <w:rFonts w:ascii="Calibri" w:hAnsi="Calibri" w:cs="Calibri"/>
          <w:b/>
          <w:bCs/>
          <w:lang w:val="fr-FR"/>
        </w:rPr>
        <w:t>Communiqué de presse</w:t>
      </w:r>
    </w:p>
    <w:p w14:paraId="456E5B2D" w14:textId="277F128D" w:rsidR="00BD1186" w:rsidRPr="00F45B5D" w:rsidRDefault="007C6DEA" w:rsidP="006F165B">
      <w:pPr>
        <w:jc w:val="both"/>
        <w:rPr>
          <w:rFonts w:ascii="Calibri" w:eastAsiaTheme="minorHAnsi" w:hAnsi="Calibri" w:cs="Calibri"/>
          <w:color w:val="FF0000"/>
          <w:sz w:val="22"/>
          <w:szCs w:val="22"/>
          <w:bdr w:val="none" w:sz="0" w:space="0" w:color="auto"/>
          <w:lang w:val="fr-FR"/>
        </w:rPr>
      </w:pPr>
      <w:r w:rsidRPr="00F45B5D">
        <w:rPr>
          <w:rFonts w:ascii="Calibri" w:hAnsi="Calibri" w:cs="Calibri"/>
          <w:color w:val="FF0000"/>
          <w:sz w:val="22"/>
          <w:szCs w:val="22"/>
          <w:lang w:val="fr-FR" w:eastAsia="zh-TW"/>
        </w:rPr>
        <w:t xml:space="preserve">Pour le dossier de presse, veuillez cliquer </w:t>
      </w:r>
      <w:hyperlink r:id="rId12" w:history="1">
        <w:r w:rsidRPr="00F45B5D">
          <w:rPr>
            <w:rStyle w:val="Hyperlink"/>
            <w:rFonts w:ascii="Calibri" w:hAnsi="Calibri" w:cs="Calibri"/>
            <w:sz w:val="22"/>
            <w:szCs w:val="22"/>
            <w:lang w:val="fr-FR" w:eastAsia="zh-TW"/>
          </w:rPr>
          <w:t>ici</w:t>
        </w:r>
      </w:hyperlink>
    </w:p>
    <w:p w14:paraId="3E829660" w14:textId="77777777" w:rsidR="00532AF7" w:rsidRPr="00F45B5D" w:rsidRDefault="00532AF7" w:rsidP="006F165B">
      <w:pPr>
        <w:pStyle w:val="BodyA"/>
        <w:tabs>
          <w:tab w:val="left" w:pos="1134"/>
          <w:tab w:val="left" w:pos="2268"/>
          <w:tab w:val="left" w:pos="3402"/>
          <w:tab w:val="left" w:pos="4536"/>
          <w:tab w:val="left" w:pos="5670"/>
          <w:tab w:val="left" w:pos="6804"/>
          <w:tab w:val="left" w:pos="7938"/>
          <w:tab w:val="left" w:pos="9072"/>
        </w:tabs>
        <w:spacing w:after="120"/>
        <w:jc w:val="both"/>
        <w:rPr>
          <w:rFonts w:ascii="Calibri" w:hAnsi="Calibri" w:cs="Calibri"/>
          <w:b/>
          <w:bCs/>
          <w:sz w:val="30"/>
          <w:szCs w:val="30"/>
          <w:lang w:val="fr-FR"/>
        </w:rPr>
      </w:pPr>
    </w:p>
    <w:p w14:paraId="5AB778CF" w14:textId="77777777" w:rsidR="00E02A69" w:rsidRPr="00F45B5D" w:rsidRDefault="007C6DEA" w:rsidP="006F165B">
      <w:pPr>
        <w:pStyle w:val="BodyA"/>
        <w:tabs>
          <w:tab w:val="left" w:pos="1134"/>
          <w:tab w:val="left" w:pos="2268"/>
          <w:tab w:val="left" w:pos="3402"/>
          <w:tab w:val="left" w:pos="4536"/>
          <w:tab w:val="left" w:pos="5670"/>
          <w:tab w:val="left" w:pos="6804"/>
          <w:tab w:val="left" w:pos="7938"/>
          <w:tab w:val="left" w:pos="9072"/>
        </w:tabs>
        <w:spacing w:after="120"/>
        <w:jc w:val="center"/>
        <w:rPr>
          <w:rFonts w:ascii="Calibri" w:hAnsi="Calibri" w:cs="Calibri"/>
          <w:b/>
          <w:bCs/>
          <w:sz w:val="30"/>
          <w:szCs w:val="30"/>
          <w:lang w:val="fr-FR"/>
        </w:rPr>
      </w:pPr>
      <w:r w:rsidRPr="00F45B5D">
        <w:rPr>
          <w:rFonts w:ascii="Calibri" w:hAnsi="Calibri" w:cs="Calibri"/>
          <w:b/>
          <w:bCs/>
          <w:i/>
          <w:iCs/>
          <w:sz w:val="30"/>
          <w:szCs w:val="30"/>
          <w:lang w:val="fr-FR"/>
        </w:rPr>
        <w:t>Histoires de papiers</w:t>
      </w:r>
      <w:r w:rsidRPr="00F45B5D">
        <w:rPr>
          <w:rFonts w:ascii="Calibri" w:hAnsi="Calibri" w:cs="Calibri"/>
          <w:b/>
          <w:bCs/>
          <w:sz w:val="30"/>
          <w:szCs w:val="30"/>
          <w:lang w:val="fr-FR"/>
        </w:rPr>
        <w:t xml:space="preserve">, </w:t>
      </w:r>
    </w:p>
    <w:p w14:paraId="719E31F2" w14:textId="50F765F7" w:rsidR="002F7776" w:rsidRPr="00F45B5D" w:rsidRDefault="007C6DEA" w:rsidP="006F165B">
      <w:pPr>
        <w:pStyle w:val="BodyA"/>
        <w:tabs>
          <w:tab w:val="left" w:pos="1134"/>
          <w:tab w:val="left" w:pos="2268"/>
          <w:tab w:val="left" w:pos="3402"/>
          <w:tab w:val="left" w:pos="4536"/>
          <w:tab w:val="left" w:pos="5670"/>
          <w:tab w:val="left" w:pos="6804"/>
          <w:tab w:val="left" w:pos="7938"/>
          <w:tab w:val="left" w:pos="9072"/>
        </w:tabs>
        <w:spacing w:after="120"/>
        <w:jc w:val="center"/>
        <w:rPr>
          <w:rFonts w:ascii="Calibri" w:eastAsia="Calibri" w:hAnsi="Calibri" w:cs="Calibri"/>
          <w:b/>
          <w:bCs/>
          <w:sz w:val="30"/>
          <w:szCs w:val="30"/>
          <w:lang w:val="fr-FR"/>
        </w:rPr>
      </w:pPr>
      <w:r w:rsidRPr="00F45B5D">
        <w:rPr>
          <w:rFonts w:ascii="Calibri" w:hAnsi="Calibri" w:cs="Calibri"/>
          <w:b/>
          <w:bCs/>
          <w:sz w:val="30"/>
          <w:szCs w:val="30"/>
          <w:lang w:val="fr-FR"/>
        </w:rPr>
        <w:t xml:space="preserve">la nouvelle exposition du </w:t>
      </w:r>
      <w:r w:rsidR="002F7776" w:rsidRPr="00F45B5D">
        <w:rPr>
          <w:rFonts w:ascii="Calibri" w:hAnsi="Calibri" w:cs="Calibri"/>
          <w:b/>
          <w:bCs/>
          <w:sz w:val="30"/>
          <w:szCs w:val="30"/>
          <w:lang w:val="fr-FR"/>
        </w:rPr>
        <w:t>Louvre Abu Dhabi</w:t>
      </w:r>
      <w:r w:rsidRPr="00F45B5D">
        <w:rPr>
          <w:rFonts w:ascii="Calibri" w:hAnsi="Calibri" w:cs="Calibri"/>
          <w:b/>
          <w:bCs/>
          <w:sz w:val="30"/>
          <w:szCs w:val="30"/>
          <w:lang w:val="fr-FR"/>
        </w:rPr>
        <w:t xml:space="preserve"> ouvre </w:t>
      </w:r>
      <w:r w:rsidR="009D37A7" w:rsidRPr="00F45B5D">
        <w:rPr>
          <w:rFonts w:ascii="Calibri" w:hAnsi="Calibri" w:cs="Calibri"/>
          <w:b/>
          <w:bCs/>
          <w:sz w:val="30"/>
          <w:szCs w:val="30"/>
          <w:lang w:val="fr-FR"/>
        </w:rPr>
        <w:t xml:space="preserve">ses portes </w:t>
      </w:r>
      <w:r w:rsidRPr="00F45B5D">
        <w:rPr>
          <w:rFonts w:ascii="Calibri" w:hAnsi="Calibri" w:cs="Calibri"/>
          <w:b/>
          <w:bCs/>
          <w:sz w:val="30"/>
          <w:szCs w:val="30"/>
          <w:lang w:val="fr-FR"/>
        </w:rPr>
        <w:t>au public</w:t>
      </w:r>
    </w:p>
    <w:p w14:paraId="401664C6" w14:textId="305925CC" w:rsidR="009F5CD6" w:rsidRPr="00F45B5D" w:rsidRDefault="007C6DEA" w:rsidP="006F165B">
      <w:pPr>
        <w:pStyle w:val="BodyA"/>
        <w:tabs>
          <w:tab w:val="left" w:pos="1134"/>
          <w:tab w:val="left" w:pos="2268"/>
          <w:tab w:val="left" w:pos="3402"/>
          <w:tab w:val="left" w:pos="4536"/>
          <w:tab w:val="left" w:pos="5670"/>
          <w:tab w:val="left" w:pos="6804"/>
          <w:tab w:val="left" w:pos="7938"/>
          <w:tab w:val="left" w:pos="9072"/>
        </w:tabs>
        <w:spacing w:after="120" w:line="288" w:lineRule="auto"/>
        <w:jc w:val="center"/>
        <w:rPr>
          <w:rFonts w:ascii="Calibri" w:hAnsi="Calibri" w:cs="Calibri"/>
          <w:i/>
          <w:iCs/>
          <w:lang w:val="fr-FR"/>
        </w:rPr>
      </w:pPr>
      <w:r w:rsidRPr="00F45B5D">
        <w:rPr>
          <w:rFonts w:ascii="Calibri" w:hAnsi="Calibri" w:cs="Calibri"/>
          <w:i/>
          <w:iCs/>
          <w:lang w:val="fr-FR"/>
        </w:rPr>
        <w:t>En partenariat avec le</w:t>
      </w:r>
      <w:r w:rsidR="000617B9" w:rsidRPr="00F45B5D">
        <w:rPr>
          <w:rFonts w:ascii="Calibri" w:hAnsi="Calibri" w:cs="Calibri"/>
          <w:i/>
          <w:iCs/>
          <w:lang w:val="fr-FR"/>
        </w:rPr>
        <w:t xml:space="preserve"> </w:t>
      </w:r>
      <w:r w:rsidRPr="00F45B5D">
        <w:rPr>
          <w:rFonts w:ascii="Calibri" w:hAnsi="Calibri" w:cs="Calibri"/>
          <w:i/>
          <w:iCs/>
          <w:lang w:val="fr-FR"/>
        </w:rPr>
        <w:t>m</w:t>
      </w:r>
      <w:r w:rsidR="000617B9" w:rsidRPr="00F45B5D">
        <w:rPr>
          <w:rFonts w:ascii="Calibri" w:hAnsi="Calibri" w:cs="Calibri"/>
          <w:i/>
          <w:iCs/>
          <w:lang w:val="fr-FR"/>
        </w:rPr>
        <w:t>usée du Louvr</w:t>
      </w:r>
      <w:r w:rsidR="00ED1F4E" w:rsidRPr="00F45B5D">
        <w:rPr>
          <w:rFonts w:ascii="Calibri" w:hAnsi="Calibri" w:cs="Calibri"/>
          <w:i/>
          <w:iCs/>
          <w:lang w:val="fr-FR"/>
        </w:rPr>
        <w:t xml:space="preserve">e </w:t>
      </w:r>
      <w:r w:rsidRPr="00F45B5D">
        <w:rPr>
          <w:rFonts w:ascii="Calibri" w:hAnsi="Calibri" w:cs="Calibri"/>
          <w:i/>
          <w:iCs/>
          <w:lang w:val="fr-FR"/>
        </w:rPr>
        <w:t>et</w:t>
      </w:r>
      <w:r w:rsidR="00ED1F4E" w:rsidRPr="00F45B5D">
        <w:rPr>
          <w:rFonts w:ascii="Calibri" w:hAnsi="Calibri" w:cs="Calibri"/>
          <w:i/>
          <w:iCs/>
          <w:lang w:val="fr-FR"/>
        </w:rPr>
        <w:t xml:space="preserve"> France Muséums</w:t>
      </w:r>
    </w:p>
    <w:p w14:paraId="2AAB0DE3" w14:textId="1852B09B" w:rsidR="00ED1F4E" w:rsidRPr="00F45B5D" w:rsidRDefault="007C6DEA" w:rsidP="006F165B">
      <w:pPr>
        <w:pStyle w:val="BodyA"/>
        <w:tabs>
          <w:tab w:val="left" w:pos="1134"/>
          <w:tab w:val="left" w:pos="2268"/>
          <w:tab w:val="left" w:pos="3402"/>
          <w:tab w:val="left" w:pos="4536"/>
          <w:tab w:val="left" w:pos="5670"/>
          <w:tab w:val="left" w:pos="6804"/>
          <w:tab w:val="left" w:pos="7938"/>
          <w:tab w:val="left" w:pos="9072"/>
        </w:tabs>
        <w:spacing w:after="120" w:line="288" w:lineRule="auto"/>
        <w:jc w:val="center"/>
        <w:rPr>
          <w:rFonts w:ascii="Calibri" w:hAnsi="Calibri" w:cs="Calibri"/>
          <w:i/>
          <w:iCs/>
          <w:lang w:val="fr-FR"/>
        </w:rPr>
      </w:pPr>
      <w:r w:rsidRPr="00F45B5D">
        <w:rPr>
          <w:rFonts w:ascii="Calibri" w:hAnsi="Calibri" w:cs="Calibri"/>
          <w:i/>
          <w:iCs/>
          <w:lang w:val="fr-FR"/>
        </w:rPr>
        <w:t>Plus de 100 œuvres d'art en provenance des collections du Louvre Abu Dhabi, du musée du Louvre et de 14 musées, institutions et collections privées</w:t>
      </w:r>
    </w:p>
    <w:p w14:paraId="3F27C7B6" w14:textId="540C6611" w:rsidR="009F5CD6" w:rsidRPr="00F45B5D" w:rsidRDefault="007C6DEA" w:rsidP="006F165B">
      <w:pPr>
        <w:pStyle w:val="BodyA"/>
        <w:tabs>
          <w:tab w:val="left" w:pos="1134"/>
          <w:tab w:val="left" w:pos="2268"/>
          <w:tab w:val="left" w:pos="3402"/>
          <w:tab w:val="left" w:pos="4536"/>
          <w:tab w:val="left" w:pos="5670"/>
          <w:tab w:val="left" w:pos="6804"/>
          <w:tab w:val="left" w:pos="7938"/>
          <w:tab w:val="left" w:pos="9072"/>
        </w:tabs>
        <w:spacing w:after="120" w:line="288" w:lineRule="auto"/>
        <w:jc w:val="center"/>
        <w:rPr>
          <w:rFonts w:ascii="Calibri" w:hAnsi="Calibri" w:cs="Calibri"/>
          <w:i/>
          <w:iCs/>
          <w:lang w:val="fr-FR"/>
        </w:rPr>
      </w:pPr>
      <w:r w:rsidRPr="00F45B5D">
        <w:rPr>
          <w:rFonts w:ascii="Calibri" w:hAnsi="Calibri" w:cs="Calibri"/>
          <w:i/>
          <w:iCs/>
          <w:lang w:val="fr-FR"/>
        </w:rPr>
        <w:t xml:space="preserve">Du </w:t>
      </w:r>
      <w:r w:rsidR="009F5CD6" w:rsidRPr="00F45B5D">
        <w:rPr>
          <w:rFonts w:ascii="Calibri" w:hAnsi="Calibri" w:cs="Calibri"/>
          <w:i/>
          <w:iCs/>
          <w:lang w:val="fr-FR"/>
        </w:rPr>
        <w:t xml:space="preserve">20 </w:t>
      </w:r>
      <w:r w:rsidRPr="00F45B5D">
        <w:rPr>
          <w:rFonts w:ascii="Calibri" w:hAnsi="Calibri" w:cs="Calibri"/>
          <w:i/>
          <w:iCs/>
          <w:lang w:val="fr-FR"/>
        </w:rPr>
        <w:t>avril</w:t>
      </w:r>
      <w:r w:rsidR="009F5CD6" w:rsidRPr="00F45B5D">
        <w:rPr>
          <w:rFonts w:ascii="Calibri" w:hAnsi="Calibri" w:cs="Calibri"/>
          <w:i/>
          <w:iCs/>
          <w:lang w:val="fr-FR"/>
        </w:rPr>
        <w:t xml:space="preserve"> </w:t>
      </w:r>
      <w:r w:rsidRPr="00F45B5D">
        <w:rPr>
          <w:rFonts w:ascii="Calibri" w:hAnsi="Calibri" w:cs="Calibri"/>
          <w:i/>
          <w:iCs/>
          <w:lang w:val="fr-FR"/>
        </w:rPr>
        <w:t>au</w:t>
      </w:r>
      <w:r w:rsidR="009F5CD6" w:rsidRPr="00F45B5D">
        <w:rPr>
          <w:rFonts w:ascii="Calibri" w:hAnsi="Calibri" w:cs="Calibri"/>
          <w:i/>
          <w:iCs/>
          <w:lang w:val="fr-FR"/>
        </w:rPr>
        <w:t xml:space="preserve"> 24</w:t>
      </w:r>
      <w:r w:rsidRPr="00F45B5D">
        <w:rPr>
          <w:rFonts w:ascii="Calibri" w:hAnsi="Calibri" w:cs="Calibri"/>
          <w:i/>
          <w:iCs/>
          <w:lang w:val="fr-FR"/>
        </w:rPr>
        <w:t xml:space="preserve"> juillet</w:t>
      </w:r>
      <w:r w:rsidR="009F5CD6" w:rsidRPr="00F45B5D">
        <w:rPr>
          <w:rFonts w:ascii="Calibri" w:hAnsi="Calibri" w:cs="Calibri"/>
          <w:i/>
          <w:iCs/>
          <w:lang w:val="fr-FR"/>
        </w:rPr>
        <w:t xml:space="preserve"> 2022</w:t>
      </w:r>
    </w:p>
    <w:p w14:paraId="336909A4" w14:textId="36B1FF9D" w:rsidR="00E80611" w:rsidRPr="00F45B5D" w:rsidRDefault="007E5CDC" w:rsidP="006F165B">
      <w:pPr>
        <w:pStyle w:val="BodyA"/>
        <w:tabs>
          <w:tab w:val="left" w:pos="1134"/>
          <w:tab w:val="left" w:pos="2268"/>
          <w:tab w:val="left" w:pos="3402"/>
          <w:tab w:val="left" w:pos="4536"/>
          <w:tab w:val="left" w:pos="5670"/>
          <w:tab w:val="left" w:pos="6804"/>
          <w:tab w:val="left" w:pos="7938"/>
          <w:tab w:val="left" w:pos="9072"/>
        </w:tabs>
        <w:spacing w:after="120" w:line="288" w:lineRule="auto"/>
        <w:jc w:val="center"/>
        <w:rPr>
          <w:rFonts w:ascii="Calibri" w:eastAsia="Calibri" w:hAnsi="Calibri" w:cs="Calibri"/>
        </w:rPr>
      </w:pPr>
      <w:r>
        <w:rPr>
          <w:rFonts w:ascii="Calibri" w:eastAsia="Calibri" w:hAnsi="Calibri" w:cs="Calibri"/>
          <w:noProof/>
          <w14:textOutline w14:w="0" w14:cap="rnd" w14:cmpd="sng" w14:algn="ctr">
            <w14:noFill/>
            <w14:prstDash w14:val="solid"/>
            <w14:bevel/>
          </w14:textOutline>
        </w:rPr>
        <w:drawing>
          <wp:inline distT="0" distB="0" distL="0" distR="0" wp14:anchorId="65A802F9" wp14:editId="55041D48">
            <wp:extent cx="5501640" cy="3669523"/>
            <wp:effectExtent l="0" t="0" r="3810" b="7620"/>
            <wp:docPr id="2" name="Picture 2"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roo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18560" cy="3680809"/>
                    </a:xfrm>
                    <a:prstGeom prst="rect">
                      <a:avLst/>
                    </a:prstGeom>
                  </pic:spPr>
                </pic:pic>
              </a:graphicData>
            </a:graphic>
          </wp:inline>
        </w:drawing>
      </w:r>
    </w:p>
    <w:p w14:paraId="0BBFAED9" w14:textId="35101C15" w:rsidR="009F5CD6" w:rsidRPr="007E5CDC" w:rsidRDefault="007C6DEA" w:rsidP="007E5CDC">
      <w:pPr>
        <w:pStyle w:val="BodyA"/>
        <w:tabs>
          <w:tab w:val="left" w:pos="1134"/>
          <w:tab w:val="left" w:pos="2268"/>
          <w:tab w:val="left" w:pos="3402"/>
          <w:tab w:val="left" w:pos="4536"/>
          <w:tab w:val="left" w:pos="5670"/>
          <w:tab w:val="left" w:pos="6804"/>
          <w:tab w:val="left" w:pos="7938"/>
          <w:tab w:val="left" w:pos="9072"/>
        </w:tabs>
        <w:jc w:val="center"/>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pPr>
      <w:r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S</w:t>
      </w:r>
      <w:r w:rsidR="009F5CD6"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 xml:space="preserve">.E. Mohamed Khalifa Al Mubarak, </w:t>
      </w:r>
      <w:r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président du Département de la culture et du tourisme d'</w:t>
      </w:r>
      <w:r w:rsidR="009F5CD6"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Abu Dhabi,</w:t>
      </w:r>
    </w:p>
    <w:p w14:paraId="23711991" w14:textId="6FD0B229" w:rsidR="009F5CD6" w:rsidRPr="007E5CDC" w:rsidRDefault="007C6DEA" w:rsidP="007E5CDC">
      <w:pPr>
        <w:pStyle w:val="BodyA"/>
        <w:tabs>
          <w:tab w:val="left" w:pos="1134"/>
          <w:tab w:val="left" w:pos="2268"/>
          <w:tab w:val="left" w:pos="3402"/>
          <w:tab w:val="left" w:pos="4536"/>
          <w:tab w:val="left" w:pos="5670"/>
          <w:tab w:val="left" w:pos="6804"/>
          <w:tab w:val="left" w:pos="7938"/>
          <w:tab w:val="left" w:pos="9072"/>
        </w:tabs>
        <w:jc w:val="center"/>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pPr>
      <w:r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visite l'exposition Histoires de papiers</w:t>
      </w:r>
      <w:r w:rsidR="009F5CD6"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 xml:space="preserve"> </w:t>
      </w:r>
      <w:r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au</w:t>
      </w:r>
      <w:r w:rsidR="009F5CD6" w:rsidRPr="007E5CDC">
        <w:rPr>
          <w:rFonts w:ascii="Calibri" w:eastAsiaTheme="minorEastAsia" w:hAnsi="Calibri" w:cs="Calibri"/>
          <w:i/>
          <w:iCs/>
          <w:color w:val="000000" w:themeColor="text1"/>
          <w:sz w:val="20"/>
          <w:szCs w:val="20"/>
          <w:bdr w:val="none" w:sz="0" w:space="0" w:color="auto"/>
          <w:lang w:val="fr-FR" w:eastAsia="zh-CN"/>
          <w14:textOutline w14:w="0" w14:cap="rnd" w14:cmpd="sng" w14:algn="ctr">
            <w14:noFill/>
            <w14:prstDash w14:val="solid"/>
            <w14:bevel/>
          </w14:textOutline>
        </w:rPr>
        <w:t xml:space="preserve"> Louvre Abu Dhabi</w:t>
      </w:r>
    </w:p>
    <w:p w14:paraId="3B6889F0" w14:textId="3DD9DF8B" w:rsidR="00E80611" w:rsidRPr="00F45B5D" w:rsidRDefault="009F5CD6" w:rsidP="007E5CDC">
      <w:pPr>
        <w:pStyle w:val="BodyA"/>
        <w:tabs>
          <w:tab w:val="left" w:pos="1134"/>
          <w:tab w:val="left" w:pos="2268"/>
          <w:tab w:val="left" w:pos="3402"/>
          <w:tab w:val="left" w:pos="4536"/>
          <w:tab w:val="left" w:pos="5670"/>
          <w:tab w:val="left" w:pos="6804"/>
          <w:tab w:val="left" w:pos="7938"/>
          <w:tab w:val="left" w:pos="9072"/>
        </w:tabs>
        <w:jc w:val="center"/>
        <w:rPr>
          <w:rFonts w:ascii="Calibri" w:hAnsi="Calibri" w:cs="Calibri"/>
          <w:b/>
          <w:bCs/>
          <w:lang w:val="fr-FR"/>
        </w:rPr>
      </w:pPr>
      <w:r w:rsidRPr="007E5CDC">
        <w:rPr>
          <w:rFonts w:ascii="Calibri" w:eastAsiaTheme="minorEastAsia" w:hAnsi="Calibri" w:cs="Calibri"/>
          <w:i/>
          <w:iCs/>
          <w:color w:val="000000" w:themeColor="text1"/>
          <w:sz w:val="20"/>
          <w:szCs w:val="20"/>
          <w:bdr w:val="none" w:sz="0" w:space="0" w:color="auto"/>
          <w:lang w:val="fr-FR" w:eastAsia="zh-CN"/>
        </w:rPr>
        <w:t>© D</w:t>
      </w:r>
      <w:r w:rsidR="007C6DEA" w:rsidRPr="007E5CDC">
        <w:rPr>
          <w:rFonts w:ascii="Calibri" w:eastAsiaTheme="minorEastAsia" w:hAnsi="Calibri" w:cs="Calibri"/>
          <w:i/>
          <w:iCs/>
          <w:color w:val="000000" w:themeColor="text1"/>
          <w:sz w:val="20"/>
          <w:szCs w:val="20"/>
          <w:bdr w:val="none" w:sz="0" w:space="0" w:color="auto"/>
          <w:lang w:val="fr-FR" w:eastAsia="zh-CN"/>
        </w:rPr>
        <w:t>é</w:t>
      </w:r>
      <w:r w:rsidRPr="007E5CDC">
        <w:rPr>
          <w:rFonts w:ascii="Calibri" w:eastAsiaTheme="minorEastAsia" w:hAnsi="Calibri" w:cs="Calibri"/>
          <w:i/>
          <w:iCs/>
          <w:color w:val="000000" w:themeColor="text1"/>
          <w:sz w:val="20"/>
          <w:szCs w:val="20"/>
          <w:bdr w:val="none" w:sz="0" w:space="0" w:color="auto"/>
          <w:lang w:val="fr-FR" w:eastAsia="zh-CN"/>
        </w:rPr>
        <w:t>part</w:t>
      </w:r>
      <w:r w:rsidR="007C6DEA" w:rsidRPr="007E5CDC">
        <w:rPr>
          <w:rFonts w:ascii="Calibri" w:eastAsiaTheme="minorEastAsia" w:hAnsi="Calibri" w:cs="Calibri"/>
          <w:i/>
          <w:iCs/>
          <w:color w:val="000000" w:themeColor="text1"/>
          <w:sz w:val="20"/>
          <w:szCs w:val="20"/>
          <w:bdr w:val="none" w:sz="0" w:space="0" w:color="auto"/>
          <w:lang w:val="fr-FR" w:eastAsia="zh-CN"/>
        </w:rPr>
        <w:t>e</w:t>
      </w:r>
      <w:r w:rsidRPr="007E5CDC">
        <w:rPr>
          <w:rFonts w:ascii="Calibri" w:eastAsiaTheme="minorEastAsia" w:hAnsi="Calibri" w:cs="Calibri"/>
          <w:i/>
          <w:iCs/>
          <w:color w:val="000000" w:themeColor="text1"/>
          <w:sz w:val="20"/>
          <w:szCs w:val="20"/>
          <w:bdr w:val="none" w:sz="0" w:space="0" w:color="auto"/>
          <w:lang w:val="fr-FR" w:eastAsia="zh-CN"/>
        </w:rPr>
        <w:t xml:space="preserve">ment </w:t>
      </w:r>
      <w:r w:rsidR="007C6DEA" w:rsidRPr="007E5CDC">
        <w:rPr>
          <w:rFonts w:ascii="Calibri" w:eastAsiaTheme="minorEastAsia" w:hAnsi="Calibri" w:cs="Calibri"/>
          <w:i/>
          <w:iCs/>
          <w:color w:val="000000" w:themeColor="text1"/>
          <w:sz w:val="20"/>
          <w:szCs w:val="20"/>
          <w:bdr w:val="none" w:sz="0" w:space="0" w:color="auto"/>
          <w:lang w:val="fr-FR" w:eastAsia="zh-CN"/>
        </w:rPr>
        <w:t>de la culture et du tourisme</w:t>
      </w:r>
      <w:r w:rsidRPr="007E5CDC">
        <w:rPr>
          <w:rFonts w:ascii="Calibri" w:eastAsiaTheme="minorEastAsia" w:hAnsi="Calibri" w:cs="Calibri"/>
          <w:i/>
          <w:iCs/>
          <w:color w:val="000000" w:themeColor="text1"/>
          <w:sz w:val="20"/>
          <w:szCs w:val="20"/>
          <w:bdr w:val="none" w:sz="0" w:space="0" w:color="auto"/>
          <w:lang w:val="fr-FR" w:eastAsia="zh-CN"/>
        </w:rPr>
        <w:t>–Abu Dhabi</w:t>
      </w:r>
    </w:p>
    <w:p w14:paraId="482F4128" w14:textId="77777777" w:rsidR="009F5CD6" w:rsidRPr="00F45B5D" w:rsidRDefault="009F5CD6"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b/>
          <w:bCs/>
          <w:lang w:val="fr-FR"/>
        </w:rPr>
      </w:pPr>
    </w:p>
    <w:p w14:paraId="44E78541" w14:textId="2DF1933D" w:rsidR="00D249FC" w:rsidRPr="007E5CDC" w:rsidRDefault="00E80611"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eastAsia="Calibri" w:hAnsi="Calibri" w:cs="Calibri"/>
          <w:lang w:val="fr-FR"/>
        </w:rPr>
      </w:pPr>
      <w:r w:rsidRPr="007E5CDC">
        <w:rPr>
          <w:rFonts w:ascii="Calibri" w:hAnsi="Calibri" w:cs="Calibri"/>
          <w:b/>
          <w:bCs/>
          <w:lang w:val="fr-FR"/>
        </w:rPr>
        <w:t xml:space="preserve">Abu Dhabi, </w:t>
      </w:r>
      <w:r w:rsidR="00231A36" w:rsidRPr="007E5CDC">
        <w:rPr>
          <w:rFonts w:ascii="Calibri" w:hAnsi="Calibri" w:cs="Calibri"/>
          <w:b/>
          <w:bCs/>
          <w:lang w:val="fr-FR"/>
        </w:rPr>
        <w:t xml:space="preserve">19 </w:t>
      </w:r>
      <w:r w:rsidR="007C6DEA" w:rsidRPr="007E5CDC">
        <w:rPr>
          <w:rFonts w:ascii="Calibri" w:hAnsi="Calibri" w:cs="Calibri"/>
          <w:b/>
          <w:bCs/>
          <w:lang w:val="fr-FR"/>
        </w:rPr>
        <w:t>avril</w:t>
      </w:r>
      <w:r w:rsidR="009B653F" w:rsidRPr="007E5CDC">
        <w:rPr>
          <w:rFonts w:ascii="Calibri" w:hAnsi="Calibri" w:cs="Calibri"/>
          <w:b/>
          <w:bCs/>
          <w:lang w:val="fr-FR"/>
        </w:rPr>
        <w:t xml:space="preserve"> </w:t>
      </w:r>
      <w:r w:rsidRPr="007E5CDC">
        <w:rPr>
          <w:rFonts w:ascii="Calibri" w:hAnsi="Calibri" w:cs="Calibri"/>
          <w:b/>
          <w:bCs/>
          <w:lang w:val="fr-FR"/>
        </w:rPr>
        <w:t>2022</w:t>
      </w:r>
      <w:r w:rsidR="007C6DEA" w:rsidRPr="007E5CDC">
        <w:rPr>
          <w:rFonts w:ascii="Calibri" w:hAnsi="Calibri" w:cs="Calibri"/>
          <w:b/>
          <w:bCs/>
          <w:lang w:val="fr-FR"/>
        </w:rPr>
        <w:t xml:space="preserve"> </w:t>
      </w:r>
      <w:r w:rsidRPr="007E5CDC">
        <w:rPr>
          <w:rFonts w:ascii="Calibri" w:hAnsi="Calibri" w:cs="Calibri"/>
          <w:b/>
          <w:bCs/>
          <w:lang w:val="fr-FR"/>
        </w:rPr>
        <w:t>:</w:t>
      </w:r>
      <w:r w:rsidR="004F69E4" w:rsidRPr="007E5CDC">
        <w:rPr>
          <w:rFonts w:ascii="Calibri" w:hAnsi="Calibri" w:cs="Calibri"/>
          <w:b/>
          <w:bCs/>
          <w:lang w:val="fr-FR"/>
        </w:rPr>
        <w:t xml:space="preserve"> </w:t>
      </w:r>
      <w:r w:rsidR="007C6DEA" w:rsidRPr="007E5CDC">
        <w:rPr>
          <w:rFonts w:ascii="Calibri" w:hAnsi="Calibri" w:cs="Calibri"/>
          <w:lang w:val="fr-FR"/>
        </w:rPr>
        <w:t>S</w:t>
      </w:r>
      <w:r w:rsidR="00686AA0" w:rsidRPr="007E5CDC">
        <w:rPr>
          <w:rFonts w:ascii="Calibri" w:hAnsi="Calibri" w:cs="Calibri"/>
          <w:lang w:val="fr-FR"/>
        </w:rPr>
        <w:t>.</w:t>
      </w:r>
      <w:r w:rsidR="00DF57D2" w:rsidRPr="007E5CDC">
        <w:rPr>
          <w:rFonts w:ascii="Calibri" w:hAnsi="Calibri" w:cs="Calibri"/>
          <w:lang w:val="fr-FR"/>
        </w:rPr>
        <w:t>E</w:t>
      </w:r>
      <w:r w:rsidR="00686AA0" w:rsidRPr="007E5CDC">
        <w:rPr>
          <w:rFonts w:ascii="Calibri" w:hAnsi="Calibri" w:cs="Calibri"/>
          <w:lang w:val="fr-FR"/>
        </w:rPr>
        <w:t>.</w:t>
      </w:r>
      <w:r w:rsidR="00DF57D2" w:rsidRPr="007E5CDC">
        <w:rPr>
          <w:rFonts w:ascii="Calibri" w:hAnsi="Calibri" w:cs="Calibri"/>
          <w:lang w:val="fr-FR"/>
        </w:rPr>
        <w:t xml:space="preserve"> Mohamed Khalifa Al Mubarak, </w:t>
      </w:r>
      <w:r w:rsidR="007C6DEA" w:rsidRPr="007E5CDC">
        <w:rPr>
          <w:rFonts w:ascii="Calibri" w:hAnsi="Calibri" w:cs="Calibri"/>
          <w:lang w:val="fr-FR"/>
        </w:rPr>
        <w:t>président du Département de la culture et du tourisme d'</w:t>
      </w:r>
      <w:r w:rsidR="00DF57D2" w:rsidRPr="007E5CDC">
        <w:rPr>
          <w:rFonts w:ascii="Calibri" w:hAnsi="Calibri" w:cs="Calibri"/>
          <w:lang w:val="fr-FR"/>
        </w:rPr>
        <w:t>Abu Dhabi</w:t>
      </w:r>
      <w:r w:rsidR="00686AA0" w:rsidRPr="007E5CDC">
        <w:rPr>
          <w:rFonts w:ascii="Calibri" w:hAnsi="Calibri" w:cs="Calibri"/>
          <w:lang w:val="fr-FR"/>
        </w:rPr>
        <w:t>,</w:t>
      </w:r>
      <w:r w:rsidR="00DF57D2" w:rsidRPr="007E5CDC">
        <w:rPr>
          <w:rFonts w:ascii="Calibri" w:hAnsi="Calibri" w:cs="Calibri"/>
          <w:lang w:val="fr-FR"/>
        </w:rPr>
        <w:t xml:space="preserve"> </w:t>
      </w:r>
      <w:r w:rsidR="00E15EC9" w:rsidRPr="007E5CDC">
        <w:rPr>
          <w:rFonts w:ascii="Calibri" w:hAnsi="Calibri" w:cs="Calibri"/>
          <w:lang w:val="fr-FR"/>
        </w:rPr>
        <w:t>a inauguré la deuxième exposition annuelle du Louvre Abu Dhab</w:t>
      </w:r>
      <w:r w:rsidR="00DF57D2" w:rsidRPr="007E5CDC">
        <w:rPr>
          <w:rFonts w:ascii="Calibri" w:hAnsi="Calibri" w:cs="Calibri"/>
          <w:lang w:val="fr-FR"/>
        </w:rPr>
        <w:t>i</w:t>
      </w:r>
      <w:r w:rsidR="00E15EC9" w:rsidRPr="007E5CDC">
        <w:rPr>
          <w:rFonts w:ascii="Calibri" w:hAnsi="Calibri" w:cs="Calibri"/>
          <w:lang w:val="fr-FR"/>
        </w:rPr>
        <w:t xml:space="preserve">, </w:t>
      </w:r>
      <w:r w:rsidR="00E15EC9" w:rsidRPr="007E5CDC">
        <w:rPr>
          <w:rFonts w:ascii="Calibri" w:hAnsi="Calibri" w:cs="Calibri"/>
          <w:i/>
          <w:iCs/>
          <w:lang w:val="fr-FR"/>
        </w:rPr>
        <w:t>Histoires de papiers</w:t>
      </w:r>
      <w:r w:rsidR="00134F97" w:rsidRPr="007E5CDC">
        <w:rPr>
          <w:rFonts w:ascii="Calibri" w:hAnsi="Calibri" w:cs="Calibri"/>
          <w:lang w:val="fr-FR"/>
        </w:rPr>
        <w:t xml:space="preserve">. </w:t>
      </w:r>
      <w:r w:rsidR="00E15EC9" w:rsidRPr="007E5CDC">
        <w:rPr>
          <w:rFonts w:ascii="Calibri" w:hAnsi="Calibri" w:cs="Calibri"/>
          <w:lang w:val="fr-FR"/>
        </w:rPr>
        <w:t xml:space="preserve">Cette nouvelle exposition, </w:t>
      </w:r>
      <w:r w:rsidR="00E15EC9" w:rsidRPr="007E5CDC">
        <w:rPr>
          <w:rFonts w:ascii="Calibri" w:eastAsia="Calibri" w:hAnsi="Calibri" w:cs="Calibri"/>
          <w:lang w:val="fr-FR"/>
        </w:rPr>
        <w:t>organisée en partenariat avec le musée du Louvre et France Muséums,</w:t>
      </w:r>
      <w:r w:rsidR="00E15EC9" w:rsidRPr="007E5CDC">
        <w:rPr>
          <w:rFonts w:ascii="Calibri" w:hAnsi="Calibri" w:cs="Calibri"/>
          <w:lang w:val="fr-FR"/>
        </w:rPr>
        <w:t xml:space="preserve"> ouvr</w:t>
      </w:r>
      <w:r w:rsidR="009D37A7" w:rsidRPr="007E5CDC">
        <w:rPr>
          <w:rFonts w:ascii="Calibri" w:hAnsi="Calibri" w:cs="Calibri"/>
          <w:lang w:val="fr-FR"/>
        </w:rPr>
        <w:t>e</w:t>
      </w:r>
      <w:r w:rsidR="00E15EC9" w:rsidRPr="007E5CDC">
        <w:rPr>
          <w:rFonts w:ascii="Calibri" w:hAnsi="Calibri" w:cs="Calibri"/>
          <w:lang w:val="fr-FR"/>
        </w:rPr>
        <w:t xml:space="preserve"> ses portes au public demain, et se tien</w:t>
      </w:r>
      <w:r w:rsidR="009D37A7" w:rsidRPr="007E5CDC">
        <w:rPr>
          <w:rFonts w:ascii="Calibri" w:hAnsi="Calibri" w:cs="Calibri"/>
          <w:lang w:val="fr-FR"/>
        </w:rPr>
        <w:t>t</w:t>
      </w:r>
      <w:r w:rsidR="00E15EC9" w:rsidRPr="007E5CDC">
        <w:rPr>
          <w:rFonts w:ascii="Calibri" w:hAnsi="Calibri" w:cs="Calibri"/>
          <w:lang w:val="fr-FR"/>
        </w:rPr>
        <w:t xml:space="preserve"> jusqu'au 24 juillet 2022. </w:t>
      </w:r>
      <w:r w:rsidR="00134F97" w:rsidRPr="007E5CDC">
        <w:rPr>
          <w:rFonts w:ascii="Calibri" w:hAnsi="Calibri" w:cs="Calibri"/>
          <w:lang w:val="fr-FR"/>
        </w:rPr>
        <w:t xml:space="preserve"> </w:t>
      </w:r>
      <w:r w:rsidR="00E15EC9" w:rsidRPr="007E5CDC">
        <w:rPr>
          <w:rFonts w:ascii="Calibri" w:eastAsia="Calibri" w:hAnsi="Calibri" w:cs="Calibri"/>
          <w:lang w:val="fr-FR"/>
        </w:rPr>
        <w:t xml:space="preserve">Elle invite </w:t>
      </w:r>
      <w:r w:rsidR="00CA4C61" w:rsidRPr="007E5CDC">
        <w:rPr>
          <w:rFonts w:ascii="Calibri" w:eastAsia="Calibri" w:hAnsi="Calibri" w:cs="Calibri"/>
          <w:lang w:val="fr-FR"/>
        </w:rPr>
        <w:t xml:space="preserve">le visiteur à découvrir </w:t>
      </w:r>
      <w:r w:rsidR="00CA4C61" w:rsidRPr="007E5CDC">
        <w:rPr>
          <w:rFonts w:ascii="Calibri" w:eastAsia="Calibri" w:hAnsi="Calibri" w:cs="Calibri"/>
          <w:lang w:val="fr-FR"/>
        </w:rPr>
        <w:lastRenderedPageBreak/>
        <w:t xml:space="preserve">l'incroyable richesse des expressions artistiques du papier, et l'encourage à s'intéresser à ce matériau familier et incroyablement versatile. </w:t>
      </w:r>
      <w:r w:rsidR="00F033CC" w:rsidRPr="007E5CDC">
        <w:rPr>
          <w:rFonts w:ascii="Calibri" w:eastAsia="Calibri" w:hAnsi="Calibri" w:cs="Calibri"/>
          <w:lang w:val="fr-FR"/>
        </w:rPr>
        <w:t xml:space="preserve"> </w:t>
      </w:r>
    </w:p>
    <w:p w14:paraId="60021BF3" w14:textId="4BF722DA" w:rsidR="00A727D9" w:rsidRPr="007E5CDC" w:rsidRDefault="00A727D9"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eastAsia="Calibri" w:hAnsi="Calibri" w:cs="Calibri"/>
          <w:lang w:val="fr-FR"/>
        </w:rPr>
      </w:pPr>
    </w:p>
    <w:p w14:paraId="062B4073" w14:textId="3B564E84" w:rsidR="00D55086" w:rsidRPr="007E5CDC" w:rsidRDefault="00096231"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Style w:val="normaltextrun"/>
          <w:rFonts w:ascii="Calibri" w:hAnsi="Calibri" w:cs="Calibri"/>
          <w:color w:val="000000" w:themeColor="text1"/>
          <w:shd w:val="clear" w:color="auto" w:fill="FFFFFF"/>
          <w:lang w:val="fr-FR"/>
        </w:rPr>
      </w:pPr>
      <w:r w:rsidRPr="007E5CDC">
        <w:rPr>
          <w:rFonts w:ascii="Calibri" w:hAnsi="Calibri" w:cs="Calibri"/>
          <w:color w:val="000000" w:themeColor="text1"/>
          <w:lang w:val="fr-FR"/>
        </w:rPr>
        <w:t xml:space="preserve">L'exposition est placée sous le commissariat de Xavier Salmon, </w:t>
      </w:r>
      <w:r w:rsidR="00E02A69" w:rsidRPr="007E5CDC">
        <w:rPr>
          <w:rFonts w:ascii="Calibri" w:hAnsi="Calibri" w:cs="Calibri"/>
          <w:color w:val="000000" w:themeColor="text1"/>
          <w:lang w:val="fr-FR"/>
        </w:rPr>
        <w:t>C</w:t>
      </w:r>
      <w:r w:rsidRPr="007E5CDC">
        <w:rPr>
          <w:rFonts w:ascii="Calibri" w:hAnsi="Calibri" w:cs="Calibri"/>
          <w:color w:val="000000" w:themeColor="text1"/>
          <w:lang w:val="fr-FR"/>
        </w:rPr>
        <w:t xml:space="preserve">onservateur général du patrimoine, directeur du département des Arts graphiques au musée du Louvre, et de Victor Hundsbuckler, </w:t>
      </w:r>
      <w:r w:rsidR="00E02A69" w:rsidRPr="007E5CDC">
        <w:rPr>
          <w:rFonts w:ascii="Calibri" w:hAnsi="Calibri" w:cs="Calibri"/>
          <w:color w:val="000000" w:themeColor="text1"/>
          <w:lang w:val="fr-FR"/>
        </w:rPr>
        <w:t>C</w:t>
      </w:r>
      <w:r w:rsidRPr="007E5CDC">
        <w:rPr>
          <w:rFonts w:ascii="Calibri" w:hAnsi="Calibri" w:cs="Calibri"/>
          <w:color w:val="000000" w:themeColor="text1"/>
          <w:lang w:val="fr-FR"/>
        </w:rPr>
        <w:t>onservateur au département des Arts graphiques du musée du Louvre, avec le soutien du</w:t>
      </w:r>
      <w:r w:rsidR="00A727D9" w:rsidRPr="007E5CDC">
        <w:rPr>
          <w:rStyle w:val="normaltextrun"/>
          <w:rFonts w:ascii="Calibri" w:hAnsi="Calibri" w:cs="Calibri"/>
          <w:shd w:val="clear" w:color="auto" w:fill="FFFFFF"/>
          <w:lang w:val="fr-FR"/>
        </w:rPr>
        <w:t xml:space="preserve"> Dr. Souraya Noujaim, </w:t>
      </w:r>
      <w:r w:rsidR="00E02A69" w:rsidRPr="007E5CDC">
        <w:rPr>
          <w:rStyle w:val="normaltextrun"/>
          <w:rFonts w:ascii="Calibri" w:hAnsi="Calibri" w:cs="Calibri"/>
          <w:shd w:val="clear" w:color="auto" w:fill="FFFFFF"/>
          <w:lang w:val="fr-FR"/>
        </w:rPr>
        <w:t>D</w:t>
      </w:r>
      <w:r w:rsidRPr="007E5CDC">
        <w:rPr>
          <w:rStyle w:val="normaltextrun"/>
          <w:rFonts w:ascii="Calibri" w:hAnsi="Calibri" w:cs="Calibri"/>
          <w:shd w:val="clear" w:color="auto" w:fill="FFFFFF"/>
          <w:lang w:val="fr-FR"/>
        </w:rPr>
        <w:t>irectrice scientifique en charge de la conservation et des collections du Louvre Abu Dhabi.</w:t>
      </w:r>
      <w:r w:rsidRPr="007E5CDC">
        <w:rPr>
          <w:rStyle w:val="normaltextrun"/>
          <w:rFonts w:ascii="Calibri" w:hAnsi="Calibri" w:cs="Calibri"/>
          <w:color w:val="000000" w:themeColor="text1"/>
          <w:shd w:val="clear" w:color="auto" w:fill="FFFFFF"/>
          <w:lang w:val="fr-FR"/>
        </w:rPr>
        <w:t xml:space="preserve"> </w:t>
      </w:r>
      <w:r w:rsidR="00D55086" w:rsidRPr="007E5CDC">
        <w:rPr>
          <w:rStyle w:val="normaltextrun"/>
          <w:rFonts w:ascii="Calibri" w:hAnsi="Calibri" w:cs="Calibri"/>
          <w:color w:val="000000" w:themeColor="text1"/>
          <w:shd w:val="clear" w:color="auto" w:fill="FFFFFF"/>
          <w:lang w:val="fr-FR"/>
        </w:rPr>
        <w:t xml:space="preserve">Amna Rashed Al Zaabi, </w:t>
      </w:r>
      <w:r w:rsidR="00E02A69" w:rsidRPr="007E5CDC">
        <w:rPr>
          <w:rStyle w:val="normaltextrun"/>
          <w:rFonts w:ascii="Calibri" w:hAnsi="Calibri" w:cs="Calibri"/>
          <w:color w:val="000000" w:themeColor="text1"/>
          <w:shd w:val="clear" w:color="auto" w:fill="FFFFFF"/>
          <w:lang w:val="fr-FR"/>
        </w:rPr>
        <w:t>A</w:t>
      </w:r>
      <w:r w:rsidRPr="007E5CDC">
        <w:rPr>
          <w:rStyle w:val="normaltextrun"/>
          <w:rFonts w:ascii="Calibri" w:hAnsi="Calibri" w:cs="Calibri"/>
          <w:color w:val="000000" w:themeColor="text1"/>
          <w:shd w:val="clear" w:color="auto" w:fill="FFFFFF"/>
          <w:lang w:val="fr-FR"/>
        </w:rPr>
        <w:t>djoint</w:t>
      </w:r>
      <w:r w:rsidR="007E1C2A" w:rsidRPr="007E5CDC">
        <w:rPr>
          <w:rStyle w:val="normaltextrun"/>
          <w:rFonts w:ascii="Calibri" w:hAnsi="Calibri" w:cs="Calibri"/>
          <w:color w:val="000000" w:themeColor="text1"/>
          <w:shd w:val="clear" w:color="auto" w:fill="FFFFFF"/>
          <w:lang w:val="fr-FR"/>
        </w:rPr>
        <w:t>e</w:t>
      </w:r>
      <w:r w:rsidRPr="007E5CDC">
        <w:rPr>
          <w:rStyle w:val="normaltextrun"/>
          <w:rFonts w:ascii="Calibri" w:hAnsi="Calibri" w:cs="Calibri"/>
          <w:color w:val="000000" w:themeColor="text1"/>
          <w:shd w:val="clear" w:color="auto" w:fill="FFFFFF"/>
          <w:lang w:val="fr-FR"/>
        </w:rPr>
        <w:t xml:space="preserve"> principal</w:t>
      </w:r>
      <w:r w:rsidR="007E1C2A" w:rsidRPr="007E5CDC">
        <w:rPr>
          <w:rStyle w:val="normaltextrun"/>
          <w:rFonts w:ascii="Calibri" w:hAnsi="Calibri" w:cs="Calibri"/>
          <w:color w:val="000000" w:themeColor="text1"/>
          <w:shd w:val="clear" w:color="auto" w:fill="FFFFFF"/>
          <w:lang w:val="fr-FR"/>
        </w:rPr>
        <w:t>e</w:t>
      </w:r>
      <w:r w:rsidRPr="007E5CDC">
        <w:rPr>
          <w:rStyle w:val="normaltextrun"/>
          <w:rFonts w:ascii="Calibri" w:hAnsi="Calibri" w:cs="Calibri"/>
          <w:color w:val="000000" w:themeColor="text1"/>
          <w:shd w:val="clear" w:color="auto" w:fill="FFFFFF"/>
          <w:lang w:val="fr-FR"/>
        </w:rPr>
        <w:t xml:space="preserve"> à la conservation</w:t>
      </w:r>
      <w:r w:rsidR="007E1C2A" w:rsidRPr="007E5CDC">
        <w:rPr>
          <w:rStyle w:val="normaltextrun"/>
          <w:rFonts w:ascii="Calibri" w:hAnsi="Calibri" w:cs="Calibri"/>
          <w:color w:val="000000" w:themeColor="text1"/>
          <w:shd w:val="clear" w:color="auto" w:fill="FFFFFF"/>
          <w:lang w:val="fr-FR"/>
        </w:rPr>
        <w:t xml:space="preserve"> au </w:t>
      </w:r>
      <w:r w:rsidR="00D55086" w:rsidRPr="007E5CDC">
        <w:rPr>
          <w:rStyle w:val="normaltextrun"/>
          <w:rFonts w:ascii="Calibri" w:hAnsi="Calibri" w:cs="Calibri"/>
          <w:color w:val="000000" w:themeColor="text1"/>
          <w:shd w:val="clear" w:color="auto" w:fill="FFFFFF"/>
          <w:lang w:val="fr-FR"/>
        </w:rPr>
        <w:t xml:space="preserve">Louvre Abu Dhabi, Charlotte Maury, </w:t>
      </w:r>
      <w:r w:rsidR="00E02A69" w:rsidRPr="007E5CDC">
        <w:rPr>
          <w:rStyle w:val="normaltextrun"/>
          <w:rFonts w:ascii="Calibri" w:hAnsi="Calibri" w:cs="Calibri"/>
          <w:color w:val="000000" w:themeColor="text1"/>
          <w:shd w:val="clear" w:color="auto" w:fill="FFFFFF"/>
          <w:lang w:val="fr-FR"/>
        </w:rPr>
        <w:t>C</w:t>
      </w:r>
      <w:r w:rsidR="007E1C2A" w:rsidRPr="007E5CDC">
        <w:rPr>
          <w:rStyle w:val="normaltextrun"/>
          <w:rFonts w:ascii="Calibri" w:hAnsi="Calibri" w:cs="Calibri"/>
          <w:color w:val="000000" w:themeColor="text1"/>
          <w:shd w:val="clear" w:color="auto" w:fill="FFFFFF"/>
          <w:lang w:val="fr-FR"/>
        </w:rPr>
        <w:t xml:space="preserve">ollaboratrice scientifique au département des </w:t>
      </w:r>
      <w:r w:rsidR="009D37A7" w:rsidRPr="007E5CDC">
        <w:rPr>
          <w:rStyle w:val="normaltextrun"/>
          <w:rFonts w:ascii="Calibri" w:hAnsi="Calibri" w:cs="Calibri"/>
          <w:color w:val="000000" w:themeColor="text1"/>
          <w:shd w:val="clear" w:color="auto" w:fill="FFFFFF"/>
          <w:lang w:val="fr-FR"/>
        </w:rPr>
        <w:t>A</w:t>
      </w:r>
      <w:r w:rsidR="007E1C2A" w:rsidRPr="007E5CDC">
        <w:rPr>
          <w:rStyle w:val="normaltextrun"/>
          <w:rFonts w:ascii="Calibri" w:hAnsi="Calibri" w:cs="Calibri"/>
          <w:color w:val="000000" w:themeColor="text1"/>
          <w:shd w:val="clear" w:color="auto" w:fill="FFFFFF"/>
          <w:lang w:val="fr-FR"/>
        </w:rPr>
        <w:t xml:space="preserve">rts de l'Islam du musée du Louvre et </w:t>
      </w:r>
      <w:r w:rsidR="00D55086" w:rsidRPr="007E5CDC">
        <w:rPr>
          <w:rStyle w:val="normaltextrun"/>
          <w:rFonts w:ascii="Calibri" w:hAnsi="Calibri" w:cs="Calibri"/>
          <w:color w:val="000000" w:themeColor="text1"/>
          <w:shd w:val="clear" w:color="auto" w:fill="FFFFFF"/>
          <w:lang w:val="fr-FR"/>
        </w:rPr>
        <w:t xml:space="preserve">Cristina Cramerotti, </w:t>
      </w:r>
      <w:r w:rsidR="007E1C2A" w:rsidRPr="007E5CDC">
        <w:rPr>
          <w:rStyle w:val="normaltextrun"/>
          <w:rFonts w:ascii="Calibri" w:hAnsi="Calibri" w:cs="Calibri"/>
          <w:color w:val="000000" w:themeColor="text1"/>
          <w:shd w:val="clear" w:color="auto" w:fill="FFFFFF"/>
          <w:lang w:val="fr-FR"/>
        </w:rPr>
        <w:t>du m</w:t>
      </w:r>
      <w:r w:rsidR="00D55086" w:rsidRPr="007E5CDC">
        <w:rPr>
          <w:rStyle w:val="normaltextrun"/>
          <w:rFonts w:ascii="Calibri" w:hAnsi="Calibri" w:cs="Calibri"/>
          <w:color w:val="000000" w:themeColor="text1"/>
          <w:shd w:val="clear" w:color="auto" w:fill="FFFFFF"/>
          <w:lang w:val="fr-FR"/>
        </w:rPr>
        <w:t xml:space="preserve">usée </w:t>
      </w:r>
      <w:r w:rsidR="007E1C2A" w:rsidRPr="007E5CDC">
        <w:rPr>
          <w:rStyle w:val="normaltextrun"/>
          <w:rFonts w:ascii="Calibri" w:hAnsi="Calibri" w:cs="Calibri"/>
          <w:color w:val="000000" w:themeColor="text1"/>
          <w:shd w:val="clear" w:color="auto" w:fill="FFFFFF"/>
          <w:lang w:val="fr-FR"/>
        </w:rPr>
        <w:t>n</w:t>
      </w:r>
      <w:r w:rsidR="00D55086" w:rsidRPr="007E5CDC">
        <w:rPr>
          <w:rStyle w:val="normaltextrun"/>
          <w:rFonts w:ascii="Calibri" w:hAnsi="Calibri" w:cs="Calibri"/>
          <w:color w:val="000000" w:themeColor="text1"/>
          <w:shd w:val="clear" w:color="auto" w:fill="FFFFFF"/>
          <w:lang w:val="fr-FR"/>
        </w:rPr>
        <w:t xml:space="preserve">ational des </w:t>
      </w:r>
      <w:r w:rsidR="009D37A7" w:rsidRPr="007E5CDC">
        <w:rPr>
          <w:rStyle w:val="normaltextrun"/>
          <w:rFonts w:ascii="Calibri" w:hAnsi="Calibri" w:cs="Calibri"/>
          <w:color w:val="000000" w:themeColor="text1"/>
          <w:shd w:val="clear" w:color="auto" w:fill="FFFFFF"/>
          <w:lang w:val="fr-FR"/>
        </w:rPr>
        <w:t>a</w:t>
      </w:r>
      <w:r w:rsidR="00D55086" w:rsidRPr="007E5CDC">
        <w:rPr>
          <w:rStyle w:val="normaltextrun"/>
          <w:rFonts w:ascii="Calibri" w:hAnsi="Calibri" w:cs="Calibri"/>
          <w:color w:val="000000" w:themeColor="text1"/>
          <w:shd w:val="clear" w:color="auto" w:fill="FFFFFF"/>
          <w:lang w:val="fr-FR"/>
        </w:rPr>
        <w:t xml:space="preserve">rts </w:t>
      </w:r>
      <w:r w:rsidR="009D37A7" w:rsidRPr="007E5CDC">
        <w:rPr>
          <w:rStyle w:val="normaltextrun"/>
          <w:rFonts w:ascii="Calibri" w:hAnsi="Calibri" w:cs="Calibri"/>
          <w:color w:val="000000" w:themeColor="text1"/>
          <w:shd w:val="clear" w:color="auto" w:fill="FFFFFF"/>
          <w:lang w:val="fr-FR"/>
        </w:rPr>
        <w:t>a</w:t>
      </w:r>
      <w:r w:rsidR="00D55086" w:rsidRPr="007E5CDC">
        <w:rPr>
          <w:rStyle w:val="normaltextrun"/>
          <w:rFonts w:ascii="Calibri" w:hAnsi="Calibri" w:cs="Calibri"/>
          <w:color w:val="000000" w:themeColor="text1"/>
          <w:shd w:val="clear" w:color="auto" w:fill="FFFFFF"/>
          <w:lang w:val="fr-FR"/>
        </w:rPr>
        <w:t>siatiques – Guimet</w:t>
      </w:r>
      <w:r w:rsidR="007E1C2A" w:rsidRPr="007E5CDC">
        <w:rPr>
          <w:rStyle w:val="normaltextrun"/>
          <w:rFonts w:ascii="Calibri" w:hAnsi="Calibri" w:cs="Calibri"/>
          <w:color w:val="000000" w:themeColor="text1"/>
          <w:shd w:val="clear" w:color="auto" w:fill="FFFFFF"/>
          <w:lang w:val="fr-FR"/>
        </w:rPr>
        <w:t xml:space="preserve">, ont également participé à la conception de cette exposition. </w:t>
      </w:r>
    </w:p>
    <w:p w14:paraId="6300DC69" w14:textId="77777777" w:rsidR="00A727D9" w:rsidRPr="007E5CDC" w:rsidRDefault="00A727D9"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eastAsia="Calibri" w:hAnsi="Calibri" w:cs="Calibri"/>
          <w:color w:val="000000" w:themeColor="text1"/>
          <w:lang w:val="fr-FR"/>
        </w:rPr>
      </w:pPr>
    </w:p>
    <w:p w14:paraId="724FD877" w14:textId="24820DC9" w:rsidR="008702E6" w:rsidRPr="007E5CDC" w:rsidRDefault="007E1C2A">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color w:val="000000" w:themeColor="text1"/>
          <w:lang w:val="fr-FR"/>
        </w:rPr>
      </w:pPr>
      <w:r w:rsidRPr="007E5CDC">
        <w:rPr>
          <w:rFonts w:ascii="Calibri" w:eastAsia="Calibri" w:hAnsi="Calibri" w:cs="Calibri"/>
          <w:color w:val="000000" w:themeColor="text1"/>
          <w:lang w:val="fr-FR"/>
        </w:rPr>
        <w:t xml:space="preserve">Plus de 100 œuvres d'art, en provenance de 16 musées, institutions culturelles et collections privées, sont exposées. </w:t>
      </w:r>
      <w:r w:rsidR="004378F3" w:rsidRPr="007E5CDC">
        <w:rPr>
          <w:rFonts w:ascii="Calibri" w:eastAsia="Calibri" w:hAnsi="Calibri" w:cs="Calibri"/>
          <w:color w:val="000000" w:themeColor="text1"/>
          <w:lang w:val="fr-FR"/>
        </w:rPr>
        <w:t xml:space="preserve">L'exposition emmène le visiteur à la découverte des nombreux usages du papier dans les cultures du monde grâce à une importante collection d’œuvres d’art tels que </w:t>
      </w:r>
      <w:r w:rsidR="001E7538" w:rsidRPr="007E5CDC">
        <w:rPr>
          <w:rFonts w:ascii="Calibri" w:eastAsia="Calibri" w:hAnsi="Calibri" w:cs="Calibri"/>
          <w:color w:val="000000" w:themeColor="text1"/>
          <w:lang w:val="fr-FR"/>
        </w:rPr>
        <w:t xml:space="preserve">des </w:t>
      </w:r>
      <w:r w:rsidRPr="007E5CDC">
        <w:rPr>
          <w:rFonts w:ascii="Calibri" w:eastAsia="Calibri" w:hAnsi="Calibri" w:cs="Calibri"/>
          <w:color w:val="000000" w:themeColor="text1"/>
          <w:lang w:val="fr-FR"/>
        </w:rPr>
        <w:t>livres, des manuscrits, des dessins, une maquette de maison coréenne, ainsi que 13 installations contemporaines réalisées à partir de papier.</w:t>
      </w:r>
      <w:r w:rsidR="001E7538" w:rsidRPr="007E5CDC">
        <w:rPr>
          <w:rFonts w:ascii="Calibri" w:eastAsia="Calibri" w:hAnsi="Calibri" w:cs="Calibri"/>
          <w:color w:val="000000" w:themeColor="text1"/>
          <w:lang w:val="fr-FR"/>
        </w:rPr>
        <w:t xml:space="preserve"> </w:t>
      </w:r>
      <w:r w:rsidRPr="007E5CDC">
        <w:rPr>
          <w:rFonts w:ascii="Calibri" w:eastAsia="Calibri" w:hAnsi="Calibri" w:cs="Calibri"/>
          <w:color w:val="000000" w:themeColor="text1"/>
          <w:lang w:val="fr-FR"/>
        </w:rPr>
        <w:t xml:space="preserve">Elle est accompagnée d'une riche programmation culturelle. </w:t>
      </w:r>
    </w:p>
    <w:p w14:paraId="4F3121F9" w14:textId="19609631" w:rsidR="79E9745F" w:rsidRPr="007E5CDC" w:rsidRDefault="79E9745F"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color w:val="000000" w:themeColor="text1"/>
          <w:lang w:val="fr-FR"/>
        </w:rPr>
      </w:pPr>
    </w:p>
    <w:p w14:paraId="6F008265" w14:textId="07AA8638" w:rsidR="001A5977" w:rsidRPr="007E5CDC" w:rsidRDefault="00BE561C"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color w:val="000000" w:themeColor="text1"/>
          <w:lang w:val="fr-FR"/>
        </w:rPr>
      </w:pPr>
      <w:r w:rsidRPr="007E5CDC">
        <w:rPr>
          <w:rFonts w:ascii="Calibri" w:eastAsia="Calibri" w:hAnsi="Calibri" w:cs="Calibri"/>
          <w:b/>
          <w:bCs/>
          <w:color w:val="000000" w:themeColor="text1"/>
          <w:lang w:val="fr-FR"/>
        </w:rPr>
        <w:t xml:space="preserve">Manuel Rabaté, </w:t>
      </w:r>
      <w:r w:rsidR="007E1C2A" w:rsidRPr="007E5CDC">
        <w:rPr>
          <w:rFonts w:ascii="Calibri" w:eastAsia="Calibri" w:hAnsi="Calibri" w:cs="Calibri"/>
          <w:b/>
          <w:bCs/>
          <w:color w:val="000000" w:themeColor="text1"/>
          <w:lang w:val="fr-FR"/>
        </w:rPr>
        <w:t xml:space="preserve">directeur du Louvre Abu Dhabi </w:t>
      </w:r>
      <w:r w:rsidRPr="007E5CDC">
        <w:rPr>
          <w:rFonts w:ascii="Calibri" w:eastAsia="Calibri" w:hAnsi="Calibri" w:cs="Calibri"/>
          <w:color w:val="000000" w:themeColor="text1"/>
          <w:lang w:val="fr-FR"/>
        </w:rPr>
        <w:t>: “</w:t>
      </w:r>
      <w:r w:rsidR="00D42765" w:rsidRPr="007E5CDC">
        <w:rPr>
          <w:rFonts w:ascii="Calibri" w:hAnsi="Calibri" w:cs="Calibri"/>
          <w:lang w:val="fr-FR"/>
        </w:rPr>
        <w:t>Dans un contexte de transformation numérique et de dématérialisation de nos expériences tactiles, célébrer le papier comme un bien commun précieux est une démarche pleine de sens pour un musée universel comme le Louvre Abu Dhabi. En rassemblant des livres, des manuscrits, des dessins, des œuvres contemporaines et des installations en papier, l'exposition </w:t>
      </w:r>
      <w:r w:rsidR="00D42765" w:rsidRPr="007E5CDC">
        <w:rPr>
          <w:rFonts w:ascii="Calibri" w:hAnsi="Calibri" w:cs="Calibri"/>
          <w:i/>
          <w:iCs/>
          <w:lang w:val="fr-FR"/>
        </w:rPr>
        <w:t>Histoires de papiers</w:t>
      </w:r>
      <w:r w:rsidR="00D42765" w:rsidRPr="007E5CDC">
        <w:rPr>
          <w:rFonts w:ascii="Calibri" w:hAnsi="Calibri" w:cs="Calibri"/>
          <w:lang w:val="fr-FR"/>
        </w:rPr>
        <w:t> retrace l'histoire de ce médium universel. Elle s'intéresse à ses fonctions et à ses principales propriétés, telles que la transparence et la robustesse, pour apporter une perspective originale sur son usage à travers le temps, et dans différentes régions du monde. Nous sommes ravis d'accueillir des œuvres d'Hassan Sharif, Abdullah Al Saadi et Mohammed Kazem, artistes de renom et pionniers de l'art conceptuel émirati, qui enrichissent cette conversation. Nous tenons à remercier particulièrement le musée du Louvre, France-Muséums et toutes les institutions et collections privées qui nous ont prêté des œuvres, et qui ont permis à cette exposition de voir le jour</w:t>
      </w:r>
      <w:r w:rsidR="007E27A2" w:rsidRPr="007E5CDC">
        <w:rPr>
          <w:rFonts w:ascii="Calibri" w:eastAsia="Calibri" w:hAnsi="Calibri" w:cs="Calibri"/>
          <w:color w:val="000000" w:themeColor="text1"/>
          <w:lang w:val="fr-FR"/>
        </w:rPr>
        <w:t xml:space="preserve">". </w:t>
      </w:r>
      <w:r w:rsidRPr="007E5CDC">
        <w:rPr>
          <w:rFonts w:ascii="Calibri" w:eastAsia="Calibri" w:hAnsi="Calibri" w:cs="Calibri"/>
          <w:color w:val="000000" w:themeColor="text1"/>
          <w:lang w:val="fr-FR"/>
        </w:rPr>
        <w:t xml:space="preserve"> </w:t>
      </w:r>
    </w:p>
    <w:p w14:paraId="25975D2A" w14:textId="3ADDED93" w:rsidR="001A5977" w:rsidRPr="007E5CDC" w:rsidRDefault="001A5977"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color w:val="000000" w:themeColor="text1"/>
          <w:lang w:val="fr-FR"/>
        </w:rPr>
      </w:pPr>
    </w:p>
    <w:p w14:paraId="17DF0065" w14:textId="6FFC87AD" w:rsidR="002E49FB" w:rsidRPr="007E5CDC" w:rsidRDefault="001A5977"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color w:val="000000" w:themeColor="text1"/>
          <w:lang w:val="fr-FR"/>
        </w:rPr>
      </w:pPr>
      <w:r w:rsidRPr="007E5CDC">
        <w:rPr>
          <w:rFonts w:ascii="Calibri" w:hAnsi="Calibri" w:cs="Calibri"/>
          <w:b/>
          <w:bCs/>
          <w:color w:val="000000" w:themeColor="text1"/>
          <w:lang w:val="fr-FR"/>
        </w:rPr>
        <w:t>Laurence des Car</w:t>
      </w:r>
      <w:r w:rsidR="004A7A26" w:rsidRPr="007E5CDC">
        <w:rPr>
          <w:rFonts w:ascii="Calibri" w:hAnsi="Calibri" w:cs="Calibri"/>
          <w:b/>
          <w:bCs/>
          <w:color w:val="000000" w:themeColor="text1"/>
          <w:lang w:val="fr-FR"/>
        </w:rPr>
        <w:t>s,</w:t>
      </w:r>
      <w:r w:rsidR="00725780" w:rsidRPr="007E5CDC">
        <w:rPr>
          <w:rFonts w:ascii="Calibri" w:hAnsi="Calibri" w:cs="Calibri"/>
          <w:b/>
          <w:bCs/>
          <w:color w:val="000000" w:themeColor="text1"/>
          <w:lang w:val="fr-FR"/>
        </w:rPr>
        <w:t xml:space="preserve"> </w:t>
      </w:r>
      <w:r w:rsidR="007E27A2" w:rsidRPr="007E5CDC">
        <w:rPr>
          <w:rFonts w:ascii="Calibri" w:hAnsi="Calibri" w:cs="Calibri"/>
          <w:b/>
          <w:bCs/>
          <w:color w:val="000000" w:themeColor="text1"/>
          <w:lang w:val="fr-FR"/>
        </w:rPr>
        <w:t>directrice du</w:t>
      </w:r>
      <w:r w:rsidR="0051152E" w:rsidRPr="007E5CDC">
        <w:rPr>
          <w:rFonts w:ascii="Calibri" w:hAnsi="Calibri" w:cs="Calibri"/>
          <w:b/>
          <w:bCs/>
          <w:color w:val="000000" w:themeColor="text1"/>
          <w:lang w:val="fr-FR"/>
        </w:rPr>
        <w:t xml:space="preserve"> </w:t>
      </w:r>
      <w:r w:rsidR="007E27A2" w:rsidRPr="007E5CDC">
        <w:rPr>
          <w:rFonts w:ascii="Calibri" w:hAnsi="Calibri" w:cs="Calibri"/>
          <w:b/>
          <w:bCs/>
          <w:color w:val="000000" w:themeColor="text1"/>
          <w:lang w:val="fr-FR"/>
        </w:rPr>
        <w:t>m</w:t>
      </w:r>
      <w:r w:rsidR="0051152E" w:rsidRPr="007E5CDC">
        <w:rPr>
          <w:rFonts w:ascii="Calibri" w:hAnsi="Calibri" w:cs="Calibri"/>
          <w:b/>
          <w:bCs/>
          <w:color w:val="000000" w:themeColor="text1"/>
          <w:lang w:val="fr-FR"/>
        </w:rPr>
        <w:t>us</w:t>
      </w:r>
      <w:r w:rsidR="00E461CC" w:rsidRPr="007E5CDC">
        <w:rPr>
          <w:rFonts w:ascii="Calibri" w:hAnsi="Calibri" w:cs="Calibri"/>
          <w:b/>
          <w:bCs/>
          <w:color w:val="000000" w:themeColor="text1"/>
          <w:lang w:val="fr-FR"/>
        </w:rPr>
        <w:t>ée du Louvre</w:t>
      </w:r>
      <w:r w:rsidR="007E27A2" w:rsidRPr="007E5CDC">
        <w:rPr>
          <w:rFonts w:ascii="Calibri" w:hAnsi="Calibri" w:cs="Calibri"/>
          <w:color w:val="000000" w:themeColor="text1"/>
          <w:lang w:val="fr-FR"/>
        </w:rPr>
        <w:t xml:space="preserve"> </w:t>
      </w:r>
      <w:r w:rsidR="004A7A26" w:rsidRPr="007E5CDC">
        <w:rPr>
          <w:rFonts w:ascii="Calibri" w:hAnsi="Calibri" w:cs="Calibri"/>
          <w:color w:val="000000" w:themeColor="text1"/>
          <w:lang w:val="fr-FR"/>
        </w:rPr>
        <w:t xml:space="preserve">: </w:t>
      </w:r>
      <w:r w:rsidR="0051152E" w:rsidRPr="007E5CDC">
        <w:rPr>
          <w:rFonts w:ascii="Calibri" w:hAnsi="Calibri" w:cs="Calibri"/>
          <w:color w:val="000000" w:themeColor="text1"/>
          <w:lang w:val="fr-FR"/>
        </w:rPr>
        <w:t>“</w:t>
      </w:r>
      <w:r w:rsidR="00487E45" w:rsidRPr="007E5CDC">
        <w:rPr>
          <w:rFonts w:ascii="Calibri" w:hAnsi="Calibri" w:cs="Calibri"/>
          <w:bdr w:val="none" w:sz="0" w:space="0" w:color="auto" w:frame="1"/>
          <w:lang w:val="fr-FR"/>
        </w:rPr>
        <w:t xml:space="preserve"> Cette exposition est riche d’œuvres importantes du musée du Louvre, du musée Guimet, de la Bibliothèque nationale de France, du Centre Georges Pompidou, mais également de la Sharjah Art Foundation, du Zayed National Museum ou du Goesan Museum, mêlés à des œuvres des collections permanentes du Louvre Abu Dhabi. Elle est accompagnée d’œuvres contemporaines venues de la scène artistique arabe ou d’Europe, comme « </w:t>
      </w:r>
      <w:r w:rsidR="00487E45" w:rsidRPr="007E5CDC">
        <w:rPr>
          <w:rFonts w:ascii="Calibri" w:hAnsi="Calibri" w:cs="Calibri"/>
          <w:i/>
          <w:iCs/>
          <w:bdr w:val="none" w:sz="0" w:space="0" w:color="auto" w:frame="1"/>
          <w:lang w:val="fr-FR"/>
        </w:rPr>
        <w:t>le Labyrinthe</w:t>
      </w:r>
      <w:r w:rsidR="00487E45" w:rsidRPr="007E5CDC">
        <w:rPr>
          <w:rFonts w:ascii="Calibri" w:hAnsi="Calibri" w:cs="Calibri"/>
          <w:bdr w:val="none" w:sz="0" w:space="0" w:color="auto" w:frame="1"/>
          <w:lang w:val="fr-FR"/>
        </w:rPr>
        <w:t> » du grand créateur italien Michelangelo Pistoletto, qui montrent que le papier n’a pas dit son dernier mot.  C’est bien toute la magie du Louvre Abu Dhabi que de pouvoir ainsi réunir des collections diverses, qui n’auraient sans doute pas eu l’occasion d’être mises en dialogue ailleurs que dans le musée émirien</w:t>
      </w:r>
      <w:r w:rsidR="00F51ECB" w:rsidRPr="007E5CDC">
        <w:rPr>
          <w:rFonts w:ascii="Calibri" w:hAnsi="Calibri" w:cs="Calibri"/>
          <w:color w:val="000000" w:themeColor="text1"/>
          <w:lang w:val="fr-FR"/>
        </w:rPr>
        <w:t xml:space="preserve">". </w:t>
      </w:r>
    </w:p>
    <w:p w14:paraId="514526F8" w14:textId="77777777" w:rsidR="001A5977" w:rsidRPr="007E5CDC" w:rsidRDefault="001A5977"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color w:val="000000" w:themeColor="text1"/>
          <w:lang w:val="fr-FR"/>
        </w:rPr>
      </w:pPr>
    </w:p>
    <w:p w14:paraId="27E71D8C" w14:textId="52236D3F" w:rsidR="00131F7E" w:rsidRPr="007E5CDC" w:rsidRDefault="002807BD"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hAnsi="Calibri" w:cs="Calibri"/>
          <w:i/>
          <w:iCs/>
          <w:lang w:val="fr-FR"/>
        </w:rPr>
      </w:pPr>
      <w:r w:rsidRPr="007E5CDC">
        <w:rPr>
          <w:rFonts w:ascii="Calibri" w:eastAsia="Calibri" w:hAnsi="Calibri" w:cs="Calibri"/>
          <w:i/>
          <w:iCs/>
          <w:lang w:val="fr-FR"/>
        </w:rPr>
        <w:lastRenderedPageBreak/>
        <w:t xml:space="preserve">Histoires de papiers </w:t>
      </w:r>
      <w:r w:rsidRPr="007E5CDC">
        <w:rPr>
          <w:rFonts w:ascii="Calibri" w:eastAsia="Calibri" w:hAnsi="Calibri" w:cs="Calibri"/>
          <w:lang w:val="fr-FR"/>
        </w:rPr>
        <w:t xml:space="preserve">se découpe en 12 chapitres thématiques qui mettent en lumière, grâce à une scénographie immersive, les qualités et les usages multiples du papier à travers les siècles. </w:t>
      </w:r>
      <w:r w:rsidRPr="007E5CDC">
        <w:rPr>
          <w:rFonts w:ascii="Calibri" w:eastAsia="Calibri" w:hAnsi="Calibri" w:cs="Calibri"/>
          <w:i/>
          <w:iCs/>
          <w:lang w:val="fr-FR"/>
        </w:rPr>
        <w:t xml:space="preserve"> </w:t>
      </w:r>
      <w:r w:rsidRPr="007E5CDC">
        <w:rPr>
          <w:rFonts w:ascii="Calibri" w:eastAsia="Calibri" w:hAnsi="Calibri" w:cs="Calibri"/>
          <w:lang w:val="fr-FR"/>
        </w:rPr>
        <w:t xml:space="preserve">Les thématiques sont les suivantes : </w:t>
      </w:r>
      <w:r w:rsidR="009D37A7" w:rsidRPr="007E5CDC">
        <w:rPr>
          <w:rFonts w:ascii="Calibri" w:hAnsi="Calibri" w:cs="Calibri"/>
          <w:i/>
          <w:iCs/>
          <w:lang w:val="fr-FR"/>
        </w:rPr>
        <w:t>u</w:t>
      </w:r>
      <w:r w:rsidRPr="007E5CDC">
        <w:rPr>
          <w:rFonts w:ascii="Calibri" w:hAnsi="Calibri" w:cs="Calibri"/>
          <w:i/>
          <w:iCs/>
          <w:lang w:val="fr-FR"/>
        </w:rPr>
        <w:t>ne origine végétale ; un matériau humble, bon marché, d'usage courant ou d'usage multiple ; un mouvement ; une couleur</w:t>
      </w:r>
      <w:r w:rsidR="00FB21F1" w:rsidRPr="007E5CDC">
        <w:rPr>
          <w:rFonts w:ascii="Calibri" w:hAnsi="Calibri" w:cs="Calibri"/>
          <w:i/>
          <w:iCs/>
          <w:lang w:val="fr-FR"/>
        </w:rPr>
        <w:t xml:space="preserve"> </w:t>
      </w:r>
      <w:r w:rsidRPr="007E5CDC">
        <w:rPr>
          <w:rFonts w:ascii="Calibri" w:hAnsi="Calibri" w:cs="Calibri"/>
          <w:i/>
          <w:iCs/>
          <w:lang w:val="fr-FR"/>
        </w:rPr>
        <w:t>; transparence et translucidité</w:t>
      </w:r>
      <w:r w:rsidR="00FB21F1" w:rsidRPr="007E5CDC">
        <w:rPr>
          <w:rFonts w:ascii="Calibri" w:hAnsi="Calibri" w:cs="Calibri"/>
          <w:i/>
          <w:iCs/>
          <w:lang w:val="fr-FR"/>
        </w:rPr>
        <w:t xml:space="preserve"> </w:t>
      </w:r>
      <w:r w:rsidRPr="007E5CDC">
        <w:rPr>
          <w:rFonts w:ascii="Calibri" w:hAnsi="Calibri" w:cs="Calibri"/>
          <w:i/>
          <w:iCs/>
          <w:lang w:val="fr-FR"/>
        </w:rPr>
        <w:t>; un matériau caméléon, un matériau de substitution</w:t>
      </w:r>
      <w:r w:rsidR="00FB21F1" w:rsidRPr="007E5CDC">
        <w:rPr>
          <w:rFonts w:ascii="Calibri" w:hAnsi="Calibri" w:cs="Calibri"/>
          <w:i/>
          <w:iCs/>
          <w:lang w:val="fr-FR"/>
        </w:rPr>
        <w:t xml:space="preserve"> </w:t>
      </w:r>
      <w:r w:rsidRPr="007E5CDC">
        <w:rPr>
          <w:rFonts w:ascii="Calibri" w:hAnsi="Calibri" w:cs="Calibri"/>
          <w:i/>
          <w:iCs/>
          <w:lang w:val="fr-FR"/>
        </w:rPr>
        <w:t>; reproduire les œuvres</w:t>
      </w:r>
      <w:r w:rsidR="00FB21F1" w:rsidRPr="007E5CDC">
        <w:rPr>
          <w:rFonts w:ascii="Calibri" w:hAnsi="Calibri" w:cs="Calibri"/>
          <w:i/>
          <w:iCs/>
          <w:lang w:val="fr-FR"/>
        </w:rPr>
        <w:t xml:space="preserve"> </w:t>
      </w:r>
      <w:r w:rsidRPr="007E5CDC">
        <w:rPr>
          <w:rFonts w:ascii="Calibri" w:hAnsi="Calibri" w:cs="Calibri"/>
          <w:i/>
          <w:iCs/>
          <w:lang w:val="fr-FR"/>
        </w:rPr>
        <w:t>; une fragilité, une résistance</w:t>
      </w:r>
      <w:r w:rsidR="00FB21F1" w:rsidRPr="007E5CDC">
        <w:rPr>
          <w:rFonts w:ascii="Calibri" w:hAnsi="Calibri" w:cs="Calibri"/>
          <w:i/>
          <w:iCs/>
          <w:lang w:val="fr-FR"/>
        </w:rPr>
        <w:t xml:space="preserve"> </w:t>
      </w:r>
      <w:r w:rsidRPr="007E5CDC">
        <w:rPr>
          <w:rFonts w:ascii="Calibri" w:hAnsi="Calibri" w:cs="Calibri"/>
          <w:i/>
          <w:iCs/>
          <w:lang w:val="fr-FR"/>
        </w:rPr>
        <w:t>; un espace</w:t>
      </w:r>
      <w:r w:rsidR="009D37A7" w:rsidRPr="007E5CDC">
        <w:rPr>
          <w:rFonts w:ascii="Calibri" w:hAnsi="Calibri" w:cs="Calibri"/>
          <w:i/>
          <w:iCs/>
          <w:lang w:val="fr-FR"/>
        </w:rPr>
        <w:t xml:space="preserve">; </w:t>
      </w:r>
      <w:r w:rsidRPr="007E5CDC">
        <w:rPr>
          <w:rFonts w:ascii="Calibri" w:hAnsi="Calibri" w:cs="Calibri"/>
          <w:i/>
          <w:iCs/>
          <w:lang w:val="fr-FR"/>
        </w:rPr>
        <w:t>une possibilité de collection</w:t>
      </w:r>
      <w:r w:rsidR="00FB21F1" w:rsidRPr="007E5CDC">
        <w:rPr>
          <w:rFonts w:ascii="Calibri" w:hAnsi="Calibri" w:cs="Calibri"/>
          <w:i/>
          <w:iCs/>
          <w:lang w:val="fr-FR"/>
        </w:rPr>
        <w:t xml:space="preserve"> </w:t>
      </w:r>
      <w:r w:rsidRPr="007E5CDC">
        <w:rPr>
          <w:rFonts w:ascii="Calibri" w:hAnsi="Calibri" w:cs="Calibri"/>
          <w:i/>
          <w:iCs/>
          <w:lang w:val="fr-FR"/>
        </w:rPr>
        <w:t>; une possibilité de gloser, d'annoter, une trace, une mémoire</w:t>
      </w:r>
      <w:r w:rsidR="00FB21F1" w:rsidRPr="007E5CDC">
        <w:rPr>
          <w:rFonts w:ascii="Calibri" w:hAnsi="Calibri" w:cs="Calibri"/>
          <w:i/>
          <w:iCs/>
          <w:lang w:val="fr-FR"/>
        </w:rPr>
        <w:t xml:space="preserve"> </w:t>
      </w:r>
      <w:r w:rsidRPr="007E5CDC">
        <w:rPr>
          <w:rFonts w:ascii="Calibri" w:hAnsi="Calibri" w:cs="Calibri"/>
          <w:i/>
          <w:iCs/>
          <w:lang w:val="fr-FR"/>
        </w:rPr>
        <w:t>; un support malléable</w:t>
      </w:r>
      <w:r w:rsidR="00562656" w:rsidRPr="007E5CDC">
        <w:rPr>
          <w:rFonts w:ascii="Calibri" w:hAnsi="Calibri" w:cs="Calibri"/>
          <w:i/>
          <w:iCs/>
          <w:lang w:val="fr-FR"/>
        </w:rPr>
        <w:t xml:space="preserve">. </w:t>
      </w:r>
      <w:r w:rsidRPr="007E5CDC">
        <w:rPr>
          <w:rFonts w:ascii="Calibri" w:hAnsi="Calibri" w:cs="Calibri"/>
          <w:lang w:val="fr-FR"/>
        </w:rPr>
        <w:t xml:space="preserve">Des dispositifs de méditation </w:t>
      </w:r>
      <w:r w:rsidR="00E02A69" w:rsidRPr="007E5CDC">
        <w:rPr>
          <w:rFonts w:ascii="Calibri" w:hAnsi="Calibri" w:cs="Calibri"/>
          <w:lang w:val="fr-FR"/>
        </w:rPr>
        <w:t xml:space="preserve">rythment le parcours et </w:t>
      </w:r>
      <w:r w:rsidRPr="007E5CDC">
        <w:rPr>
          <w:rFonts w:ascii="Calibri" w:hAnsi="Calibri" w:cs="Calibri"/>
          <w:lang w:val="fr-FR"/>
        </w:rPr>
        <w:t>permett</w:t>
      </w:r>
      <w:r w:rsidR="009D37A7" w:rsidRPr="007E5CDC">
        <w:rPr>
          <w:rFonts w:ascii="Calibri" w:hAnsi="Calibri" w:cs="Calibri"/>
          <w:lang w:val="fr-FR"/>
        </w:rPr>
        <w:t>e</w:t>
      </w:r>
      <w:r w:rsidRPr="007E5CDC">
        <w:rPr>
          <w:rFonts w:ascii="Calibri" w:hAnsi="Calibri" w:cs="Calibri"/>
          <w:lang w:val="fr-FR"/>
        </w:rPr>
        <w:t xml:space="preserve">nt aux visiteurs de découvrir les différentes textures du papier, ainsi que les outils et mécanismes indispensables à sa fabrication. </w:t>
      </w:r>
    </w:p>
    <w:p w14:paraId="45A278E7" w14:textId="77777777" w:rsidR="001A3AFF" w:rsidRPr="007E5CDC" w:rsidRDefault="001A3AFF"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eastAsia="Calibri" w:hAnsi="Calibri" w:cs="Calibri"/>
          <w:lang w:val="fr-FR"/>
        </w:rPr>
      </w:pPr>
    </w:p>
    <w:p w14:paraId="6B67F8CA" w14:textId="5104EDED" w:rsidR="002807BD" w:rsidRPr="007E5CDC" w:rsidRDefault="00E7410E"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eastAsia="Calibri" w:hAnsi="Calibri" w:cs="Calibri"/>
          <w:lang w:val="fr-FR"/>
        </w:rPr>
      </w:pPr>
      <w:r w:rsidRPr="007E5CDC">
        <w:rPr>
          <w:rFonts w:ascii="Calibri" w:hAnsi="Calibri" w:cs="Calibri"/>
          <w:b/>
          <w:bCs/>
          <w:lang w:val="fr-FR"/>
        </w:rPr>
        <w:t>Xavier Salmon</w:t>
      </w:r>
      <w:r w:rsidR="002807BD" w:rsidRPr="007E5CDC">
        <w:rPr>
          <w:rFonts w:ascii="Calibri" w:hAnsi="Calibri" w:cs="Calibri"/>
          <w:b/>
          <w:bCs/>
          <w:lang w:val="fr-FR"/>
        </w:rPr>
        <w:t xml:space="preserve"> et</w:t>
      </w:r>
      <w:r w:rsidR="00081BDA" w:rsidRPr="007E5CDC">
        <w:rPr>
          <w:rFonts w:ascii="Calibri" w:hAnsi="Calibri" w:cs="Calibri"/>
          <w:b/>
          <w:bCs/>
          <w:lang w:val="fr-FR"/>
        </w:rPr>
        <w:t xml:space="preserve"> </w:t>
      </w:r>
      <w:r w:rsidR="00081BDA" w:rsidRPr="007E5CDC">
        <w:rPr>
          <w:rFonts w:ascii="Calibri" w:eastAsia="Calibri" w:hAnsi="Calibri" w:cs="Calibri"/>
          <w:b/>
          <w:bCs/>
          <w:lang w:val="fr-FR"/>
        </w:rPr>
        <w:t>Victor Hundsbuckler</w:t>
      </w:r>
      <w:r w:rsidR="002807BD" w:rsidRPr="007E5CDC">
        <w:rPr>
          <w:rFonts w:ascii="Calibri" w:eastAsia="Calibri" w:hAnsi="Calibri" w:cs="Calibri"/>
          <w:b/>
          <w:bCs/>
          <w:lang w:val="fr-FR"/>
        </w:rPr>
        <w:t>, commissaires de l'exposition</w:t>
      </w:r>
      <w:r w:rsidR="00FB21F1" w:rsidRPr="007E5CDC">
        <w:rPr>
          <w:rFonts w:ascii="Calibri" w:eastAsia="Calibri" w:hAnsi="Calibri" w:cs="Calibri"/>
          <w:b/>
          <w:bCs/>
          <w:lang w:val="fr-FR"/>
        </w:rPr>
        <w:t xml:space="preserve"> : </w:t>
      </w:r>
      <w:r w:rsidR="002807BD" w:rsidRPr="007E5CDC">
        <w:rPr>
          <w:rFonts w:ascii="Calibri" w:hAnsi="Calibri" w:cs="Calibri"/>
          <w:lang w:val="fr-FR"/>
        </w:rPr>
        <w:t xml:space="preserve"> </w:t>
      </w:r>
      <w:r w:rsidRPr="007E5CDC">
        <w:rPr>
          <w:rFonts w:ascii="Calibri" w:eastAsia="Calibri" w:hAnsi="Calibri" w:cs="Calibri"/>
          <w:lang w:val="fr-FR"/>
        </w:rPr>
        <w:t>“</w:t>
      </w:r>
      <w:r w:rsidR="002807BD" w:rsidRPr="007E5CDC">
        <w:rPr>
          <w:rFonts w:ascii="Calibri" w:eastAsia="Calibri" w:hAnsi="Calibri" w:cs="Calibri"/>
          <w:i/>
          <w:iCs/>
          <w:lang w:val="fr-FR"/>
        </w:rPr>
        <w:t>Histoires de papier</w:t>
      </w:r>
      <w:r w:rsidR="00E02A69" w:rsidRPr="007E5CDC">
        <w:rPr>
          <w:rFonts w:ascii="Calibri" w:eastAsia="Calibri" w:hAnsi="Calibri" w:cs="Calibri"/>
          <w:i/>
          <w:iCs/>
          <w:lang w:val="fr-FR"/>
        </w:rPr>
        <w:t>s</w:t>
      </w:r>
      <w:r w:rsidR="002807BD" w:rsidRPr="007E5CDC">
        <w:rPr>
          <w:rFonts w:ascii="Calibri" w:eastAsia="Calibri" w:hAnsi="Calibri" w:cs="Calibri"/>
          <w:i/>
          <w:iCs/>
          <w:lang w:val="fr-FR"/>
        </w:rPr>
        <w:t xml:space="preserve"> </w:t>
      </w:r>
      <w:r w:rsidR="002807BD" w:rsidRPr="007E5CDC">
        <w:rPr>
          <w:rFonts w:ascii="Calibri" w:eastAsia="Calibri" w:hAnsi="Calibri" w:cs="Calibri"/>
          <w:lang w:val="fr-FR"/>
        </w:rPr>
        <w:t>s'inscrit dans un contexte</w:t>
      </w:r>
      <w:r w:rsidR="70BA1D31" w:rsidRPr="007E5CDC">
        <w:rPr>
          <w:rFonts w:ascii="Calibri" w:eastAsia="Calibri" w:hAnsi="Calibri" w:cs="Calibri"/>
          <w:lang w:val="fr-FR"/>
        </w:rPr>
        <w:t xml:space="preserve"> </w:t>
      </w:r>
      <w:r w:rsidR="002807BD" w:rsidRPr="007E5CDC">
        <w:rPr>
          <w:rFonts w:ascii="Calibri" w:eastAsia="Calibri" w:hAnsi="Calibri" w:cs="Calibri"/>
          <w:lang w:val="fr-FR"/>
        </w:rPr>
        <w:t xml:space="preserve">particulier : celui d'un appétit grandissant des Émirats pour la création contemporaine et les nouvelles technologies. </w:t>
      </w:r>
      <w:r w:rsidR="002807BD" w:rsidRPr="007E5CDC">
        <w:rPr>
          <w:rFonts w:ascii="Calibri" w:hAnsi="Calibri" w:cs="Calibri"/>
          <w:color w:val="000000" w:themeColor="text1"/>
          <w:lang w:val="fr-FR"/>
        </w:rPr>
        <w:t>Son ambition est de proposer une réflexion sur un matériau familier - le papier - à un moment où les technologies numériques s'imposent dans tous les aspects de notre quotidien.</w:t>
      </w:r>
      <w:r w:rsidR="00FB21F1" w:rsidRPr="007E5CDC">
        <w:rPr>
          <w:rFonts w:ascii="Calibri" w:hAnsi="Calibri" w:cs="Calibri"/>
          <w:color w:val="000000" w:themeColor="text1"/>
          <w:lang w:val="fr-FR"/>
        </w:rPr>
        <w:t xml:space="preserve"> L'exposition </w:t>
      </w:r>
      <w:r w:rsidR="00246201" w:rsidRPr="007E5CDC">
        <w:rPr>
          <w:rFonts w:ascii="Calibri" w:hAnsi="Calibri" w:cs="Calibri"/>
          <w:color w:val="000000" w:themeColor="text1"/>
          <w:lang w:val="fr-FR"/>
        </w:rPr>
        <w:t>définit</w:t>
      </w:r>
      <w:r w:rsidR="00FB21F1" w:rsidRPr="007E5CDC">
        <w:rPr>
          <w:rFonts w:ascii="Calibri" w:hAnsi="Calibri" w:cs="Calibri"/>
          <w:color w:val="000000" w:themeColor="text1"/>
          <w:lang w:val="fr-FR"/>
        </w:rPr>
        <w:t xml:space="preserve"> le papier en 12</w:t>
      </w:r>
      <w:r w:rsidR="008B1F02" w:rsidRPr="007E5CDC">
        <w:rPr>
          <w:rFonts w:ascii="Calibri" w:hAnsi="Calibri" w:cs="Calibri"/>
          <w:color w:val="000000" w:themeColor="text1"/>
          <w:lang w:val="fr-FR"/>
        </w:rPr>
        <w:t xml:space="preserve"> propriétés</w:t>
      </w:r>
      <w:r w:rsidR="00FB21F1" w:rsidRPr="007E5CDC">
        <w:rPr>
          <w:rFonts w:ascii="Calibri" w:hAnsi="Calibri" w:cs="Calibri"/>
          <w:color w:val="000000" w:themeColor="text1"/>
          <w:lang w:val="fr-FR"/>
        </w:rPr>
        <w:t xml:space="preserve">, pour proposer un aperçu historique de ses usages à l'échelle globale. Au-delà du seul dessin, elle explore toute la palette des expressions artistiques du papier, pour susciter l'émerveillement du visiteur et son envie d'en savoir plus sur ce médium ordinaire et pourtant extrêmement versatile." </w:t>
      </w:r>
    </w:p>
    <w:p w14:paraId="7AB27E33" w14:textId="2CA05F6B" w:rsidR="002807BD" w:rsidRPr="007E5CDC" w:rsidRDefault="002807BD" w:rsidP="006F165B">
      <w:pPr>
        <w:pStyle w:val="BodyA"/>
        <w:tabs>
          <w:tab w:val="left" w:pos="1134"/>
          <w:tab w:val="left" w:pos="2268"/>
          <w:tab w:val="left" w:pos="3402"/>
          <w:tab w:val="left" w:pos="4536"/>
          <w:tab w:val="left" w:pos="5670"/>
          <w:tab w:val="left" w:pos="6804"/>
          <w:tab w:val="left" w:pos="7938"/>
          <w:tab w:val="left" w:pos="9072"/>
        </w:tabs>
        <w:spacing w:line="288" w:lineRule="auto"/>
        <w:jc w:val="both"/>
        <w:rPr>
          <w:rFonts w:ascii="Calibri" w:eastAsia="Calibri" w:hAnsi="Calibri" w:cs="Calibri"/>
          <w:lang w:val="fr-FR"/>
        </w:rPr>
      </w:pPr>
    </w:p>
    <w:p w14:paraId="7CE27588" w14:textId="0EDCA84E" w:rsidR="00FB21F1" w:rsidRPr="007E5CDC" w:rsidRDefault="00E80611" w:rsidP="006F165B">
      <w:pPr>
        <w:pStyle w:val="BodyB"/>
        <w:spacing w:line="288" w:lineRule="auto"/>
        <w:jc w:val="both"/>
        <w:rPr>
          <w:rFonts w:ascii="Calibri" w:hAnsi="Calibri" w:cs="Calibri"/>
          <w:sz w:val="22"/>
          <w:szCs w:val="22"/>
          <w:lang w:val="fr-FR"/>
        </w:rPr>
      </w:pPr>
      <w:r w:rsidRPr="007E5CDC">
        <w:rPr>
          <w:rFonts w:ascii="Calibri" w:hAnsi="Calibri" w:cs="Calibri"/>
          <w:b/>
          <w:bCs/>
          <w:sz w:val="22"/>
          <w:szCs w:val="22"/>
          <w:lang w:val="fr-FR"/>
        </w:rPr>
        <w:t xml:space="preserve">Dr. Souraya Noujaim, </w:t>
      </w:r>
      <w:r w:rsidR="00FB21F1" w:rsidRPr="007E5CDC">
        <w:rPr>
          <w:rStyle w:val="normaltextrun"/>
          <w:rFonts w:ascii="Calibri" w:hAnsi="Calibri" w:cs="Calibri"/>
          <w:b/>
          <w:bCs/>
          <w:sz w:val="22"/>
          <w:szCs w:val="22"/>
          <w:shd w:val="clear" w:color="auto" w:fill="FFFFFF"/>
          <w:lang w:val="fr-FR"/>
        </w:rPr>
        <w:t xml:space="preserve">directrice scientifique en charge de la conservation et des collections du Louvre Abu Dhabi </w:t>
      </w:r>
      <w:r w:rsidR="00FB21F1" w:rsidRPr="007E5CDC">
        <w:rPr>
          <w:rStyle w:val="normaltextrun"/>
          <w:rFonts w:ascii="Calibri" w:hAnsi="Calibri" w:cs="Calibri"/>
          <w:sz w:val="22"/>
          <w:szCs w:val="22"/>
          <w:shd w:val="clear" w:color="auto" w:fill="FFFFFF"/>
          <w:lang w:val="fr-FR"/>
        </w:rPr>
        <w:t xml:space="preserve">: </w:t>
      </w:r>
      <w:r w:rsidRPr="007E5CDC">
        <w:rPr>
          <w:rFonts w:ascii="Calibri" w:hAnsi="Calibri" w:cs="Calibri"/>
          <w:sz w:val="22"/>
          <w:szCs w:val="22"/>
          <w:lang w:val="fr-FR"/>
        </w:rPr>
        <w:t xml:space="preserve"> </w:t>
      </w:r>
      <w:r w:rsidR="007D47AB" w:rsidRPr="007E5CDC">
        <w:rPr>
          <w:rFonts w:ascii="Calibri" w:hAnsi="Calibri" w:cs="Calibri"/>
          <w:sz w:val="22"/>
          <w:szCs w:val="22"/>
          <w:lang w:val="fr-FR"/>
        </w:rPr>
        <w:t>“</w:t>
      </w:r>
      <w:r w:rsidR="00037172" w:rsidRPr="007E5CDC">
        <w:rPr>
          <w:rFonts w:ascii="Calibri" w:hAnsi="Calibri" w:cs="Calibri"/>
          <w:sz w:val="22"/>
          <w:szCs w:val="22"/>
          <w:lang w:val="fr-FR"/>
        </w:rPr>
        <w:t>Le papier a</w:t>
      </w:r>
      <w:r w:rsidR="00FB21F1" w:rsidRPr="007E5CDC">
        <w:rPr>
          <w:rFonts w:ascii="Calibri" w:hAnsi="Calibri" w:cs="Calibri"/>
          <w:sz w:val="22"/>
          <w:szCs w:val="22"/>
          <w:lang w:val="fr-FR"/>
        </w:rPr>
        <w:t xml:space="preserve"> </w:t>
      </w:r>
      <w:r w:rsidR="00037172" w:rsidRPr="007E5CDC">
        <w:rPr>
          <w:rFonts w:ascii="Calibri" w:hAnsi="Calibri" w:cs="Calibri"/>
          <w:sz w:val="22"/>
          <w:szCs w:val="22"/>
          <w:lang w:val="fr-FR"/>
        </w:rPr>
        <w:t>incontestablement joué un rôle dans tous</w:t>
      </w:r>
      <w:r w:rsidR="00FB21F1" w:rsidRPr="007E5CDC">
        <w:rPr>
          <w:rFonts w:ascii="Calibri" w:hAnsi="Calibri" w:cs="Calibri"/>
          <w:sz w:val="22"/>
          <w:szCs w:val="22"/>
          <w:lang w:val="fr-FR"/>
        </w:rPr>
        <w:t xml:space="preserve"> les aspects de la vie sociale à travers l'histoire. </w:t>
      </w:r>
      <w:r w:rsidR="00037172" w:rsidRPr="007E5CDC">
        <w:rPr>
          <w:rFonts w:ascii="Calibri" w:hAnsi="Calibri" w:cs="Calibri"/>
          <w:sz w:val="22"/>
          <w:szCs w:val="22"/>
          <w:lang w:val="fr-FR"/>
        </w:rPr>
        <w:t xml:space="preserve">Ce matériau et sa présence familière dans notre quotidien inspirent déjà une certaine nostalgie. </w:t>
      </w:r>
      <w:r w:rsidR="00072CF6" w:rsidRPr="007E5CDC">
        <w:rPr>
          <w:rFonts w:ascii="Calibri" w:hAnsi="Calibri" w:cs="Calibri"/>
          <w:sz w:val="22"/>
          <w:szCs w:val="22"/>
          <w:lang w:val="fr-FR"/>
        </w:rPr>
        <w:t xml:space="preserve"> </w:t>
      </w:r>
      <w:r w:rsidR="00037172" w:rsidRPr="007E5CDC">
        <w:rPr>
          <w:rFonts w:ascii="Calibri" w:hAnsi="Calibri" w:cs="Calibri"/>
          <w:sz w:val="22"/>
          <w:szCs w:val="22"/>
          <w:lang w:val="fr-FR"/>
        </w:rPr>
        <w:t xml:space="preserve">Toutefois, le papier n'a pas encore dit son dernier mot. Il est toujours fortement ancré dans nos pratiques et son charme ne s'est pas dissipé, comme le </w:t>
      </w:r>
      <w:r w:rsidR="00DB38EC" w:rsidRPr="007E5CDC">
        <w:rPr>
          <w:rFonts w:ascii="Calibri" w:hAnsi="Calibri" w:cs="Calibri"/>
          <w:sz w:val="22"/>
          <w:szCs w:val="22"/>
          <w:lang w:val="fr-FR"/>
        </w:rPr>
        <w:t>prouvent</w:t>
      </w:r>
      <w:r w:rsidR="00037172" w:rsidRPr="007E5CDC">
        <w:rPr>
          <w:rFonts w:ascii="Calibri" w:hAnsi="Calibri" w:cs="Calibri"/>
          <w:sz w:val="22"/>
          <w:szCs w:val="22"/>
          <w:lang w:val="fr-FR"/>
        </w:rPr>
        <w:t xml:space="preserve"> les œuvres d'art présentées dans l'exposition </w:t>
      </w:r>
      <w:r w:rsidR="00037172" w:rsidRPr="007E5CDC">
        <w:rPr>
          <w:rFonts w:ascii="Calibri" w:hAnsi="Calibri" w:cs="Calibri"/>
          <w:i/>
          <w:iCs/>
          <w:sz w:val="22"/>
          <w:szCs w:val="22"/>
          <w:lang w:val="fr-FR"/>
        </w:rPr>
        <w:t>Histoires de papiers.</w:t>
      </w:r>
      <w:r w:rsidR="00037172" w:rsidRPr="007E5CDC">
        <w:rPr>
          <w:rFonts w:ascii="Calibri" w:hAnsi="Calibri" w:cs="Calibri"/>
          <w:sz w:val="22"/>
          <w:szCs w:val="22"/>
          <w:lang w:val="fr-FR"/>
        </w:rPr>
        <w:t xml:space="preserve"> Nous sommes très fiers de pouvoir </w:t>
      </w:r>
      <w:r w:rsidR="00DB38EC" w:rsidRPr="007E5CDC">
        <w:rPr>
          <w:rFonts w:ascii="Calibri" w:hAnsi="Calibri" w:cs="Calibri"/>
          <w:sz w:val="22"/>
          <w:szCs w:val="22"/>
          <w:lang w:val="fr-FR"/>
        </w:rPr>
        <w:t>exposer</w:t>
      </w:r>
      <w:r w:rsidR="00037172" w:rsidRPr="007E5CDC">
        <w:rPr>
          <w:rFonts w:ascii="Calibri" w:hAnsi="Calibri" w:cs="Calibri"/>
          <w:sz w:val="22"/>
          <w:szCs w:val="22"/>
          <w:lang w:val="fr-FR"/>
        </w:rPr>
        <w:t>, pour la première fois, des œuvres d'artistes émiratis de renom</w:t>
      </w:r>
      <w:r w:rsidR="00DB38EC" w:rsidRPr="007E5CDC">
        <w:rPr>
          <w:rFonts w:ascii="Calibri" w:hAnsi="Calibri" w:cs="Calibri"/>
          <w:sz w:val="22"/>
          <w:szCs w:val="22"/>
          <w:lang w:val="fr-FR"/>
        </w:rPr>
        <w:t xml:space="preserve"> tels que </w:t>
      </w:r>
      <w:r w:rsidR="00037172" w:rsidRPr="007E5CDC">
        <w:rPr>
          <w:rFonts w:ascii="Calibri" w:hAnsi="Calibri" w:cs="Calibri"/>
          <w:sz w:val="22"/>
          <w:szCs w:val="22"/>
          <w:lang w:val="fr-FR"/>
        </w:rPr>
        <w:t xml:space="preserve">Hassan Sharif, Abdullah Al Saadi et </w:t>
      </w:r>
      <w:r w:rsidR="00F45B5D" w:rsidRPr="007E5CDC">
        <w:rPr>
          <w:rFonts w:ascii="Calibri" w:hAnsi="Calibri" w:cs="Calibri"/>
          <w:sz w:val="22"/>
          <w:szCs w:val="22"/>
          <w:lang w:val="fr-FR"/>
        </w:rPr>
        <w:t>Mohammed</w:t>
      </w:r>
      <w:r w:rsidR="00F45B5D" w:rsidRPr="007E5CDC">
        <w:rPr>
          <w:rFonts w:ascii="Calibri" w:hAnsi="Calibri" w:cs="Calibri"/>
          <w:sz w:val="22"/>
          <w:szCs w:val="22"/>
          <w:lang w:val="fr-FR"/>
        </w:rPr>
        <w:t xml:space="preserve"> </w:t>
      </w:r>
      <w:r w:rsidR="00037172" w:rsidRPr="007E5CDC">
        <w:rPr>
          <w:rFonts w:ascii="Calibri" w:hAnsi="Calibri" w:cs="Calibri"/>
          <w:sz w:val="22"/>
          <w:szCs w:val="22"/>
          <w:lang w:val="fr-FR"/>
        </w:rPr>
        <w:t>Kazem</w:t>
      </w:r>
      <w:r w:rsidR="00DB38EC" w:rsidRPr="007E5CDC">
        <w:rPr>
          <w:rFonts w:ascii="Calibri" w:hAnsi="Calibri" w:cs="Calibri"/>
          <w:sz w:val="22"/>
          <w:szCs w:val="22"/>
          <w:lang w:val="fr-FR"/>
        </w:rPr>
        <w:t xml:space="preserve">. </w:t>
      </w:r>
      <w:r w:rsidR="00037172" w:rsidRPr="007E5CDC">
        <w:rPr>
          <w:rFonts w:ascii="Calibri" w:hAnsi="Calibri" w:cs="Calibri"/>
          <w:sz w:val="22"/>
          <w:szCs w:val="22"/>
          <w:lang w:val="fr-FR"/>
        </w:rPr>
        <w:t xml:space="preserve"> </w:t>
      </w:r>
      <w:r w:rsidR="00DB38EC" w:rsidRPr="007E5CDC">
        <w:rPr>
          <w:rFonts w:ascii="Calibri" w:hAnsi="Calibri" w:cs="Calibri"/>
          <w:sz w:val="22"/>
          <w:szCs w:val="22"/>
          <w:lang w:val="fr-FR"/>
        </w:rPr>
        <w:t xml:space="preserve">Ces créations contemporaines </w:t>
      </w:r>
      <w:r w:rsidR="00037172" w:rsidRPr="007E5CDC">
        <w:rPr>
          <w:rFonts w:ascii="Calibri" w:hAnsi="Calibri" w:cs="Calibri"/>
          <w:sz w:val="22"/>
          <w:szCs w:val="22"/>
          <w:lang w:val="fr-FR"/>
        </w:rPr>
        <w:t>explore</w:t>
      </w:r>
      <w:r w:rsidR="00DB38EC" w:rsidRPr="007E5CDC">
        <w:rPr>
          <w:rFonts w:ascii="Calibri" w:hAnsi="Calibri" w:cs="Calibri"/>
          <w:sz w:val="22"/>
          <w:szCs w:val="22"/>
          <w:lang w:val="fr-FR"/>
        </w:rPr>
        <w:t>nt</w:t>
      </w:r>
      <w:r w:rsidR="00037172" w:rsidRPr="007E5CDC">
        <w:rPr>
          <w:rFonts w:ascii="Calibri" w:hAnsi="Calibri" w:cs="Calibri"/>
          <w:sz w:val="22"/>
          <w:szCs w:val="22"/>
          <w:lang w:val="fr-FR"/>
        </w:rPr>
        <w:t xml:space="preserve"> les </w:t>
      </w:r>
      <w:r w:rsidR="00DB38EC" w:rsidRPr="007E5CDC">
        <w:rPr>
          <w:rFonts w:ascii="Calibri" w:hAnsi="Calibri" w:cs="Calibri"/>
          <w:sz w:val="22"/>
          <w:szCs w:val="22"/>
          <w:lang w:val="fr-FR"/>
        </w:rPr>
        <w:t>fonctions essentielles du papier et célèbrent ce médium simple mais unique, en montrant son importance persistante dans la société d'aujourd'hui."</w:t>
      </w:r>
    </w:p>
    <w:p w14:paraId="600ABA25" w14:textId="4A68A03A" w:rsidR="00D86EDA" w:rsidRPr="007E5CDC" w:rsidRDefault="00D86EDA" w:rsidP="006F165B">
      <w:pPr>
        <w:pStyle w:val="BodyB"/>
        <w:spacing w:line="288" w:lineRule="auto"/>
        <w:jc w:val="both"/>
        <w:rPr>
          <w:rFonts w:ascii="Calibri" w:hAnsi="Calibri" w:cs="Calibri"/>
          <w:sz w:val="22"/>
          <w:szCs w:val="22"/>
          <w:lang w:val="fr-FR"/>
        </w:rPr>
      </w:pPr>
    </w:p>
    <w:p w14:paraId="2F76C4B0" w14:textId="52A8014D" w:rsidR="00DD709B" w:rsidRPr="007E5CDC" w:rsidRDefault="00A826F0" w:rsidP="006F16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SimSun" w:hAnsi="Calibri" w:cs="Calibri"/>
          <w:b/>
          <w:iCs/>
          <w:sz w:val="22"/>
          <w:szCs w:val="22"/>
          <w:bdr w:val="none" w:sz="0" w:space="0" w:color="auto"/>
          <w:lang w:val="fr-FR" w:eastAsia="zh-TW"/>
        </w:rPr>
      </w:pPr>
      <w:r w:rsidRPr="007E5CDC">
        <w:rPr>
          <w:rFonts w:ascii="Calibri" w:eastAsia="SimSun" w:hAnsi="Calibri" w:cs="Calibri"/>
          <w:b/>
          <w:iCs/>
          <w:sz w:val="22"/>
          <w:szCs w:val="22"/>
          <w:bdr w:val="none" w:sz="0" w:space="0" w:color="auto"/>
          <w:lang w:val="fr-FR" w:eastAsia="zh-TW"/>
        </w:rPr>
        <w:t>Programmation culturelle et éducative</w:t>
      </w:r>
    </w:p>
    <w:p w14:paraId="77A9288B" w14:textId="77777777" w:rsidR="002E49FB" w:rsidRPr="007E5CDC" w:rsidRDefault="002E49FB" w:rsidP="006F165B">
      <w:pPr>
        <w:jc w:val="both"/>
        <w:rPr>
          <w:rFonts w:ascii="Calibri" w:hAnsi="Calibri" w:cs="Calibri"/>
          <w:sz w:val="22"/>
          <w:szCs w:val="22"/>
          <w:lang w:val="fr-FR"/>
        </w:rPr>
      </w:pPr>
    </w:p>
    <w:p w14:paraId="74A7CD71" w14:textId="48131A64" w:rsidR="00422EDE" w:rsidRPr="007E5CDC" w:rsidRDefault="00A826F0" w:rsidP="006F165B">
      <w:pPr>
        <w:jc w:val="both"/>
        <w:rPr>
          <w:rFonts w:ascii="Calibri" w:hAnsi="Calibri" w:cs="Calibri"/>
          <w:sz w:val="22"/>
          <w:szCs w:val="22"/>
          <w:lang w:val="fr-FR"/>
        </w:rPr>
      </w:pPr>
      <w:r w:rsidRPr="007E5CDC">
        <w:rPr>
          <w:rFonts w:ascii="Calibri" w:hAnsi="Calibri" w:cs="Calibri"/>
          <w:sz w:val="22"/>
          <w:szCs w:val="22"/>
          <w:lang w:val="fr-FR"/>
        </w:rPr>
        <w:t xml:space="preserve">L'exposition </w:t>
      </w:r>
      <w:r w:rsidRPr="007E5CDC">
        <w:rPr>
          <w:rFonts w:ascii="Calibri" w:hAnsi="Calibri" w:cs="Calibri"/>
          <w:i/>
          <w:iCs/>
          <w:sz w:val="22"/>
          <w:szCs w:val="22"/>
          <w:lang w:val="fr-FR"/>
        </w:rPr>
        <w:t>Histoires de papiers</w:t>
      </w:r>
      <w:r w:rsidRPr="007E5CDC">
        <w:rPr>
          <w:rFonts w:ascii="Calibri" w:hAnsi="Calibri" w:cs="Calibri"/>
          <w:sz w:val="22"/>
          <w:szCs w:val="22"/>
          <w:lang w:val="fr-FR"/>
        </w:rPr>
        <w:t xml:space="preserve"> est accompagnée d'une riche programmation culturelle et éducative. Une </w:t>
      </w:r>
      <w:r w:rsidRPr="007E5CDC">
        <w:rPr>
          <w:rFonts w:ascii="Calibri" w:hAnsi="Calibri" w:cs="Calibri"/>
          <w:b/>
          <w:bCs/>
          <w:sz w:val="22"/>
          <w:szCs w:val="22"/>
          <w:lang w:val="fr-FR"/>
        </w:rPr>
        <w:t>conférence en ligne</w:t>
      </w:r>
      <w:r w:rsidRPr="007E5CDC">
        <w:rPr>
          <w:rFonts w:ascii="Calibri" w:hAnsi="Calibri" w:cs="Calibri"/>
          <w:sz w:val="22"/>
          <w:szCs w:val="22"/>
          <w:lang w:val="fr-FR"/>
        </w:rPr>
        <w:t xml:space="preserve"> et un </w:t>
      </w:r>
      <w:r w:rsidRPr="007E5CDC">
        <w:rPr>
          <w:rFonts w:ascii="Calibri" w:hAnsi="Calibri" w:cs="Calibri"/>
          <w:b/>
          <w:bCs/>
          <w:sz w:val="22"/>
          <w:szCs w:val="22"/>
          <w:lang w:val="fr-FR"/>
        </w:rPr>
        <w:t xml:space="preserve">podcast </w:t>
      </w:r>
      <w:r w:rsidRPr="007E5CDC">
        <w:rPr>
          <w:rFonts w:ascii="Calibri" w:hAnsi="Calibri" w:cs="Calibri"/>
          <w:sz w:val="22"/>
          <w:szCs w:val="22"/>
          <w:lang w:val="fr-FR"/>
        </w:rPr>
        <w:t xml:space="preserve">des commissaires de l'exposition, </w:t>
      </w:r>
      <w:r w:rsidR="00F12CDC" w:rsidRPr="007E5CDC">
        <w:rPr>
          <w:rFonts w:ascii="Calibri" w:hAnsi="Calibri" w:cs="Calibri"/>
          <w:sz w:val="22"/>
          <w:szCs w:val="22"/>
          <w:lang w:val="fr-FR"/>
        </w:rPr>
        <w:t xml:space="preserve">Xavier Salmon </w:t>
      </w:r>
      <w:r w:rsidRPr="007E5CDC">
        <w:rPr>
          <w:rFonts w:ascii="Calibri" w:hAnsi="Calibri" w:cs="Calibri"/>
          <w:sz w:val="22"/>
          <w:szCs w:val="22"/>
          <w:lang w:val="fr-FR"/>
        </w:rPr>
        <w:t>et</w:t>
      </w:r>
      <w:r w:rsidR="00F12CDC" w:rsidRPr="007E5CDC">
        <w:rPr>
          <w:rFonts w:ascii="Calibri" w:hAnsi="Calibri" w:cs="Calibri"/>
          <w:sz w:val="22"/>
          <w:szCs w:val="22"/>
          <w:lang w:val="fr-FR"/>
        </w:rPr>
        <w:t xml:space="preserve"> Victor Hundsbuckler, </w:t>
      </w:r>
      <w:r w:rsidRPr="007E5CDC">
        <w:rPr>
          <w:rFonts w:ascii="Calibri" w:hAnsi="Calibri" w:cs="Calibri"/>
          <w:sz w:val="22"/>
          <w:szCs w:val="22"/>
          <w:lang w:val="fr-FR"/>
        </w:rPr>
        <w:t>ser</w:t>
      </w:r>
      <w:r w:rsidR="002248D2" w:rsidRPr="007E5CDC">
        <w:rPr>
          <w:rFonts w:ascii="Calibri" w:hAnsi="Calibri" w:cs="Calibri"/>
          <w:sz w:val="22"/>
          <w:szCs w:val="22"/>
          <w:lang w:val="fr-FR"/>
        </w:rPr>
        <w:t>ont</w:t>
      </w:r>
      <w:r w:rsidRPr="007E5CDC">
        <w:rPr>
          <w:rFonts w:ascii="Calibri" w:hAnsi="Calibri" w:cs="Calibri"/>
          <w:sz w:val="22"/>
          <w:szCs w:val="22"/>
          <w:lang w:val="fr-FR"/>
        </w:rPr>
        <w:t xml:space="preserve"> disponible sur le site Internet </w:t>
      </w:r>
      <w:r w:rsidR="00DB38EC" w:rsidRPr="007E5CDC">
        <w:rPr>
          <w:rFonts w:ascii="Calibri" w:hAnsi="Calibri" w:cs="Calibri"/>
          <w:sz w:val="22"/>
          <w:szCs w:val="22"/>
          <w:lang w:val="fr-FR"/>
        </w:rPr>
        <w:t>et sur l'application mobile</w:t>
      </w:r>
      <w:r w:rsidR="00F000C1" w:rsidRPr="007E5CDC">
        <w:rPr>
          <w:rFonts w:ascii="Calibri" w:hAnsi="Calibri" w:cs="Calibri"/>
          <w:sz w:val="22"/>
          <w:szCs w:val="22"/>
          <w:lang w:val="fr-FR"/>
        </w:rPr>
        <w:t xml:space="preserve"> </w:t>
      </w:r>
      <w:r w:rsidRPr="007E5CDC">
        <w:rPr>
          <w:rFonts w:ascii="Calibri" w:hAnsi="Calibri" w:cs="Calibri"/>
          <w:sz w:val="22"/>
          <w:szCs w:val="22"/>
          <w:lang w:val="fr-FR"/>
        </w:rPr>
        <w:t>du</w:t>
      </w:r>
      <w:r w:rsidR="00F12CDC" w:rsidRPr="007E5CDC">
        <w:rPr>
          <w:rFonts w:ascii="Calibri" w:hAnsi="Calibri" w:cs="Calibri"/>
          <w:sz w:val="22"/>
          <w:szCs w:val="22"/>
          <w:lang w:val="fr-FR"/>
        </w:rPr>
        <w:t xml:space="preserve"> Louvre Abu Dhabi</w:t>
      </w:r>
      <w:r w:rsidRPr="007E5CDC">
        <w:rPr>
          <w:rFonts w:ascii="Calibri" w:hAnsi="Calibri" w:cs="Calibri"/>
          <w:sz w:val="22"/>
          <w:szCs w:val="22"/>
          <w:lang w:val="fr-FR"/>
        </w:rPr>
        <w:t xml:space="preserve">. </w:t>
      </w:r>
      <w:r w:rsidR="002248D2" w:rsidRPr="007E5CDC">
        <w:rPr>
          <w:rFonts w:ascii="Calibri" w:hAnsi="Calibri" w:cs="Calibri"/>
          <w:sz w:val="22"/>
          <w:szCs w:val="22"/>
          <w:lang w:val="fr-FR"/>
        </w:rPr>
        <w:t>Des</w:t>
      </w:r>
      <w:r w:rsidRPr="007E5CDC">
        <w:rPr>
          <w:rFonts w:ascii="Calibri" w:hAnsi="Calibri" w:cs="Calibri"/>
          <w:sz w:val="22"/>
          <w:szCs w:val="22"/>
          <w:lang w:val="fr-FR"/>
        </w:rPr>
        <w:t xml:space="preserve"> supports </w:t>
      </w:r>
      <w:r w:rsidR="002248D2" w:rsidRPr="007E5CDC">
        <w:rPr>
          <w:rFonts w:ascii="Calibri" w:hAnsi="Calibri" w:cs="Calibri"/>
          <w:sz w:val="22"/>
          <w:szCs w:val="22"/>
          <w:lang w:val="fr-FR"/>
        </w:rPr>
        <w:t xml:space="preserve">incontournables </w:t>
      </w:r>
      <w:r w:rsidRPr="007E5CDC">
        <w:rPr>
          <w:rFonts w:ascii="Calibri" w:hAnsi="Calibri" w:cs="Calibri"/>
          <w:sz w:val="22"/>
          <w:szCs w:val="22"/>
          <w:lang w:val="fr-FR"/>
        </w:rPr>
        <w:t xml:space="preserve">pour les visiteurs qui veulent </w:t>
      </w:r>
      <w:r w:rsidR="002701E5" w:rsidRPr="007E5CDC">
        <w:rPr>
          <w:rFonts w:ascii="Calibri" w:hAnsi="Calibri" w:cs="Calibri"/>
          <w:sz w:val="22"/>
          <w:szCs w:val="22"/>
          <w:lang w:val="fr-FR"/>
        </w:rPr>
        <w:t xml:space="preserve">découvrir </w:t>
      </w:r>
      <w:r w:rsidRPr="007E5CDC">
        <w:rPr>
          <w:rFonts w:ascii="Calibri" w:hAnsi="Calibri" w:cs="Calibri"/>
          <w:sz w:val="22"/>
          <w:szCs w:val="22"/>
          <w:lang w:val="fr-FR"/>
        </w:rPr>
        <w:t>notre nouvelle exposition.</w:t>
      </w:r>
    </w:p>
    <w:p w14:paraId="19B3E965" w14:textId="260D74E0" w:rsidR="009723CE" w:rsidRPr="007E5CDC" w:rsidRDefault="009723CE" w:rsidP="006F165B">
      <w:pPr>
        <w:jc w:val="both"/>
        <w:rPr>
          <w:rFonts w:ascii="Calibri" w:hAnsi="Calibri" w:cs="Calibri"/>
          <w:sz w:val="22"/>
          <w:szCs w:val="22"/>
          <w:lang w:val="fr-FR"/>
        </w:rPr>
      </w:pPr>
    </w:p>
    <w:p w14:paraId="31AE53EA" w14:textId="20F37F70" w:rsidR="00A826F0" w:rsidRPr="007E5CDC" w:rsidRDefault="00A826F0" w:rsidP="006F165B">
      <w:pPr>
        <w:jc w:val="both"/>
        <w:rPr>
          <w:rFonts w:ascii="Calibri" w:hAnsi="Calibri" w:cs="Calibri"/>
          <w:sz w:val="22"/>
          <w:szCs w:val="22"/>
          <w:lang w:val="fr-FR"/>
        </w:rPr>
      </w:pPr>
      <w:r w:rsidRPr="007E5CDC">
        <w:rPr>
          <w:rFonts w:ascii="Calibri" w:hAnsi="Calibri" w:cs="Calibri"/>
          <w:sz w:val="22"/>
          <w:szCs w:val="22"/>
          <w:lang w:val="fr-FR"/>
        </w:rPr>
        <w:t xml:space="preserve">Le Louvre Abu Dhabi organise également un </w:t>
      </w:r>
      <w:r w:rsidRPr="007E5CDC">
        <w:rPr>
          <w:rFonts w:ascii="Calibri" w:hAnsi="Calibri" w:cs="Calibri"/>
          <w:b/>
          <w:bCs/>
          <w:sz w:val="22"/>
          <w:szCs w:val="22"/>
          <w:lang w:val="fr-FR"/>
        </w:rPr>
        <w:t>ciné-concert</w:t>
      </w:r>
      <w:r w:rsidRPr="007E5CDC">
        <w:rPr>
          <w:rFonts w:ascii="Calibri" w:hAnsi="Calibri" w:cs="Calibri"/>
          <w:sz w:val="22"/>
          <w:szCs w:val="22"/>
          <w:lang w:val="fr-FR"/>
        </w:rPr>
        <w:t xml:space="preserve"> le 4 mai prochain, en</w:t>
      </w:r>
      <w:r w:rsidR="009723CE" w:rsidRPr="007E5CDC">
        <w:rPr>
          <w:rFonts w:ascii="Calibri" w:hAnsi="Calibri" w:cs="Calibri"/>
          <w:sz w:val="22"/>
          <w:szCs w:val="22"/>
          <w:lang w:val="fr-FR"/>
        </w:rPr>
        <w:t xml:space="preserve"> collaboration </w:t>
      </w:r>
      <w:r w:rsidRPr="007E5CDC">
        <w:rPr>
          <w:rFonts w:ascii="Calibri" w:hAnsi="Calibri" w:cs="Calibri"/>
          <w:sz w:val="22"/>
          <w:szCs w:val="22"/>
          <w:lang w:val="fr-FR"/>
        </w:rPr>
        <w:t>avec</w:t>
      </w:r>
      <w:r w:rsidR="009723CE" w:rsidRPr="007E5CDC">
        <w:rPr>
          <w:rFonts w:ascii="Calibri" w:hAnsi="Calibri" w:cs="Calibri"/>
          <w:sz w:val="22"/>
          <w:szCs w:val="22"/>
          <w:lang w:val="fr-FR"/>
        </w:rPr>
        <w:t xml:space="preserve"> Cinema Akil, Berklee Abu Dhabi, </w:t>
      </w:r>
      <w:r w:rsidRPr="007E5CDC">
        <w:rPr>
          <w:rFonts w:ascii="Calibri" w:hAnsi="Calibri" w:cs="Calibri"/>
          <w:sz w:val="22"/>
          <w:szCs w:val="22"/>
          <w:lang w:val="fr-FR"/>
        </w:rPr>
        <w:t xml:space="preserve">le </w:t>
      </w:r>
      <w:r w:rsidR="009723CE" w:rsidRPr="007E5CDC">
        <w:rPr>
          <w:rFonts w:ascii="Calibri" w:hAnsi="Calibri" w:cs="Calibri"/>
          <w:sz w:val="22"/>
          <w:szCs w:val="22"/>
          <w:lang w:val="fr-FR"/>
        </w:rPr>
        <w:t xml:space="preserve">Goethe institute, Irtijal, </w:t>
      </w:r>
      <w:r w:rsidRPr="007E5CDC">
        <w:rPr>
          <w:rFonts w:ascii="Calibri" w:hAnsi="Calibri" w:cs="Calibri"/>
          <w:sz w:val="22"/>
          <w:szCs w:val="22"/>
          <w:lang w:val="fr-FR"/>
        </w:rPr>
        <w:t>et</w:t>
      </w:r>
      <w:r w:rsidR="009723CE" w:rsidRPr="007E5CDC">
        <w:rPr>
          <w:rFonts w:ascii="Calibri" w:hAnsi="Calibri" w:cs="Calibri"/>
          <w:sz w:val="22"/>
          <w:szCs w:val="22"/>
          <w:lang w:val="fr-FR"/>
        </w:rPr>
        <w:t xml:space="preserve"> </w:t>
      </w:r>
      <w:r w:rsidRPr="007E5CDC">
        <w:rPr>
          <w:rFonts w:ascii="Calibri" w:hAnsi="Calibri" w:cs="Calibri"/>
          <w:sz w:val="22"/>
          <w:szCs w:val="22"/>
          <w:lang w:val="fr-FR"/>
        </w:rPr>
        <w:t xml:space="preserve">le </w:t>
      </w:r>
      <w:r w:rsidR="009723CE" w:rsidRPr="007E5CDC">
        <w:rPr>
          <w:rFonts w:ascii="Calibri" w:hAnsi="Calibri" w:cs="Calibri"/>
          <w:sz w:val="22"/>
          <w:szCs w:val="22"/>
          <w:lang w:val="fr-FR"/>
        </w:rPr>
        <w:t>Metropolis Art Cinema</w:t>
      </w:r>
      <w:r w:rsidRPr="007E5CDC">
        <w:rPr>
          <w:rFonts w:ascii="Calibri" w:hAnsi="Calibri" w:cs="Calibri"/>
          <w:sz w:val="22"/>
          <w:szCs w:val="22"/>
          <w:lang w:val="fr-FR"/>
        </w:rPr>
        <w:t xml:space="preserve">. Des musiciens proposeront des improvisations de musique électronique contemporaine du monde arabe, pour accompagner un joyau du cinéma muet, </w:t>
      </w:r>
      <w:r w:rsidRPr="007E5CDC">
        <w:rPr>
          <w:rFonts w:ascii="Calibri" w:hAnsi="Calibri" w:cs="Calibri"/>
          <w:i/>
          <w:iCs/>
          <w:sz w:val="22"/>
          <w:szCs w:val="22"/>
          <w:lang w:val="fr-FR"/>
        </w:rPr>
        <w:t>Les aventures du prince Ahmed</w:t>
      </w:r>
      <w:r w:rsidRPr="007E5CDC">
        <w:rPr>
          <w:rFonts w:ascii="Calibri" w:hAnsi="Calibri" w:cs="Calibri"/>
          <w:sz w:val="22"/>
          <w:szCs w:val="22"/>
          <w:lang w:val="fr-FR"/>
        </w:rPr>
        <w:t xml:space="preserve">, de Lotte Reiniger. </w:t>
      </w:r>
      <w:r w:rsidR="002248D2" w:rsidRPr="007E5CDC">
        <w:rPr>
          <w:rFonts w:ascii="Calibri" w:hAnsi="Calibri" w:cs="Calibri"/>
          <w:sz w:val="22"/>
          <w:szCs w:val="22"/>
          <w:lang w:val="fr-FR"/>
        </w:rPr>
        <w:t>Des projections de films sur le thème du papier, adaptés à toute la famille, s</w:t>
      </w:r>
      <w:r w:rsidR="002701E5" w:rsidRPr="007E5CDC">
        <w:rPr>
          <w:rFonts w:ascii="Calibri" w:hAnsi="Calibri" w:cs="Calibri"/>
          <w:sz w:val="22"/>
          <w:szCs w:val="22"/>
          <w:lang w:val="fr-FR"/>
        </w:rPr>
        <w:t>er</w:t>
      </w:r>
      <w:r w:rsidR="002248D2" w:rsidRPr="007E5CDC">
        <w:rPr>
          <w:rFonts w:ascii="Calibri" w:hAnsi="Calibri" w:cs="Calibri"/>
          <w:sz w:val="22"/>
          <w:szCs w:val="22"/>
          <w:lang w:val="fr-FR"/>
        </w:rPr>
        <w:t xml:space="preserve">ont au programme le 5 mai : </w:t>
      </w:r>
      <w:r w:rsidR="002248D2" w:rsidRPr="007E5CDC">
        <w:rPr>
          <w:rFonts w:ascii="Calibri" w:hAnsi="Calibri" w:cs="Calibri"/>
          <w:b/>
          <w:bCs/>
          <w:sz w:val="22"/>
          <w:szCs w:val="22"/>
          <w:lang w:val="fr-FR"/>
        </w:rPr>
        <w:t xml:space="preserve">Kubo et l'armure magique, </w:t>
      </w:r>
      <w:r w:rsidR="002248D2" w:rsidRPr="007E5CDC">
        <w:rPr>
          <w:rFonts w:ascii="Calibri" w:hAnsi="Calibri" w:cs="Calibri"/>
          <w:sz w:val="22"/>
          <w:szCs w:val="22"/>
          <w:lang w:val="fr-FR"/>
        </w:rPr>
        <w:t xml:space="preserve">raconte l'histoire d'un petit garçon japonais de 12 ans qui gagne sa vie en manipulant </w:t>
      </w:r>
      <w:r w:rsidR="002248D2" w:rsidRPr="007E5CDC">
        <w:rPr>
          <w:rFonts w:ascii="Calibri" w:hAnsi="Calibri" w:cs="Calibri"/>
          <w:sz w:val="22"/>
          <w:szCs w:val="22"/>
          <w:lang w:val="fr-FR"/>
        </w:rPr>
        <w:lastRenderedPageBreak/>
        <w:t xml:space="preserve">des origamis au son de son shamisen (le film sera suivi d'une initiation au croquis pour les enfants et leurs familles). </w:t>
      </w:r>
      <w:r w:rsidR="006F6027" w:rsidRPr="007E5CDC">
        <w:rPr>
          <w:rFonts w:ascii="Calibri" w:hAnsi="Calibri" w:cs="Calibri"/>
          <w:sz w:val="22"/>
          <w:szCs w:val="22"/>
          <w:lang w:val="fr-FR"/>
        </w:rPr>
        <w:t>Ce jour-là, t</w:t>
      </w:r>
      <w:r w:rsidR="002248D2" w:rsidRPr="007E5CDC">
        <w:rPr>
          <w:rFonts w:ascii="Calibri" w:hAnsi="Calibri" w:cs="Calibri"/>
          <w:sz w:val="22"/>
          <w:szCs w:val="22"/>
          <w:lang w:val="fr-FR"/>
        </w:rPr>
        <w:t>rois courts-métrages, (</w:t>
      </w:r>
      <w:r w:rsidR="002248D2" w:rsidRPr="007E5CDC">
        <w:rPr>
          <w:rFonts w:ascii="Calibri" w:eastAsiaTheme="minorHAnsi" w:hAnsi="Calibri" w:cs="Calibri"/>
          <w:b/>
          <w:bCs/>
          <w:i/>
          <w:iCs/>
          <w:sz w:val="22"/>
          <w:szCs w:val="22"/>
          <w:bdr w:val="none" w:sz="0" w:space="0" w:color="auto"/>
          <w:lang w:val="fr-FR"/>
        </w:rPr>
        <w:t>The Dot</w:t>
      </w:r>
      <w:r w:rsidR="002248D2" w:rsidRPr="007E5CDC">
        <w:rPr>
          <w:rFonts w:ascii="Calibri" w:eastAsiaTheme="minorHAnsi" w:hAnsi="Calibri" w:cs="Calibri"/>
          <w:sz w:val="22"/>
          <w:szCs w:val="22"/>
          <w:bdr w:val="none" w:sz="0" w:space="0" w:color="auto"/>
          <w:lang w:val="fr-FR"/>
        </w:rPr>
        <w:t xml:space="preserve">, </w:t>
      </w:r>
      <w:r w:rsidR="002248D2" w:rsidRPr="007E5CDC">
        <w:rPr>
          <w:rFonts w:ascii="Calibri" w:eastAsiaTheme="minorHAnsi" w:hAnsi="Calibri" w:cs="Calibri"/>
          <w:b/>
          <w:bCs/>
          <w:i/>
          <w:iCs/>
          <w:sz w:val="22"/>
          <w:szCs w:val="22"/>
          <w:bdr w:val="none" w:sz="0" w:space="0" w:color="auto"/>
          <w:lang w:val="fr-FR"/>
        </w:rPr>
        <w:t>Sky Color</w:t>
      </w:r>
      <w:r w:rsidR="00E02A69" w:rsidRPr="007E5CDC">
        <w:rPr>
          <w:rFonts w:ascii="Calibri" w:eastAsiaTheme="minorHAnsi" w:hAnsi="Calibri" w:cs="Calibri"/>
          <w:sz w:val="22"/>
          <w:szCs w:val="22"/>
          <w:bdr w:val="none" w:sz="0" w:space="0" w:color="auto"/>
          <w:lang w:val="fr-FR"/>
        </w:rPr>
        <w:t xml:space="preserve"> et</w:t>
      </w:r>
      <w:r w:rsidR="002248D2" w:rsidRPr="007E5CDC">
        <w:rPr>
          <w:rFonts w:ascii="Calibri" w:eastAsiaTheme="minorHAnsi" w:hAnsi="Calibri" w:cs="Calibri"/>
          <w:sz w:val="22"/>
          <w:szCs w:val="22"/>
          <w:bdr w:val="none" w:sz="0" w:space="0" w:color="auto"/>
          <w:lang w:val="fr-FR"/>
        </w:rPr>
        <w:t xml:space="preserve"> </w:t>
      </w:r>
      <w:r w:rsidR="002248D2" w:rsidRPr="007E5CDC">
        <w:rPr>
          <w:rFonts w:ascii="Calibri" w:eastAsiaTheme="minorHAnsi" w:hAnsi="Calibri" w:cs="Calibri"/>
          <w:b/>
          <w:bCs/>
          <w:i/>
          <w:iCs/>
          <w:sz w:val="22"/>
          <w:szCs w:val="22"/>
          <w:bdr w:val="none" w:sz="0" w:space="0" w:color="auto"/>
          <w:lang w:val="fr-FR"/>
        </w:rPr>
        <w:t>ISH</w:t>
      </w:r>
      <w:r w:rsidR="002248D2" w:rsidRPr="007E5CDC">
        <w:rPr>
          <w:rFonts w:ascii="Calibri" w:eastAsiaTheme="minorHAnsi" w:hAnsi="Calibri" w:cs="Calibri"/>
          <w:sz w:val="22"/>
          <w:szCs w:val="22"/>
          <w:bdr w:val="none" w:sz="0" w:space="0" w:color="auto"/>
          <w:lang w:val="fr-FR"/>
        </w:rPr>
        <w:t xml:space="preserve">), </w:t>
      </w:r>
      <w:r w:rsidR="006F6027" w:rsidRPr="007E5CDC">
        <w:rPr>
          <w:rFonts w:ascii="Calibri" w:eastAsiaTheme="minorHAnsi" w:hAnsi="Calibri" w:cs="Calibri"/>
          <w:sz w:val="22"/>
          <w:szCs w:val="22"/>
          <w:bdr w:val="none" w:sz="0" w:space="0" w:color="auto"/>
          <w:lang w:val="fr-FR"/>
        </w:rPr>
        <w:t>serviront aussi de sources d'inspiration aux enfants, qui</w:t>
      </w:r>
      <w:r w:rsidR="002248D2" w:rsidRPr="007E5CDC">
        <w:rPr>
          <w:rFonts w:ascii="Calibri" w:eastAsiaTheme="minorHAnsi" w:hAnsi="Calibri" w:cs="Calibri"/>
          <w:sz w:val="22"/>
          <w:szCs w:val="22"/>
          <w:bdr w:val="none" w:sz="0" w:space="0" w:color="auto"/>
          <w:lang w:val="fr-FR"/>
        </w:rPr>
        <w:t xml:space="preserve"> seront invités à créer leurs propres œuvres à partir de points et de gribouillages.</w:t>
      </w:r>
    </w:p>
    <w:p w14:paraId="381BDEAA" w14:textId="77777777" w:rsidR="00A826F0" w:rsidRPr="007E5CDC" w:rsidRDefault="00A826F0" w:rsidP="006F165B">
      <w:pPr>
        <w:jc w:val="both"/>
        <w:rPr>
          <w:rFonts w:ascii="Calibri" w:hAnsi="Calibri" w:cs="Calibri"/>
          <w:sz w:val="22"/>
          <w:szCs w:val="22"/>
          <w:lang w:val="fr-FR"/>
        </w:rPr>
      </w:pPr>
    </w:p>
    <w:p w14:paraId="51070AD4" w14:textId="60A5491F" w:rsidR="006F6027" w:rsidRPr="007E5CDC" w:rsidRDefault="006F6027" w:rsidP="006F165B">
      <w:pPr>
        <w:jc w:val="both"/>
        <w:rPr>
          <w:rFonts w:ascii="Calibri" w:hAnsi="Calibri" w:cs="Calibri"/>
          <w:sz w:val="22"/>
          <w:szCs w:val="22"/>
          <w:lang w:val="fr-FR"/>
        </w:rPr>
      </w:pPr>
      <w:r w:rsidRPr="007E5CDC">
        <w:rPr>
          <w:rFonts w:ascii="Calibri" w:hAnsi="Calibri" w:cs="Calibri"/>
          <w:sz w:val="22"/>
          <w:szCs w:val="22"/>
          <w:lang w:val="fr-FR"/>
        </w:rPr>
        <w:t xml:space="preserve">L'exposition </w:t>
      </w:r>
      <w:r w:rsidRPr="007E5CDC">
        <w:rPr>
          <w:rFonts w:ascii="Calibri" w:hAnsi="Calibri" w:cs="Calibri"/>
          <w:i/>
          <w:iCs/>
          <w:sz w:val="22"/>
          <w:szCs w:val="22"/>
          <w:lang w:val="fr-FR"/>
        </w:rPr>
        <w:t>Histoires de papiers</w:t>
      </w:r>
      <w:r w:rsidRPr="007E5CDC">
        <w:rPr>
          <w:rFonts w:ascii="Calibri" w:hAnsi="Calibri" w:cs="Calibri"/>
          <w:sz w:val="22"/>
          <w:szCs w:val="22"/>
          <w:lang w:val="fr-FR"/>
        </w:rPr>
        <w:t xml:space="preserve"> a inspiré au Louvre Abu Dhabi plusieurs activités éducatives pour les adultes, les familles et les jeunes : une </w:t>
      </w:r>
      <w:r w:rsidRPr="007E5CDC">
        <w:rPr>
          <w:rFonts w:ascii="Calibri" w:hAnsi="Calibri" w:cs="Calibri"/>
          <w:b/>
          <w:bCs/>
          <w:sz w:val="22"/>
          <w:szCs w:val="22"/>
          <w:lang w:val="fr-FR"/>
        </w:rPr>
        <w:t>visite express</w:t>
      </w:r>
      <w:r w:rsidRPr="007E5CDC">
        <w:rPr>
          <w:rFonts w:ascii="Calibri" w:hAnsi="Calibri" w:cs="Calibri"/>
          <w:sz w:val="22"/>
          <w:szCs w:val="22"/>
          <w:lang w:val="fr-FR"/>
        </w:rPr>
        <w:t xml:space="preserve"> de l'exposition, une </w:t>
      </w:r>
      <w:r w:rsidRPr="007E5CDC">
        <w:rPr>
          <w:rFonts w:ascii="Calibri" w:hAnsi="Calibri" w:cs="Calibri"/>
          <w:b/>
          <w:bCs/>
          <w:sz w:val="22"/>
          <w:szCs w:val="22"/>
          <w:lang w:val="fr-FR"/>
        </w:rPr>
        <w:t>masterclasse dirigée par un artiste émirati,</w:t>
      </w:r>
      <w:r w:rsidRPr="007E5CDC">
        <w:rPr>
          <w:rFonts w:ascii="Calibri" w:hAnsi="Calibri" w:cs="Calibri"/>
          <w:sz w:val="22"/>
          <w:szCs w:val="22"/>
          <w:lang w:val="fr-FR"/>
        </w:rPr>
        <w:t xml:space="preserve"> où le papier et l'impression seront utilisés pour travailler à une représentation abstraite des idées, et une activité </w:t>
      </w:r>
      <w:r w:rsidR="00395C89" w:rsidRPr="007E5CDC">
        <w:rPr>
          <w:rFonts w:ascii="Calibri" w:hAnsi="Calibri" w:cs="Calibri"/>
          <w:b/>
          <w:bCs/>
          <w:sz w:val="22"/>
          <w:szCs w:val="22"/>
          <w:lang w:val="fr-FR"/>
        </w:rPr>
        <w:t>Make and Play</w:t>
      </w:r>
      <w:r w:rsidRPr="007E5CDC">
        <w:rPr>
          <w:rFonts w:ascii="Calibri" w:hAnsi="Calibri" w:cs="Calibri"/>
          <w:b/>
          <w:bCs/>
          <w:sz w:val="22"/>
          <w:szCs w:val="22"/>
          <w:lang w:val="fr-FR"/>
        </w:rPr>
        <w:t xml:space="preserve">, </w:t>
      </w:r>
      <w:r w:rsidRPr="007E5CDC">
        <w:rPr>
          <w:rFonts w:ascii="Calibri" w:hAnsi="Calibri" w:cs="Calibri"/>
          <w:sz w:val="22"/>
          <w:szCs w:val="22"/>
          <w:lang w:val="fr-FR"/>
        </w:rPr>
        <w:t xml:space="preserve">où les enfants pourront </w:t>
      </w:r>
      <w:r w:rsidR="00DB38EC" w:rsidRPr="007E5CDC">
        <w:rPr>
          <w:rFonts w:ascii="Calibri" w:hAnsi="Calibri" w:cs="Calibri"/>
          <w:sz w:val="22"/>
          <w:szCs w:val="22"/>
          <w:lang w:val="fr-FR"/>
        </w:rPr>
        <w:t>créer des portraits en papier</w:t>
      </w:r>
      <w:r w:rsidRPr="007E5CDC">
        <w:rPr>
          <w:rFonts w:ascii="Calibri" w:hAnsi="Calibri" w:cs="Calibri"/>
          <w:sz w:val="22"/>
          <w:szCs w:val="22"/>
          <w:lang w:val="fr-FR"/>
        </w:rPr>
        <w:t xml:space="preserve"> et d'autres objets.</w:t>
      </w:r>
      <w:r w:rsidRPr="007E5CDC">
        <w:rPr>
          <w:rFonts w:ascii="Calibri" w:hAnsi="Calibri" w:cs="Calibri"/>
          <w:b/>
          <w:bCs/>
          <w:sz w:val="22"/>
          <w:szCs w:val="22"/>
          <w:lang w:val="fr-FR"/>
        </w:rPr>
        <w:t xml:space="preserve"> Un guide du jeune visiteur</w:t>
      </w:r>
      <w:r w:rsidRPr="007E5CDC">
        <w:rPr>
          <w:rFonts w:ascii="Calibri" w:hAnsi="Calibri" w:cs="Calibri"/>
          <w:sz w:val="22"/>
          <w:szCs w:val="22"/>
          <w:lang w:val="fr-FR"/>
        </w:rPr>
        <w:t xml:space="preserve"> permettra aux plus jeunes de se familiariser avec les propriétés et les histoires du papier. Une </w:t>
      </w:r>
      <w:r w:rsidRPr="007E5CDC">
        <w:rPr>
          <w:rFonts w:ascii="Calibri" w:hAnsi="Calibri" w:cs="Calibri"/>
          <w:b/>
          <w:bCs/>
          <w:sz w:val="22"/>
          <w:szCs w:val="22"/>
          <w:lang w:val="fr-FR"/>
        </w:rPr>
        <w:t>masterclasse en ligne</w:t>
      </w:r>
      <w:r w:rsidRPr="007E5CDC">
        <w:rPr>
          <w:rFonts w:ascii="Calibri" w:hAnsi="Calibri" w:cs="Calibri"/>
          <w:sz w:val="22"/>
          <w:szCs w:val="22"/>
          <w:lang w:val="fr-FR"/>
        </w:rPr>
        <w:t>, dirigée par l'artiste émiratie Taqwa Al Naqbi</w:t>
      </w:r>
      <w:r w:rsidR="001F2BC7" w:rsidRPr="007E5CDC">
        <w:rPr>
          <w:rFonts w:ascii="Calibri" w:hAnsi="Calibri" w:cs="Calibri"/>
          <w:sz w:val="22"/>
          <w:szCs w:val="22"/>
          <w:lang w:val="fr-FR"/>
        </w:rPr>
        <w:t>,</w:t>
      </w:r>
      <w:r w:rsidRPr="007E5CDC">
        <w:rPr>
          <w:rFonts w:ascii="Calibri" w:hAnsi="Calibri" w:cs="Calibri"/>
          <w:sz w:val="22"/>
          <w:szCs w:val="22"/>
          <w:lang w:val="fr-FR"/>
        </w:rPr>
        <w:t xml:space="preserve"> vous guidera dans les étapes de fabrication de votre propre papier</w:t>
      </w:r>
      <w:r w:rsidR="001F2BC7" w:rsidRPr="007E5CDC">
        <w:rPr>
          <w:rFonts w:ascii="Calibri" w:hAnsi="Calibri" w:cs="Calibri"/>
          <w:sz w:val="22"/>
          <w:szCs w:val="22"/>
          <w:lang w:val="fr-FR"/>
        </w:rPr>
        <w:t xml:space="preserve">, à l'image de sa création inspirée du Coran commandé par le Sultan Abdullah II Al Sa'adi. Sans oublier </w:t>
      </w:r>
      <w:r w:rsidR="001F2BC7" w:rsidRPr="007E5CDC">
        <w:rPr>
          <w:rFonts w:ascii="Calibri" w:hAnsi="Calibri" w:cs="Calibri"/>
          <w:b/>
          <w:bCs/>
          <w:sz w:val="22"/>
          <w:szCs w:val="22"/>
          <w:lang w:val="fr-FR"/>
        </w:rPr>
        <w:t>Make a plant,</w:t>
      </w:r>
      <w:r w:rsidR="001F2BC7" w:rsidRPr="007E5CDC">
        <w:rPr>
          <w:rFonts w:ascii="Calibri" w:hAnsi="Calibri" w:cs="Calibri"/>
          <w:sz w:val="22"/>
          <w:szCs w:val="22"/>
          <w:lang w:val="fr-FR"/>
        </w:rPr>
        <w:t xml:space="preserve"> une activité qui vous permettra de réaliser votre propre illustration de plante. </w:t>
      </w:r>
    </w:p>
    <w:p w14:paraId="2A1329E0" w14:textId="77777777" w:rsidR="00FC7A0A" w:rsidRPr="007E5CDC" w:rsidRDefault="00FC7A0A" w:rsidP="006F165B">
      <w:pPr>
        <w:jc w:val="both"/>
        <w:rPr>
          <w:rFonts w:ascii="Calibri" w:hAnsi="Calibri" w:cs="Calibri"/>
          <w:sz w:val="22"/>
          <w:szCs w:val="22"/>
          <w:lang w:val="fr-FR"/>
        </w:rPr>
      </w:pPr>
    </w:p>
    <w:p w14:paraId="1C1E52FA" w14:textId="5D162E14" w:rsidR="00845FE0" w:rsidRPr="007E5CDC" w:rsidRDefault="001F2BC7" w:rsidP="006F165B">
      <w:pPr>
        <w:jc w:val="both"/>
        <w:rPr>
          <w:rFonts w:ascii="Calibri" w:hAnsi="Calibri" w:cs="Calibri"/>
          <w:sz w:val="22"/>
          <w:szCs w:val="22"/>
          <w:lang w:val="fr-FR"/>
        </w:rPr>
      </w:pPr>
      <w:r w:rsidRPr="007E5CDC">
        <w:rPr>
          <w:rFonts w:ascii="Calibri" w:hAnsi="Calibri" w:cs="Calibri"/>
          <w:sz w:val="22"/>
          <w:szCs w:val="22"/>
          <w:lang w:val="fr-FR"/>
        </w:rPr>
        <w:t xml:space="preserve">Le catalogue de l'exposition est disponible en arabe, anglais et français. </w:t>
      </w:r>
      <w:r w:rsidR="00A425F4" w:rsidRPr="007E5CDC">
        <w:rPr>
          <w:rFonts w:ascii="Calibri" w:hAnsi="Calibri" w:cs="Calibri"/>
          <w:sz w:val="22"/>
          <w:szCs w:val="22"/>
          <w:lang w:val="fr-FR"/>
        </w:rPr>
        <w:t xml:space="preserve"> </w:t>
      </w:r>
    </w:p>
    <w:p w14:paraId="52FDA426" w14:textId="77777777" w:rsidR="008D3607" w:rsidRPr="007E5CDC" w:rsidRDefault="008D3607" w:rsidP="006F165B">
      <w:pPr>
        <w:jc w:val="both"/>
        <w:rPr>
          <w:rFonts w:ascii="Calibri" w:hAnsi="Calibri" w:cs="Calibri"/>
          <w:sz w:val="22"/>
          <w:szCs w:val="22"/>
          <w:lang w:val="fr-FR"/>
        </w:rPr>
      </w:pPr>
    </w:p>
    <w:p w14:paraId="109EEA41" w14:textId="073B1E76" w:rsidR="002F12CC" w:rsidRPr="007E5CDC" w:rsidRDefault="001F2BC7" w:rsidP="006F165B">
      <w:pPr>
        <w:jc w:val="both"/>
        <w:rPr>
          <w:rFonts w:ascii="Calibri" w:hAnsi="Calibri" w:cs="Calibri"/>
          <w:sz w:val="22"/>
          <w:szCs w:val="22"/>
          <w:lang w:val="fr-FR"/>
        </w:rPr>
      </w:pPr>
      <w:r w:rsidRPr="007E5CDC">
        <w:rPr>
          <w:rFonts w:ascii="Calibri" w:hAnsi="Calibri" w:cs="Calibri"/>
          <w:sz w:val="22"/>
          <w:szCs w:val="22"/>
          <w:lang w:val="fr-FR"/>
        </w:rPr>
        <w:t xml:space="preserve">Pour plus d'informations sur l'exposition et la réservation de billets, veuillez visiter </w:t>
      </w:r>
      <w:r w:rsidR="002F12CC" w:rsidRPr="007E5CDC">
        <w:rPr>
          <w:rFonts w:ascii="Calibri" w:hAnsi="Calibri" w:cs="Calibri"/>
          <w:sz w:val="22"/>
          <w:szCs w:val="22"/>
          <w:lang w:val="fr-FR"/>
        </w:rPr>
        <w:t xml:space="preserve"> </w:t>
      </w:r>
      <w:hyperlink r:id="rId14" w:history="1">
        <w:r w:rsidR="008D3607" w:rsidRPr="007E5CDC">
          <w:rPr>
            <w:rFonts w:ascii="Calibri" w:hAnsi="Calibri" w:cs="Calibri"/>
            <w:b/>
            <w:bCs/>
            <w:sz w:val="22"/>
            <w:szCs w:val="22"/>
            <w:lang w:val="fr-FR"/>
          </w:rPr>
          <w:t>www.louvreabudhabi.ae</w:t>
        </w:r>
      </w:hyperlink>
      <w:r w:rsidR="008D3607" w:rsidRPr="007E5CDC">
        <w:rPr>
          <w:rFonts w:ascii="Calibri" w:hAnsi="Calibri" w:cs="Calibri"/>
          <w:sz w:val="22"/>
          <w:szCs w:val="22"/>
          <w:lang w:val="fr-FR"/>
        </w:rPr>
        <w:t xml:space="preserve"> </w:t>
      </w:r>
      <w:r w:rsidRPr="007E5CDC">
        <w:rPr>
          <w:rFonts w:ascii="Calibri" w:hAnsi="Calibri" w:cs="Calibri"/>
          <w:sz w:val="22"/>
          <w:szCs w:val="22"/>
          <w:lang w:val="fr-FR"/>
        </w:rPr>
        <w:t>ou appelez le</w:t>
      </w:r>
      <w:r w:rsidR="002F12CC" w:rsidRPr="007E5CDC">
        <w:rPr>
          <w:rFonts w:ascii="Calibri" w:hAnsi="Calibri" w:cs="Calibri"/>
          <w:sz w:val="22"/>
          <w:szCs w:val="22"/>
          <w:lang w:val="fr-FR"/>
        </w:rPr>
        <w:t xml:space="preserve"> Louvre Abu Dhabi </w:t>
      </w:r>
      <w:r w:rsidRPr="007E5CDC">
        <w:rPr>
          <w:rFonts w:ascii="Calibri" w:hAnsi="Calibri" w:cs="Calibri"/>
          <w:sz w:val="22"/>
          <w:szCs w:val="22"/>
          <w:lang w:val="fr-FR"/>
        </w:rPr>
        <w:t>au</w:t>
      </w:r>
      <w:r w:rsidR="002F12CC" w:rsidRPr="007E5CDC">
        <w:rPr>
          <w:rFonts w:ascii="Calibri" w:hAnsi="Calibri" w:cs="Calibri"/>
          <w:sz w:val="22"/>
          <w:szCs w:val="22"/>
          <w:lang w:val="fr-FR"/>
        </w:rPr>
        <w:t xml:space="preserve"> +971 600 56 55 66. </w:t>
      </w:r>
      <w:r w:rsidRPr="007E5CDC">
        <w:rPr>
          <w:rFonts w:ascii="Calibri" w:hAnsi="Calibri" w:cs="Calibri"/>
          <w:sz w:val="22"/>
          <w:szCs w:val="22"/>
          <w:lang w:val="fr-FR"/>
        </w:rPr>
        <w:t xml:space="preserve">L'accès à l'exposition est gratuit avec le billet d'entrée au musée. L'entrée au musée est gratuite pour les moins de 18 ans. </w:t>
      </w:r>
    </w:p>
    <w:p w14:paraId="7B3D0750" w14:textId="77777777" w:rsidR="006C6C4D" w:rsidRPr="00F45B5D" w:rsidRDefault="006C6C4D" w:rsidP="006F165B">
      <w:pPr>
        <w:jc w:val="both"/>
        <w:rPr>
          <w:rFonts w:ascii="Calibri" w:hAnsi="Calibri" w:cs="Calibri"/>
          <w:sz w:val="22"/>
          <w:szCs w:val="22"/>
          <w:lang w:val="fr-FR"/>
        </w:rPr>
      </w:pPr>
    </w:p>
    <w:p w14:paraId="374DFC9A" w14:textId="228C8391" w:rsidR="00E80611" w:rsidRPr="00F45B5D" w:rsidRDefault="00E80611" w:rsidP="00147200">
      <w:pPr>
        <w:pStyle w:val="BodyA"/>
        <w:spacing w:line="288" w:lineRule="auto"/>
        <w:jc w:val="center"/>
        <w:rPr>
          <w:rFonts w:ascii="Calibri" w:eastAsia="Calibri" w:hAnsi="Calibri" w:cs="Calibri"/>
          <w:lang w:val="de-DE"/>
        </w:rPr>
      </w:pPr>
      <w:r w:rsidRPr="00F45B5D">
        <w:rPr>
          <w:rFonts w:ascii="Calibri" w:hAnsi="Calibri" w:cs="Calibri"/>
          <w:b/>
          <w:bCs/>
          <w:lang w:val="de-DE"/>
        </w:rPr>
        <w:t>-</w:t>
      </w:r>
      <w:r w:rsidR="001F2BC7" w:rsidRPr="00F45B5D">
        <w:rPr>
          <w:rFonts w:ascii="Calibri" w:hAnsi="Calibri" w:cs="Calibri"/>
          <w:b/>
          <w:bCs/>
          <w:lang w:val="de-DE"/>
        </w:rPr>
        <w:t>FIN</w:t>
      </w:r>
      <w:r w:rsidRPr="00F45B5D">
        <w:rPr>
          <w:rFonts w:ascii="Calibri" w:hAnsi="Calibri" w:cs="Calibri"/>
          <w:b/>
          <w:bCs/>
          <w:lang w:val="de-DE"/>
        </w:rPr>
        <w:t>-</w:t>
      </w:r>
    </w:p>
    <w:p w14:paraId="6731AB28" w14:textId="5AAE1485" w:rsidR="79E9745F" w:rsidRPr="00F45B5D" w:rsidRDefault="79E9745F" w:rsidP="006F165B">
      <w:pPr>
        <w:pStyle w:val="BodyA"/>
        <w:spacing w:line="288" w:lineRule="auto"/>
        <w:jc w:val="both"/>
        <w:rPr>
          <w:rFonts w:ascii="Calibri" w:hAnsi="Calibri" w:cs="Calibri"/>
          <w:b/>
          <w:bCs/>
          <w:color w:val="000000" w:themeColor="text1"/>
          <w:lang w:val="de-DE"/>
        </w:rPr>
      </w:pPr>
    </w:p>
    <w:p w14:paraId="5541D969" w14:textId="46CA6542" w:rsidR="79E9745F" w:rsidRPr="00F74524" w:rsidRDefault="79E9745F" w:rsidP="00147200">
      <w:pPr>
        <w:pStyle w:val="BodyA"/>
        <w:jc w:val="both"/>
        <w:rPr>
          <w:rFonts w:ascii="Calibri" w:hAnsi="Calibri" w:cs="Calibri"/>
          <w:b/>
          <w:bCs/>
          <w:color w:val="000000" w:themeColor="text1"/>
          <w:sz w:val="20"/>
          <w:szCs w:val="20"/>
          <w:lang w:val="fr-FR"/>
        </w:rPr>
      </w:pPr>
      <w:r w:rsidRPr="00F74524">
        <w:rPr>
          <w:rFonts w:ascii="Calibri" w:hAnsi="Calibri" w:cs="Calibri"/>
          <w:b/>
          <w:bCs/>
          <w:sz w:val="20"/>
          <w:szCs w:val="20"/>
          <w:lang w:val="fr-FR"/>
        </w:rPr>
        <w:t xml:space="preserve">NOTES </w:t>
      </w:r>
      <w:r w:rsidR="00D220DA" w:rsidRPr="00F74524">
        <w:rPr>
          <w:rFonts w:ascii="Calibri" w:hAnsi="Calibri" w:cs="Calibri"/>
          <w:b/>
          <w:bCs/>
          <w:sz w:val="20"/>
          <w:szCs w:val="20"/>
          <w:lang w:val="fr-FR"/>
        </w:rPr>
        <w:t>AUX ÉDITEURS</w:t>
      </w:r>
      <w:r w:rsidRPr="00F74524">
        <w:rPr>
          <w:rFonts w:ascii="Calibri" w:hAnsi="Calibri" w:cs="Calibri"/>
          <w:b/>
          <w:bCs/>
          <w:sz w:val="20"/>
          <w:szCs w:val="20"/>
          <w:lang w:val="fr-FR"/>
        </w:rPr>
        <w:t xml:space="preserve"> </w:t>
      </w:r>
    </w:p>
    <w:p w14:paraId="3450D2BD" w14:textId="41BC79AE" w:rsidR="00D220DA" w:rsidRPr="00F74524" w:rsidRDefault="00D220DA" w:rsidP="00147200">
      <w:pPr>
        <w:pStyle w:val="ydp527238dmsonormal"/>
        <w:spacing w:before="0" w:beforeAutospacing="0" w:after="0" w:afterAutospacing="0"/>
        <w:jc w:val="both"/>
        <w:rPr>
          <w:sz w:val="20"/>
          <w:szCs w:val="20"/>
          <w:lang w:val="fr-FR"/>
        </w:rPr>
      </w:pPr>
      <w:r w:rsidRPr="00F74524">
        <w:rPr>
          <w:sz w:val="20"/>
          <w:szCs w:val="20"/>
          <w:lang w:val="fr-FR"/>
        </w:rPr>
        <w:t xml:space="preserve">Le musée est ouvert du mardi au dimanche, de 10h00 à 18h30. Fermeture le lundi. Des billets achetés à l'avance sont nécessaires pour visiter le musée. Les e-billets peuvent être réservés sur </w:t>
      </w:r>
      <w:hyperlink r:id="rId15" w:anchor="Pr%C3%A9parer%20sa%20visite" w:tgtFrame="_blank" w:history="1">
        <w:r w:rsidRPr="00F74524">
          <w:rPr>
            <w:rStyle w:val="Hyperlink"/>
            <w:color w:val="352474"/>
            <w:sz w:val="20"/>
            <w:szCs w:val="20"/>
            <w:lang w:val="fr-FR"/>
          </w:rPr>
          <w:t>sur le site Internet du musée</w:t>
        </w:r>
      </w:hyperlink>
      <w:r w:rsidRPr="00F74524">
        <w:rPr>
          <w:sz w:val="20"/>
          <w:szCs w:val="20"/>
          <w:lang w:val="fr-FR"/>
        </w:rPr>
        <w:t>.</w:t>
      </w:r>
      <w:r w:rsidRPr="00F74524">
        <w:rPr>
          <w:b/>
          <w:bCs/>
          <w:sz w:val="20"/>
          <w:szCs w:val="20"/>
          <w:lang w:val="fr-FR"/>
        </w:rPr>
        <w:t> </w:t>
      </w:r>
      <w:r w:rsidRPr="00F74524">
        <w:rPr>
          <w:sz w:val="20"/>
          <w:szCs w:val="20"/>
          <w:lang w:val="fr-FR"/>
        </w:rPr>
        <w:t> </w:t>
      </w:r>
    </w:p>
    <w:p w14:paraId="2AE31729" w14:textId="64FC3DC9" w:rsidR="00657DD3" w:rsidRPr="00F74524" w:rsidRDefault="00657DD3" w:rsidP="00147200">
      <w:pPr>
        <w:jc w:val="both"/>
        <w:rPr>
          <w:rFonts w:ascii="Calibri" w:hAnsi="Calibri" w:cs="Calibri"/>
          <w:bCs/>
          <w:iCs/>
          <w:sz w:val="20"/>
          <w:szCs w:val="20"/>
          <w:lang w:val="fr-FR"/>
        </w:rPr>
      </w:pPr>
    </w:p>
    <w:p w14:paraId="3BDB2335" w14:textId="2BBDCD32" w:rsidR="00657DD3" w:rsidRPr="00F74524" w:rsidRDefault="00D220DA" w:rsidP="00147200">
      <w:pPr>
        <w:jc w:val="both"/>
        <w:rPr>
          <w:rFonts w:ascii="Calibri" w:hAnsi="Calibri" w:cs="Calibri"/>
          <w:bCs/>
          <w:iCs/>
          <w:sz w:val="20"/>
          <w:szCs w:val="20"/>
          <w:lang w:val="fr-FR"/>
        </w:rPr>
      </w:pPr>
      <w:r w:rsidRPr="00F74524">
        <w:rPr>
          <w:rFonts w:ascii="Calibri" w:hAnsi="Calibri" w:cs="Calibri"/>
          <w:bCs/>
          <w:iCs/>
          <w:sz w:val="20"/>
          <w:szCs w:val="20"/>
          <w:lang w:val="fr-FR"/>
        </w:rPr>
        <w:t xml:space="preserve">Horaire pour le </w:t>
      </w:r>
      <w:r w:rsidR="00657DD3" w:rsidRPr="00F74524">
        <w:rPr>
          <w:rFonts w:ascii="Calibri" w:hAnsi="Calibri" w:cs="Calibri"/>
          <w:bCs/>
          <w:iCs/>
          <w:sz w:val="20"/>
          <w:szCs w:val="20"/>
          <w:lang w:val="fr-FR"/>
        </w:rPr>
        <w:t xml:space="preserve">Ramadan </w:t>
      </w:r>
      <w:r w:rsidRPr="00F74524">
        <w:rPr>
          <w:rFonts w:ascii="Calibri" w:hAnsi="Calibri" w:cs="Calibri"/>
          <w:bCs/>
          <w:iCs/>
          <w:sz w:val="20"/>
          <w:szCs w:val="20"/>
          <w:lang w:val="fr-FR"/>
        </w:rPr>
        <w:t xml:space="preserve">et pour l'Aïd </w:t>
      </w:r>
      <w:r w:rsidR="00657DD3" w:rsidRPr="00F74524">
        <w:rPr>
          <w:rFonts w:ascii="Calibri" w:hAnsi="Calibri" w:cs="Calibri"/>
          <w:bCs/>
          <w:iCs/>
          <w:sz w:val="20"/>
          <w:szCs w:val="20"/>
          <w:lang w:val="fr-FR"/>
        </w:rPr>
        <w:t xml:space="preserve">: </w:t>
      </w:r>
      <w:r w:rsidRPr="00F74524">
        <w:rPr>
          <w:rFonts w:ascii="Calibri" w:hAnsi="Calibri" w:cs="Calibri"/>
          <w:bCs/>
          <w:iCs/>
          <w:sz w:val="20"/>
          <w:szCs w:val="20"/>
          <w:lang w:val="fr-FR"/>
        </w:rPr>
        <w:t xml:space="preserve">le </w:t>
      </w:r>
      <w:r w:rsidR="00657DD3" w:rsidRPr="00F74524">
        <w:rPr>
          <w:rFonts w:ascii="Calibri" w:hAnsi="Calibri" w:cs="Calibri"/>
          <w:bCs/>
          <w:iCs/>
          <w:sz w:val="20"/>
          <w:szCs w:val="20"/>
          <w:lang w:val="fr-FR"/>
        </w:rPr>
        <w:t xml:space="preserve">Louvre Abu Dhabi </w:t>
      </w:r>
      <w:r w:rsidRPr="00F74524">
        <w:rPr>
          <w:rFonts w:ascii="Calibri" w:hAnsi="Calibri" w:cs="Calibri"/>
          <w:bCs/>
          <w:iCs/>
          <w:sz w:val="20"/>
          <w:szCs w:val="20"/>
          <w:lang w:val="fr-FR"/>
        </w:rPr>
        <w:t>sera ouvert de</w:t>
      </w:r>
      <w:r w:rsidR="00657DD3" w:rsidRPr="00F74524">
        <w:rPr>
          <w:rFonts w:ascii="Calibri" w:hAnsi="Calibri" w:cs="Calibri"/>
          <w:bCs/>
          <w:iCs/>
          <w:sz w:val="20"/>
          <w:szCs w:val="20"/>
          <w:lang w:val="fr-FR"/>
        </w:rPr>
        <w:t xml:space="preserve"> 10</w:t>
      </w:r>
      <w:r w:rsidRPr="00F74524">
        <w:rPr>
          <w:rFonts w:ascii="Calibri" w:hAnsi="Calibri" w:cs="Calibri"/>
          <w:bCs/>
          <w:iCs/>
          <w:sz w:val="20"/>
          <w:szCs w:val="20"/>
          <w:lang w:val="fr-FR"/>
        </w:rPr>
        <w:t xml:space="preserve">h00 à minuit du 21 avril jusqu'à la fin de l'Aïd el-Fitr. </w:t>
      </w:r>
    </w:p>
    <w:p w14:paraId="14C4DFAE" w14:textId="77777777" w:rsidR="00E80611" w:rsidRPr="00F74524" w:rsidRDefault="00E80611" w:rsidP="00147200">
      <w:pPr>
        <w:jc w:val="both"/>
        <w:rPr>
          <w:rFonts w:ascii="Calibri" w:hAnsi="Calibri" w:cs="Calibri"/>
          <w:bCs/>
          <w:iCs/>
          <w:sz w:val="20"/>
          <w:szCs w:val="20"/>
          <w:lang w:val="fr-FR"/>
        </w:rPr>
      </w:pPr>
    </w:p>
    <w:p w14:paraId="5E1170E0" w14:textId="77777777" w:rsidR="00D220DA" w:rsidRPr="00F74524" w:rsidRDefault="00D220DA" w:rsidP="00147200">
      <w:pPr>
        <w:pStyle w:val="ydp527238dmsonormal"/>
        <w:spacing w:before="0" w:beforeAutospacing="0" w:after="0" w:afterAutospacing="0"/>
        <w:jc w:val="both"/>
        <w:rPr>
          <w:sz w:val="20"/>
          <w:szCs w:val="20"/>
          <w:lang w:val="fr-FR"/>
        </w:rPr>
      </w:pPr>
      <w:r w:rsidRPr="00F74524">
        <w:rPr>
          <w:sz w:val="20"/>
          <w:szCs w:val="20"/>
          <w:lang w:val="fr-FR"/>
        </w:rPr>
        <w:t>Suivez le Louvre Abu Dhabi sur les réseaux sociaux : Facebook (Louvre Abu Dhabi), Twitter (@LouvreAbuDhabi) et Instagram (@LouvreAbuDhabi). #LouvreAbuDhabi</w:t>
      </w:r>
    </w:p>
    <w:p w14:paraId="4532AFF1" w14:textId="77777777" w:rsidR="00E80611" w:rsidRPr="00F74524" w:rsidRDefault="00E80611" w:rsidP="00147200">
      <w:pPr>
        <w:jc w:val="both"/>
        <w:rPr>
          <w:rFonts w:ascii="Calibri" w:hAnsi="Calibri" w:cs="Calibri"/>
          <w:bCs/>
          <w:iCs/>
          <w:sz w:val="20"/>
          <w:szCs w:val="20"/>
          <w:lang w:val="fr-FR"/>
        </w:rPr>
      </w:pPr>
    </w:p>
    <w:p w14:paraId="0F2E95A6" w14:textId="77777777" w:rsidR="00D220DA" w:rsidRPr="00F74524" w:rsidRDefault="00D220DA" w:rsidP="00147200">
      <w:pPr>
        <w:pStyle w:val="ydp527238dmsonormal"/>
        <w:spacing w:before="0" w:beforeAutospacing="0" w:after="0" w:afterAutospacing="0"/>
        <w:jc w:val="both"/>
        <w:rPr>
          <w:sz w:val="20"/>
          <w:szCs w:val="20"/>
          <w:lang w:val="fr-FR"/>
        </w:rPr>
      </w:pPr>
      <w:r w:rsidRPr="00F74524">
        <w:rPr>
          <w:sz w:val="20"/>
          <w:szCs w:val="20"/>
          <w:lang w:val="fr-FR"/>
        </w:rPr>
        <w:t>Pour plus d'information sur la politique et les principes d'acquisition du Louvre Abu Dhabi, veuillez visiter </w:t>
      </w:r>
      <w:hyperlink r:id="rId16" w:tgtFrame="_blank" w:history="1">
        <w:r w:rsidRPr="00F74524">
          <w:rPr>
            <w:rStyle w:val="Hyperlink"/>
            <w:color w:val="352474"/>
            <w:sz w:val="20"/>
            <w:szCs w:val="20"/>
            <w:lang w:val="fr-FR"/>
          </w:rPr>
          <w:t>notre site Internet</w:t>
        </w:r>
      </w:hyperlink>
      <w:r w:rsidRPr="00F74524">
        <w:rPr>
          <w:sz w:val="20"/>
          <w:szCs w:val="20"/>
          <w:lang w:val="fr-FR"/>
        </w:rPr>
        <w:t>.</w:t>
      </w:r>
      <w:r w:rsidRPr="00F74524">
        <w:rPr>
          <w:b/>
          <w:bCs/>
          <w:sz w:val="20"/>
          <w:szCs w:val="20"/>
          <w:lang w:val="fr-FR"/>
        </w:rPr>
        <w:t> </w:t>
      </w:r>
      <w:r w:rsidRPr="00F74524">
        <w:rPr>
          <w:sz w:val="20"/>
          <w:szCs w:val="20"/>
          <w:lang w:val="fr-FR"/>
        </w:rPr>
        <w:t> </w:t>
      </w:r>
    </w:p>
    <w:p w14:paraId="56C58534" w14:textId="77777777" w:rsidR="00D220DA" w:rsidRPr="00F74524" w:rsidRDefault="00D220DA" w:rsidP="00147200">
      <w:pPr>
        <w:jc w:val="both"/>
        <w:rPr>
          <w:rFonts w:ascii="Calibri" w:hAnsi="Calibri" w:cs="Calibri"/>
          <w:bCs/>
          <w:iCs/>
          <w:sz w:val="20"/>
          <w:szCs w:val="20"/>
          <w:lang w:val="fr-FR"/>
        </w:rPr>
      </w:pPr>
    </w:p>
    <w:p w14:paraId="217A77A4" w14:textId="77777777" w:rsidR="00044772" w:rsidRPr="00F74524" w:rsidRDefault="00044772" w:rsidP="00147200">
      <w:pPr>
        <w:jc w:val="both"/>
        <w:rPr>
          <w:rFonts w:ascii="Calibri" w:hAnsi="Calibri" w:cs="Calibri"/>
          <w:sz w:val="20"/>
          <w:szCs w:val="20"/>
          <w:lang w:val="fr-FR"/>
        </w:rPr>
      </w:pPr>
      <w:r w:rsidRPr="00F74524">
        <w:rPr>
          <w:rFonts w:ascii="Calibri" w:hAnsi="Calibri" w:cs="Calibri"/>
          <w:sz w:val="20"/>
          <w:szCs w:val="20"/>
          <w:lang w:val="fr-FR"/>
        </w:rPr>
        <w:t>Le Louvre Abu Dhabi est un site certifié "Go-Safe". Grâce à notre partenariat avec VPS Healthcare, nous donnons la priorité à la santé et au bien-être de nos visiteurs tout au long de leur parcours dans le musée : horaire précis pour l'entrée dans le musée (indiqué sur le billet), contrôle de la température, mesures visant au respect de la distanciation sociale dans les galeries et les espaces extérieurs du musée. </w:t>
      </w:r>
    </w:p>
    <w:p w14:paraId="30CF52B7" w14:textId="6B34E112" w:rsidR="00E80611" w:rsidRPr="00F74524" w:rsidRDefault="00E80611" w:rsidP="00147200">
      <w:pPr>
        <w:pStyle w:val="BodyA"/>
        <w:jc w:val="both"/>
        <w:rPr>
          <w:rStyle w:val="None"/>
          <w:rFonts w:ascii="Calibri" w:eastAsia="Calibri" w:hAnsi="Calibri" w:cs="Calibri"/>
          <w:sz w:val="20"/>
          <w:szCs w:val="20"/>
          <w:lang w:val="fr-FR"/>
        </w:rPr>
      </w:pPr>
    </w:p>
    <w:p w14:paraId="7E5BD82F" w14:textId="77777777" w:rsidR="00044772" w:rsidRPr="00F74524" w:rsidRDefault="00044772" w:rsidP="00147200">
      <w:pPr>
        <w:jc w:val="both"/>
        <w:rPr>
          <w:rFonts w:ascii="Calibri" w:eastAsia="Calibri" w:hAnsi="Calibri" w:cs="Calibri"/>
          <w:b/>
          <w:bCs/>
          <w:sz w:val="20"/>
          <w:szCs w:val="20"/>
          <w:lang w:val="fr-FR"/>
        </w:rPr>
      </w:pPr>
      <w:r w:rsidRPr="00F74524">
        <w:rPr>
          <w:rFonts w:ascii="Calibri" w:eastAsia="Calibri" w:hAnsi="Calibri" w:cs="Calibri"/>
          <w:b/>
          <w:bCs/>
          <w:sz w:val="20"/>
          <w:szCs w:val="20"/>
          <w:lang w:val="fr-FR"/>
        </w:rPr>
        <w:t>À PROPOS DU LOUVRE ABU DHABI</w:t>
      </w:r>
    </w:p>
    <w:p w14:paraId="14AAAE2B" w14:textId="77777777" w:rsidR="00044772" w:rsidRPr="00F74524" w:rsidRDefault="00044772" w:rsidP="00147200">
      <w:pPr>
        <w:jc w:val="both"/>
        <w:rPr>
          <w:rFonts w:ascii="Calibri" w:eastAsia="Calibri" w:hAnsi="Calibri" w:cs="Calibri"/>
          <w:sz w:val="20"/>
          <w:szCs w:val="20"/>
          <w:lang w:val="fr-FR"/>
        </w:rPr>
      </w:pPr>
      <w:r w:rsidRPr="00F74524">
        <w:rPr>
          <w:rFonts w:ascii="Calibri" w:eastAsia="Calibri" w:hAnsi="Calibri" w:cs="Calibri"/>
          <w:sz w:val="20"/>
          <w:szCs w:val="20"/>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72E85EEA" w14:textId="77777777" w:rsidR="00044772" w:rsidRPr="00F74524" w:rsidRDefault="00044772" w:rsidP="00147200">
      <w:pPr>
        <w:jc w:val="both"/>
        <w:rPr>
          <w:rFonts w:ascii="Calibri" w:eastAsia="Calibri" w:hAnsi="Calibri" w:cs="Calibri"/>
          <w:sz w:val="20"/>
          <w:szCs w:val="20"/>
          <w:lang w:val="fr-FR"/>
        </w:rPr>
      </w:pPr>
    </w:p>
    <w:p w14:paraId="578E3928" w14:textId="77777777" w:rsidR="00044772" w:rsidRPr="00F74524" w:rsidRDefault="00044772" w:rsidP="00147200">
      <w:pPr>
        <w:jc w:val="both"/>
        <w:rPr>
          <w:rFonts w:ascii="Calibri" w:eastAsia="Calibri" w:hAnsi="Calibri" w:cs="Calibri"/>
          <w:sz w:val="20"/>
          <w:szCs w:val="20"/>
          <w:lang w:val="fr-FR"/>
        </w:rPr>
      </w:pPr>
      <w:r w:rsidRPr="00F74524">
        <w:rPr>
          <w:rFonts w:ascii="Calibri" w:eastAsia="Calibri" w:hAnsi="Calibri" w:cs="Calibri"/>
          <w:sz w:val="20"/>
          <w:szCs w:val="20"/>
          <w:lang w:val="fr-FR"/>
        </w:rPr>
        <w:lastRenderedPageBreak/>
        <w:t>Le Louvre Abu Dhabi célèbre la créativité universelle de l’humanité et invite ses visiteurs à la voir sous un jour nouveau. À travers son approche curatoriale innovante, le musée encourage le dialogue interculturel en s’appuyant sur des récits qui transcendent les civilisations, les géographies et les époques.</w:t>
      </w:r>
    </w:p>
    <w:p w14:paraId="0633A101" w14:textId="77777777" w:rsidR="00044772" w:rsidRPr="00F74524" w:rsidRDefault="00044772" w:rsidP="00147200">
      <w:pPr>
        <w:jc w:val="both"/>
        <w:rPr>
          <w:rFonts w:ascii="Calibri" w:eastAsia="Calibri" w:hAnsi="Calibri" w:cs="Calibri"/>
          <w:sz w:val="20"/>
          <w:szCs w:val="20"/>
          <w:lang w:val="fr-FR"/>
        </w:rPr>
      </w:pPr>
    </w:p>
    <w:p w14:paraId="05B4654E" w14:textId="77777777" w:rsidR="00044772" w:rsidRPr="00F74524" w:rsidRDefault="00044772" w:rsidP="00147200">
      <w:pPr>
        <w:jc w:val="both"/>
        <w:rPr>
          <w:rFonts w:ascii="Calibri" w:eastAsia="Calibri" w:hAnsi="Calibri" w:cs="Calibri"/>
          <w:sz w:val="20"/>
          <w:szCs w:val="20"/>
          <w:lang w:val="fr-FR"/>
        </w:rPr>
      </w:pPr>
      <w:r w:rsidRPr="00F74524">
        <w:rPr>
          <w:rFonts w:ascii="Calibri" w:eastAsia="Calibri" w:hAnsi="Calibri" w:cs="Calibri"/>
          <w:sz w:val="20"/>
          <w:szCs w:val="20"/>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749F0ED1" w14:textId="77777777" w:rsidR="00044772" w:rsidRPr="00F74524" w:rsidRDefault="00044772" w:rsidP="00147200">
      <w:pPr>
        <w:jc w:val="both"/>
        <w:rPr>
          <w:rFonts w:ascii="Calibri" w:eastAsia="Calibri" w:hAnsi="Calibri" w:cs="Calibri"/>
          <w:sz w:val="20"/>
          <w:szCs w:val="20"/>
          <w:lang w:val="fr-FR"/>
        </w:rPr>
      </w:pPr>
    </w:p>
    <w:p w14:paraId="15084B95" w14:textId="77777777" w:rsidR="00044772" w:rsidRPr="00F74524" w:rsidRDefault="00044772" w:rsidP="00147200">
      <w:pPr>
        <w:jc w:val="both"/>
        <w:rPr>
          <w:rFonts w:ascii="Calibri" w:eastAsia="Calibri" w:hAnsi="Calibri" w:cs="Calibri"/>
          <w:sz w:val="20"/>
          <w:szCs w:val="20"/>
          <w:lang w:val="fr-FR"/>
        </w:rPr>
      </w:pPr>
      <w:r w:rsidRPr="00F74524">
        <w:rPr>
          <w:rFonts w:ascii="Calibri" w:eastAsia="Calibri" w:hAnsi="Calibri" w:cs="Calibri"/>
          <w:sz w:val="20"/>
          <w:szCs w:val="20"/>
          <w:lang w:val="fr-FR"/>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259B14ED" w14:textId="77777777" w:rsidR="00596F43" w:rsidRPr="00F74524" w:rsidRDefault="00596F43" w:rsidP="00147200">
      <w:pPr>
        <w:jc w:val="both"/>
        <w:rPr>
          <w:rFonts w:ascii="Calibri" w:hAnsi="Calibri" w:cs="Calibri"/>
          <w:sz w:val="20"/>
          <w:szCs w:val="20"/>
          <w:lang w:val="fr-FR"/>
        </w:rPr>
      </w:pPr>
    </w:p>
    <w:p w14:paraId="24FBBF90" w14:textId="77777777" w:rsidR="00044772" w:rsidRPr="00F74524" w:rsidRDefault="00044772" w:rsidP="00147200">
      <w:pPr>
        <w:jc w:val="both"/>
        <w:rPr>
          <w:rFonts w:ascii="Calibri" w:eastAsia="Calibri" w:hAnsi="Calibri" w:cs="Calibri"/>
          <w:b/>
          <w:bCs/>
          <w:sz w:val="20"/>
          <w:szCs w:val="20"/>
          <w:lang w:val="fr-FR"/>
        </w:rPr>
      </w:pPr>
      <w:r w:rsidRPr="00F74524">
        <w:rPr>
          <w:rFonts w:ascii="Calibri" w:eastAsia="Calibri" w:hAnsi="Calibri" w:cs="Calibri"/>
          <w:b/>
          <w:bCs/>
          <w:sz w:val="20"/>
          <w:szCs w:val="20"/>
          <w:lang w:val="fr-FR"/>
        </w:rPr>
        <w:t xml:space="preserve">À PROPOS DE FRANCE MUSÉUMS </w:t>
      </w:r>
    </w:p>
    <w:p w14:paraId="793B7AD9" w14:textId="77777777" w:rsidR="00044772" w:rsidRPr="00F74524" w:rsidRDefault="00044772" w:rsidP="00147200">
      <w:pPr>
        <w:jc w:val="both"/>
        <w:rPr>
          <w:rFonts w:ascii="Calibri" w:eastAsia="Calibri" w:hAnsi="Calibri" w:cs="Calibri"/>
          <w:sz w:val="20"/>
          <w:szCs w:val="20"/>
          <w:lang w:val="fr-FR"/>
        </w:rPr>
      </w:pPr>
      <w:r w:rsidRPr="00F74524">
        <w:rPr>
          <w:rStyle w:val="None"/>
          <w:rFonts w:ascii="Calibri" w:hAnsi="Calibri" w:cs="Calibri"/>
          <w:sz w:val="20"/>
          <w:szCs w:val="20"/>
          <w:lang w:val="fr-FR"/>
        </w:rPr>
        <w:t>F</w:t>
      </w:r>
      <w:r w:rsidRPr="00F74524">
        <w:rPr>
          <w:rFonts w:ascii="Calibri" w:eastAsia="Calibri" w:hAnsi="Calibri" w:cs="Calibri"/>
          <w:sz w:val="20"/>
          <w:szCs w:val="20"/>
          <w:lang w:val="fr-FR"/>
        </w:rPr>
        <w:t xml:space="preserve">rance Muséums est une Agence de conseil et d’ingénierie culturelle née en 2007 d’un accord intergouvernemental entre la France et les Emirats Abu Dhabi pour œuvrer à la création du Louvre Abu Dhabi et accompagner le projet dans toutes ses dimensions (stratégique, scientifique, culturelle, bâtimentaire, ressources humaines…). </w:t>
      </w:r>
    </w:p>
    <w:p w14:paraId="0352ABC8" w14:textId="77777777" w:rsidR="00147200" w:rsidRPr="00F74524" w:rsidRDefault="00147200" w:rsidP="00147200">
      <w:pPr>
        <w:jc w:val="both"/>
        <w:rPr>
          <w:rFonts w:ascii="Calibri" w:eastAsia="Calibri" w:hAnsi="Calibri" w:cs="Calibri"/>
          <w:sz w:val="20"/>
          <w:szCs w:val="20"/>
          <w:lang w:val="fr-FR"/>
        </w:rPr>
      </w:pPr>
    </w:p>
    <w:p w14:paraId="79E4BCE2" w14:textId="693DCF9D" w:rsidR="00044772" w:rsidRPr="00F74524" w:rsidRDefault="00044772" w:rsidP="00147200">
      <w:pPr>
        <w:jc w:val="both"/>
        <w:rPr>
          <w:rFonts w:ascii="Calibri" w:eastAsia="Calibri" w:hAnsi="Calibri" w:cs="Calibri"/>
          <w:sz w:val="20"/>
          <w:szCs w:val="20"/>
          <w:lang w:val="fr-FR"/>
        </w:rPr>
      </w:pPr>
      <w:r w:rsidRPr="00F74524">
        <w:rPr>
          <w:rFonts w:ascii="Calibri" w:eastAsia="Calibri" w:hAnsi="Calibri" w:cs="Calibri"/>
          <w:sz w:val="20"/>
          <w:szCs w:val="20"/>
          <w:lang w:val="fr-FR"/>
        </w:rPr>
        <w:t xml:space="preserve">Depuis l’ouverture du musée émirien en 2017, France Muséums continue d’accompagner le Louvre Abu Dhabi sur quatre grandes missions : la coordination des prêts des musées français pour les galeries permanente du musée, l’organisation et la production de quatre expositions internationales par an, la formation des équipes et une large palette de missions de conseil et d’audit dans l’ensemble des domaines relevant de la gestion d’un musée.  </w:t>
      </w:r>
    </w:p>
    <w:p w14:paraId="06B4FAE0" w14:textId="77777777" w:rsidR="00147200" w:rsidRPr="00F74524" w:rsidRDefault="00147200" w:rsidP="00147200">
      <w:pPr>
        <w:jc w:val="both"/>
        <w:rPr>
          <w:rFonts w:ascii="Calibri" w:eastAsia="Calibri" w:hAnsi="Calibri" w:cs="Calibri"/>
          <w:sz w:val="20"/>
          <w:szCs w:val="20"/>
          <w:lang w:val="fr-FR"/>
        </w:rPr>
      </w:pPr>
    </w:p>
    <w:p w14:paraId="572F133A" w14:textId="36DCC40D" w:rsidR="00044772" w:rsidRPr="00F74524" w:rsidRDefault="00044772" w:rsidP="00147200">
      <w:pPr>
        <w:jc w:val="both"/>
        <w:rPr>
          <w:rFonts w:ascii="Calibri" w:eastAsia="Calibri" w:hAnsi="Calibri" w:cs="Calibri"/>
          <w:sz w:val="20"/>
          <w:szCs w:val="20"/>
          <w:lang w:val="fr-FR"/>
        </w:rPr>
      </w:pPr>
      <w:r w:rsidRPr="00F74524">
        <w:rPr>
          <w:rFonts w:ascii="Calibri" w:eastAsia="Calibri" w:hAnsi="Calibri" w:cs="Calibri"/>
          <w:sz w:val="20"/>
          <w:szCs w:val="20"/>
          <w:lang w:val="fr-FR"/>
        </w:rPr>
        <w:t>France Muséums mobilise des compétences basées à Paris à Abu Dhabi ainsi qu’un réseau de 17 grandes institutions culturelles et musées français partenaires : le musée du Louvre, le Centre Pompidou, les musées d’Orsay et de l’Orangerie, la Bibliothèque nationale de France, le musée du quai Branly-Jacques Chirac, la Réunion des Musées Nationaux et du Grand Palais (RMN-GP), le Château de Versailles, le musée national des arts asiatiques-Guimet, le musée de Cluny – musée national du Moyen-Âge, l'École du Louvre, le musée Rodin, le Domaine National de Chambord, le musée des Arts Décoratifs (MAD), la Cité de la Céramique – Sèvres &amp; Limoges, le musée d’Archéologie nationale – Saint-Germain en Laye, Château de Fontainebleau, and OPPIC (Opérateur du patrimoine et des projets immobiliers de la culture).</w:t>
      </w:r>
    </w:p>
    <w:p w14:paraId="4E5A097A" w14:textId="4414BA52" w:rsidR="00E02A69" w:rsidRPr="00F74524" w:rsidRDefault="00E02A69" w:rsidP="00147200">
      <w:pPr>
        <w:jc w:val="both"/>
        <w:rPr>
          <w:rFonts w:ascii="Calibri" w:eastAsia="Calibri" w:hAnsi="Calibri" w:cs="Calibri"/>
          <w:sz w:val="20"/>
          <w:szCs w:val="20"/>
          <w:lang w:val="fr-FR"/>
        </w:rPr>
      </w:pPr>
      <w:r w:rsidRPr="00F74524">
        <w:rPr>
          <w:rFonts w:ascii="Calibri" w:eastAsia="Calibri" w:hAnsi="Calibri" w:cs="Calibri"/>
          <w:sz w:val="20"/>
          <w:szCs w:val="20"/>
          <w:lang w:val="fr-FR"/>
        </w:rPr>
        <w:t>Plus d’informations sur https://www.francemuseums.fr/</w:t>
      </w:r>
    </w:p>
    <w:p w14:paraId="44016BEA" w14:textId="77777777" w:rsidR="00044772" w:rsidRPr="00F74524" w:rsidRDefault="00044772" w:rsidP="00147200">
      <w:pPr>
        <w:jc w:val="both"/>
        <w:rPr>
          <w:rFonts w:ascii="Calibri" w:hAnsi="Calibri" w:cs="Calibri"/>
          <w:sz w:val="20"/>
          <w:szCs w:val="20"/>
          <w:highlight w:val="yellow"/>
          <w:lang w:val="fr-FR"/>
        </w:rPr>
      </w:pPr>
    </w:p>
    <w:p w14:paraId="23DD880D" w14:textId="77777777" w:rsidR="000F5E83" w:rsidRPr="00F74524" w:rsidRDefault="000F5E83" w:rsidP="00147200">
      <w:pPr>
        <w:jc w:val="both"/>
        <w:rPr>
          <w:rFonts w:ascii="Calibri" w:hAnsi="Calibri" w:cs="Calibri"/>
          <w:b/>
          <w:bCs/>
          <w:sz w:val="20"/>
          <w:szCs w:val="20"/>
          <w:lang w:val="fr-FR"/>
        </w:rPr>
      </w:pPr>
      <w:r w:rsidRPr="00F74524">
        <w:rPr>
          <w:rFonts w:ascii="Calibri" w:hAnsi="Calibri" w:cs="Calibri"/>
          <w:b/>
          <w:bCs/>
          <w:sz w:val="20"/>
          <w:szCs w:val="20"/>
          <w:lang w:val="fr-FR"/>
        </w:rPr>
        <w:t>À PROPOS DU MUSÉE DU LOUVRE</w:t>
      </w:r>
    </w:p>
    <w:p w14:paraId="04B92821" w14:textId="77777777" w:rsidR="000F5E83" w:rsidRPr="00F74524" w:rsidRDefault="000F5E83" w:rsidP="00147200">
      <w:pPr>
        <w:jc w:val="both"/>
        <w:rPr>
          <w:rFonts w:ascii="Calibri" w:hAnsi="Calibri" w:cs="Calibri"/>
          <w:sz w:val="20"/>
          <w:szCs w:val="20"/>
          <w:lang w:val="fr-FR"/>
        </w:rPr>
      </w:pPr>
      <w:r w:rsidRPr="00F74524">
        <w:rPr>
          <w:rFonts w:ascii="Calibri" w:hAnsi="Calibri" w:cs="Calibri"/>
          <w:sz w:val="20"/>
          <w:szCs w:val="20"/>
          <w:lang w:val="fr-FR"/>
        </w:rPr>
        <w:t>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Avec 9,6 millions de visiteurs en 2019, le Louvre est le musée le plus visité au monde.</w:t>
      </w:r>
    </w:p>
    <w:p w14:paraId="4E451F74" w14:textId="77777777" w:rsidR="000F5E83" w:rsidRPr="00F74524" w:rsidRDefault="000F5E83" w:rsidP="00147200">
      <w:pPr>
        <w:jc w:val="both"/>
        <w:rPr>
          <w:rFonts w:ascii="Calibri" w:hAnsi="Calibri" w:cs="Calibri"/>
          <w:sz w:val="20"/>
          <w:szCs w:val="20"/>
          <w:lang w:val="fr-FR"/>
        </w:rPr>
      </w:pPr>
    </w:p>
    <w:p w14:paraId="5A9C48ED" w14:textId="38A6A39C" w:rsidR="006F165B" w:rsidRPr="00F74524" w:rsidRDefault="000F5E83" w:rsidP="00147200">
      <w:pPr>
        <w:jc w:val="both"/>
        <w:rPr>
          <w:rFonts w:ascii="Calibri" w:hAnsi="Calibri" w:cs="Calibri"/>
          <w:sz w:val="20"/>
          <w:szCs w:val="20"/>
          <w:lang w:val="fr-FR"/>
        </w:rPr>
      </w:pPr>
      <w:r w:rsidRPr="00F74524">
        <w:rPr>
          <w:rFonts w:ascii="Calibri" w:hAnsi="Calibri" w:cs="Calibri"/>
          <w:sz w:val="20"/>
          <w:szCs w:val="20"/>
          <w:lang w:val="fr-FR"/>
        </w:rPr>
        <w:t xml:space="preserve">Le département des Arts graphiques comprend plus de 190 000 œuvres dont des dessins, des pastels, des miniatures, des estampes, des livres, des manuscrits, des autographes ainsi que des bois, des cuivres et des pierres lithographiques. La situation particulière du département des Arts graphiques s’explique par l’un des caractères des œuvres dont il assure la conservation : la fragilité des techniques et la sensibilité des papiers à la lumière n’en permettent pas l’exposition permanente. Le département se trouve ainsi organisé à la manière d’une bibliothèque. Les œuvres y demeurent rangées dans des réserves. Elles n’en sortent que pour consultation dans la salle de lecture (tous les jours du lundi au vendredi, de 13 h à 18 h), ou pour des expositions dont la durée, limitée à trois mois dans </w:t>
      </w:r>
      <w:r w:rsidRPr="00F74524">
        <w:rPr>
          <w:rFonts w:ascii="Calibri" w:hAnsi="Calibri" w:cs="Calibri"/>
          <w:sz w:val="20"/>
          <w:szCs w:val="20"/>
          <w:lang w:val="fr-FR"/>
        </w:rPr>
        <w:lastRenderedPageBreak/>
        <w:t>des conditions de présentation très précises – éclairement de cinquante lux à la surface de l’objet, température de vingt degrés, humidité relative de cinquante pour cent – doit être suivie d’une période de repos de trois ans.</w:t>
      </w:r>
    </w:p>
    <w:p w14:paraId="75C186BF" w14:textId="54432C4C" w:rsidR="00AC6B70" w:rsidRPr="00F74524" w:rsidRDefault="00AC6B70" w:rsidP="00147200">
      <w:pPr>
        <w:jc w:val="both"/>
        <w:rPr>
          <w:rFonts w:ascii="Calibri" w:hAnsi="Calibri" w:cs="Calibri"/>
          <w:bCs/>
          <w:iCs/>
          <w:sz w:val="20"/>
          <w:szCs w:val="20"/>
          <w:lang w:val="fr-FR"/>
        </w:rPr>
      </w:pPr>
    </w:p>
    <w:p w14:paraId="300735C7" w14:textId="1FA6E8CA" w:rsidR="00147200" w:rsidRPr="00F74524" w:rsidRDefault="00147200" w:rsidP="00147200">
      <w:pPr>
        <w:jc w:val="both"/>
        <w:rPr>
          <w:rFonts w:ascii="Calibri" w:hAnsi="Calibri" w:cs="Calibri"/>
          <w:bCs/>
          <w:iCs/>
          <w:sz w:val="20"/>
          <w:szCs w:val="20"/>
          <w:lang w:val="fr-FR"/>
        </w:rPr>
      </w:pPr>
    </w:p>
    <w:p w14:paraId="613D4A86" w14:textId="77777777" w:rsidR="00147200" w:rsidRPr="00F74524" w:rsidRDefault="00147200" w:rsidP="00147200">
      <w:pPr>
        <w:jc w:val="both"/>
        <w:rPr>
          <w:rFonts w:ascii="Calibri" w:hAnsi="Calibri" w:cs="Calibri"/>
          <w:bCs/>
          <w:iCs/>
          <w:sz w:val="20"/>
          <w:szCs w:val="20"/>
          <w:lang w:val="fr-FR"/>
        </w:rPr>
      </w:pPr>
    </w:p>
    <w:p w14:paraId="3C91F5EC" w14:textId="77777777" w:rsidR="00044772" w:rsidRPr="00F74524" w:rsidRDefault="00044772" w:rsidP="00147200">
      <w:pPr>
        <w:jc w:val="both"/>
        <w:rPr>
          <w:rFonts w:ascii="Calibri" w:eastAsia="Calibri" w:hAnsi="Calibri" w:cs="Calibri"/>
          <w:b/>
          <w:bCs/>
          <w:sz w:val="20"/>
          <w:szCs w:val="20"/>
          <w:lang w:val="fr-FR"/>
        </w:rPr>
      </w:pPr>
      <w:r w:rsidRPr="00F74524">
        <w:rPr>
          <w:rFonts w:ascii="Calibri" w:eastAsia="Calibri" w:hAnsi="Calibri" w:cs="Calibri"/>
          <w:b/>
          <w:bCs/>
          <w:sz w:val="20"/>
          <w:szCs w:val="20"/>
          <w:lang w:val="fr-FR"/>
        </w:rPr>
        <w:t>À PROPOS DU SAADIYAT CULTURAL DISTRICT</w:t>
      </w:r>
    </w:p>
    <w:p w14:paraId="3D70E66A" w14:textId="77777777" w:rsidR="00044772" w:rsidRPr="00F74524" w:rsidRDefault="00044772" w:rsidP="001472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one"/>
          <w:rFonts w:ascii="Calibri" w:hAnsi="Calibri" w:cs="Calibri"/>
          <w:sz w:val="20"/>
          <w:szCs w:val="20"/>
          <w:lang w:val="fr-FR"/>
        </w:rPr>
      </w:pPr>
      <w:r w:rsidRPr="00F74524">
        <w:rPr>
          <w:rStyle w:val="None"/>
          <w:rFonts w:ascii="Calibri" w:hAnsi="Calibri" w:cs="Calibri"/>
          <w:sz w:val="20"/>
          <w:szCs w:val="20"/>
          <w:lang w:val="fr-FR"/>
        </w:rPr>
        <w:t>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Zayed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2F443F55" w14:textId="77777777" w:rsidR="00044772" w:rsidRPr="00F74524" w:rsidRDefault="00044772" w:rsidP="00147200">
      <w:pPr>
        <w:jc w:val="both"/>
        <w:rPr>
          <w:rFonts w:ascii="Calibri" w:hAnsi="Calibri" w:cs="Calibri"/>
          <w:bCs/>
          <w:iCs/>
          <w:sz w:val="20"/>
          <w:szCs w:val="20"/>
          <w:lang w:val="fr-FR"/>
        </w:rPr>
      </w:pPr>
    </w:p>
    <w:p w14:paraId="683E7D03" w14:textId="33FA4CA6" w:rsidR="00044772" w:rsidRPr="00F74524" w:rsidRDefault="00044772" w:rsidP="00147200">
      <w:pPr>
        <w:jc w:val="both"/>
        <w:rPr>
          <w:rFonts w:ascii="Calibri" w:eastAsia="Calibri" w:hAnsi="Calibri" w:cs="Calibri"/>
          <w:b/>
          <w:bCs/>
          <w:sz w:val="20"/>
          <w:szCs w:val="20"/>
          <w:lang w:val="fr-FR"/>
        </w:rPr>
      </w:pPr>
      <w:r w:rsidRPr="00F74524">
        <w:rPr>
          <w:rFonts w:ascii="Calibri" w:eastAsia="Calibri" w:hAnsi="Calibri" w:cs="Calibri"/>
          <w:b/>
          <w:bCs/>
          <w:sz w:val="20"/>
          <w:szCs w:val="20"/>
          <w:lang w:val="fr-FR"/>
        </w:rPr>
        <w:t>À PROPOS DU DÉPARTEMENT DE LA CULTURE ET DU TOURISME D'ABU DHABI</w:t>
      </w:r>
    </w:p>
    <w:p w14:paraId="11600DD4" w14:textId="40FF4E74" w:rsidR="007054D0" w:rsidRPr="00F74524" w:rsidRDefault="00044772" w:rsidP="00F7452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0"/>
          <w:szCs w:val="20"/>
          <w:lang w:val="fr-FR"/>
        </w:rPr>
      </w:pPr>
      <w:r w:rsidRPr="00F74524">
        <w:rPr>
          <w:rStyle w:val="None"/>
          <w:rFonts w:ascii="Calibri" w:hAnsi="Calibri" w:cs="Calibri"/>
          <w:sz w:val="20"/>
          <w:szCs w:val="20"/>
          <w:lang w:val="fr-FR"/>
        </w:rPr>
        <w:t>Le département de la culture et du tourisme d'Abu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Dhabi. Le département de la culture et du tourisme d'Abu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p>
    <w:sectPr w:rsidR="007054D0" w:rsidRPr="00F7452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7A19" w14:textId="77777777" w:rsidR="00A74653" w:rsidRDefault="00A74653" w:rsidP="00E80611">
      <w:r>
        <w:separator/>
      </w:r>
    </w:p>
  </w:endnote>
  <w:endnote w:type="continuationSeparator" w:id="0">
    <w:p w14:paraId="6236EE19" w14:textId="77777777" w:rsidR="00A74653" w:rsidRDefault="00A74653" w:rsidP="00E80611">
      <w:r>
        <w:continuationSeparator/>
      </w:r>
    </w:p>
  </w:endnote>
  <w:endnote w:type="continuationNotice" w:id="1">
    <w:p w14:paraId="276CB991" w14:textId="77777777" w:rsidR="00A74653" w:rsidRDefault="00A74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Medium">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8D62" w14:textId="4BFE184F" w:rsidR="002F7776" w:rsidRPr="00C46F5F" w:rsidRDefault="00C46F5F" w:rsidP="00C46F5F">
    <w:pPr>
      <w:pStyle w:val="Footer"/>
      <w:jc w:val="center"/>
    </w:pPr>
    <w:r>
      <w:rPr>
        <w:rFonts w:ascii="Calibri" w:hAnsi="Calibri" w:cs="Calibri"/>
        <w:sz w:val="22"/>
        <w:szCs w:val="22"/>
      </w:rPr>
      <w:fldChar w:fldCharType="begin" w:fldLock="1"/>
    </w:r>
    <w:r>
      <w:rPr>
        <w:rFonts w:ascii="Calibri" w:hAnsi="Calibri" w:cs="Calibri"/>
        <w:sz w:val="22"/>
        <w:szCs w:val="22"/>
      </w:rPr>
      <w:instrText xml:space="preserve"> DOCPROPERTY bjFooterEvenPageDocProperty \* MERGEFORMAT </w:instrText>
    </w:r>
    <w:r>
      <w:rPr>
        <w:rFonts w:ascii="Calibri" w:hAnsi="Calibri" w:cs="Calibri"/>
        <w:sz w:val="22"/>
        <w:szCs w:val="22"/>
      </w:rPr>
      <w:fldChar w:fldCharType="separate"/>
    </w:r>
    <w:r w:rsidRPr="0031573C">
      <w:rPr>
        <w:rFonts w:ascii="Tahoma" w:hAnsi="Tahoma" w:cs="Tahoma"/>
        <w:color w:val="6CAE3F"/>
      </w:rPr>
      <w:t>Public</w:t>
    </w:r>
    <w:r>
      <w:rP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8EC1" w14:textId="69273455" w:rsidR="002F7776" w:rsidRPr="00C46F5F" w:rsidRDefault="00C46F5F" w:rsidP="00C46F5F">
    <w:pPr>
      <w:pStyle w:val="Footer"/>
      <w:jc w:val="center"/>
    </w:pPr>
    <w:r>
      <w:rPr>
        <w:rFonts w:ascii="Calibri" w:hAnsi="Calibri" w:cs="Calibri"/>
        <w:sz w:val="22"/>
        <w:szCs w:val="22"/>
      </w:rPr>
      <w:fldChar w:fldCharType="begin" w:fldLock="1"/>
    </w:r>
    <w:r>
      <w:rPr>
        <w:rFonts w:ascii="Calibri" w:hAnsi="Calibri" w:cs="Calibri"/>
        <w:sz w:val="22"/>
        <w:szCs w:val="22"/>
      </w:rPr>
      <w:instrText xml:space="preserve"> DOCPROPERTY bjFooterBothDocProperty \* MERGEFORMAT </w:instrText>
    </w:r>
    <w:r>
      <w:rPr>
        <w:rFonts w:ascii="Calibri" w:hAnsi="Calibri" w:cs="Calibri"/>
        <w:sz w:val="22"/>
        <w:szCs w:val="22"/>
      </w:rPr>
      <w:fldChar w:fldCharType="separate"/>
    </w:r>
    <w:r w:rsidRPr="0031573C">
      <w:rPr>
        <w:rFonts w:ascii="Tahoma" w:hAnsi="Tahoma" w:cs="Tahoma"/>
        <w:color w:val="6CAE3F"/>
      </w:rPr>
      <w:t>Public</w:t>
    </w:r>
    <w:r>
      <w:rP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CFE2" w14:textId="0E2B67C7" w:rsidR="002F7776" w:rsidRPr="00C46F5F" w:rsidRDefault="00C46F5F" w:rsidP="00C46F5F">
    <w:pPr>
      <w:pStyle w:val="Footer"/>
      <w:jc w:val="center"/>
    </w:pPr>
    <w:r>
      <w:rPr>
        <w:rFonts w:ascii="Calibri" w:hAnsi="Calibri" w:cs="Calibri"/>
        <w:sz w:val="22"/>
        <w:szCs w:val="22"/>
      </w:rPr>
      <w:fldChar w:fldCharType="begin" w:fldLock="1"/>
    </w:r>
    <w:r>
      <w:rPr>
        <w:rFonts w:ascii="Calibri" w:hAnsi="Calibri" w:cs="Calibri"/>
        <w:sz w:val="22"/>
        <w:szCs w:val="22"/>
      </w:rPr>
      <w:instrText xml:space="preserve"> DOCPROPERTY bjFooterFirstPageDocProperty \* MERGEFORMAT </w:instrText>
    </w:r>
    <w:r>
      <w:rPr>
        <w:rFonts w:ascii="Calibri" w:hAnsi="Calibri" w:cs="Calibri"/>
        <w:sz w:val="22"/>
        <w:szCs w:val="22"/>
      </w:rPr>
      <w:fldChar w:fldCharType="separate"/>
    </w:r>
    <w:r w:rsidRPr="0031573C">
      <w:rPr>
        <w:rFonts w:ascii="Tahoma" w:hAnsi="Tahoma" w:cs="Tahoma"/>
        <w:color w:val="6CAE3F"/>
      </w:rPr>
      <w:t>Public</w:t>
    </w:r>
    <w:r>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0216" w14:textId="77777777" w:rsidR="00A74653" w:rsidRDefault="00A74653" w:rsidP="00E80611">
      <w:r>
        <w:separator/>
      </w:r>
    </w:p>
  </w:footnote>
  <w:footnote w:type="continuationSeparator" w:id="0">
    <w:p w14:paraId="40BE8C27" w14:textId="77777777" w:rsidR="00A74653" w:rsidRDefault="00A74653" w:rsidP="00E80611">
      <w:r>
        <w:continuationSeparator/>
      </w:r>
    </w:p>
  </w:footnote>
  <w:footnote w:type="continuationNotice" w:id="1">
    <w:p w14:paraId="2C0B2D9E" w14:textId="77777777" w:rsidR="00A74653" w:rsidRDefault="00A74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8225" w14:textId="69EEA78A" w:rsidR="002F7776" w:rsidRPr="00C46F5F" w:rsidRDefault="00C46F5F" w:rsidP="00C46F5F">
    <w:pPr>
      <w:pStyle w:val="Header"/>
      <w:jc w:val="center"/>
    </w:pPr>
    <w:r>
      <w:rPr>
        <w:rFonts w:ascii="Calibri" w:hAnsi="Calibri" w:cs="Calibri"/>
        <w:sz w:val="22"/>
        <w:szCs w:val="22"/>
      </w:rPr>
      <w:fldChar w:fldCharType="begin" w:fldLock="1"/>
    </w:r>
    <w:r>
      <w:rPr>
        <w:rFonts w:ascii="Calibri" w:hAnsi="Calibri" w:cs="Calibri"/>
        <w:sz w:val="22"/>
        <w:szCs w:val="22"/>
      </w:rPr>
      <w:instrText xml:space="preserve"> DOCPROPERTY bjHeaderEvenPageDocProperty \* MERGEFORMAT </w:instrText>
    </w:r>
    <w:r>
      <w:rPr>
        <w:rFonts w:ascii="Calibri" w:hAnsi="Calibri" w:cs="Calibri"/>
        <w:sz w:val="22"/>
        <w:szCs w:val="22"/>
      </w:rPr>
      <w:fldChar w:fldCharType="separate"/>
    </w:r>
    <w:r w:rsidRPr="0031573C">
      <w:rPr>
        <w:rFonts w:ascii="Tahoma" w:hAnsi="Tahoma" w:cs="Tahoma"/>
        <w:color w:val="6CAE3F"/>
      </w:rPr>
      <w:t>Public</w:t>
    </w:r>
    <w:r>
      <w:rPr>
        <w:rFonts w:ascii="Calibri" w:hAnsi="Calibri" w:cs="Calibr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A487" w14:textId="77D96DC5" w:rsidR="00E80611" w:rsidRDefault="00C46F5F" w:rsidP="00C46F5F">
    <w:pPr>
      <w:pStyle w:val="BodyB"/>
      <w:jc w:val="center"/>
    </w:pPr>
    <w:r>
      <w:rPr>
        <w:rFonts w:ascii="Calibri" w:hAnsi="Calibri" w:cs="Calibri"/>
        <w:sz w:val="22"/>
        <w:szCs w:val="22"/>
      </w:rPr>
      <w:fldChar w:fldCharType="begin" w:fldLock="1"/>
    </w:r>
    <w:r>
      <w:rPr>
        <w:rFonts w:ascii="Calibri" w:hAnsi="Calibri" w:cs="Calibri"/>
        <w:sz w:val="22"/>
        <w:szCs w:val="22"/>
      </w:rPr>
      <w:instrText xml:space="preserve"> DOCPROPERTY bjHeaderBothDocProperty \* MERGEFORMAT </w:instrText>
    </w:r>
    <w:r>
      <w:rPr>
        <w:rFonts w:ascii="Calibri" w:hAnsi="Calibri" w:cs="Calibri"/>
        <w:sz w:val="22"/>
        <w:szCs w:val="22"/>
      </w:rPr>
      <w:fldChar w:fldCharType="separate"/>
    </w:r>
    <w:r w:rsidRPr="0031573C">
      <w:rPr>
        <w:rFonts w:ascii="Tahoma" w:hAnsi="Tahoma" w:cs="Tahoma"/>
        <w:color w:val="6CAE3F"/>
      </w:rPr>
      <w:t>Public</w:t>
    </w:r>
    <w:r>
      <w:rPr>
        <w:rFonts w:ascii="Calibri" w:hAnsi="Calibri" w:cs="Calibri"/>
        <w:sz w:val="22"/>
        <w:szCs w:val="22"/>
      </w:rPr>
      <w:fldChar w:fldCharType="end"/>
    </w:r>
    <w:r w:rsidR="007E5CDC">
      <w:rPr>
        <w:noProof/>
      </w:rPr>
      <w:drawing>
        <wp:anchor distT="0" distB="0" distL="114300" distR="114300" simplePos="0" relativeHeight="251658240" behindDoc="0" locked="0" layoutInCell="1" allowOverlap="1" wp14:anchorId="1FF74545" wp14:editId="7BC0E254">
          <wp:simplePos x="0" y="0"/>
          <wp:positionH relativeFrom="margin">
            <wp:posOffset>4812030</wp:posOffset>
          </wp:positionH>
          <wp:positionV relativeFrom="paragraph">
            <wp:posOffset>22860</wp:posOffset>
          </wp:positionV>
          <wp:extent cx="1466850" cy="43942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CDC">
      <w:rPr>
        <w:rStyle w:val="NoneA"/>
        <w:noProof/>
        <w:lang w:val="fr-FR" w:eastAsia="fr-FR"/>
      </w:rPr>
      <w:drawing>
        <wp:anchor distT="0" distB="0" distL="114300" distR="114300" simplePos="0" relativeHeight="251659264" behindDoc="1" locked="0" layoutInCell="1" allowOverlap="1" wp14:anchorId="24743D0E" wp14:editId="30AABB92">
          <wp:simplePos x="0" y="0"/>
          <wp:positionH relativeFrom="column">
            <wp:posOffset>-480060</wp:posOffset>
          </wp:positionH>
          <wp:positionV relativeFrom="paragraph">
            <wp:posOffset>-182880</wp:posOffset>
          </wp:positionV>
          <wp:extent cx="2087880" cy="647700"/>
          <wp:effectExtent l="0" t="0" r="7620" b="0"/>
          <wp:wrapTight wrapText="bothSides">
            <wp:wrapPolygon edited="0">
              <wp:start x="0" y="0"/>
              <wp:lineTo x="0" y="20965"/>
              <wp:lineTo x="21482" y="20965"/>
              <wp:lineTo x="21482" y="0"/>
              <wp:lineTo x="0" y="0"/>
            </wp:wrapPolygon>
          </wp:wrapTight>
          <wp:docPr id="1073741825" name="officeArt object" descr="C:\Users\SMHALJ~1\AppData\Local\Temp\Rar$DRa0.366\Logo_Artwork_ Stacked\LAD_Stacked_logo\LAD_Stack_RGB_Black.jpg"/>
          <wp:cNvGraphicFramePr/>
          <a:graphic xmlns:a="http://schemas.openxmlformats.org/drawingml/2006/main">
            <a:graphicData uri="http://schemas.openxmlformats.org/drawingml/2006/picture">
              <pic:pic xmlns:pic="http://schemas.openxmlformats.org/drawingml/2006/picture">
                <pic:nvPicPr>
                  <pic:cNvPr id="1073741825" name="C:\Users\SMHALJ~1\AppData\Local\Temp\Rar$DRa0.366\Logo_Artwork_ Stacked\LAD_Stacked_logo\LAD_Stack_RGB_Black.jpg" descr="C:\Users\SMHALJ~1\AppData\Local\Temp\Rar$DRa0.366\Logo_Artwork_ Stacked\LAD_Stacked_logo\LAD_Stack_RGB_Black.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7880" cy="6477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7EAE3799" w14:textId="3EF1DAE7" w:rsidR="00E80611" w:rsidRDefault="00E80611">
    <w:pPr>
      <w:pStyle w:val="Header"/>
    </w:pPr>
  </w:p>
  <w:p w14:paraId="1A0FA536" w14:textId="4562CB19" w:rsidR="00E80611" w:rsidRDefault="00E80611" w:rsidP="00AD6184">
    <w:pPr>
      <w:pStyle w:val="Header"/>
    </w:pPr>
  </w:p>
  <w:p w14:paraId="56DCE2E1" w14:textId="0E5EFAC2" w:rsidR="00E80611" w:rsidRDefault="00E80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4BF" w14:textId="3803A5EC" w:rsidR="002F7776" w:rsidRPr="00C46F5F" w:rsidRDefault="00C46F5F" w:rsidP="00C46F5F">
    <w:pPr>
      <w:pStyle w:val="Header"/>
      <w:jc w:val="center"/>
    </w:pPr>
    <w:r>
      <w:rPr>
        <w:rFonts w:ascii="Calibri" w:hAnsi="Calibri" w:cs="Calibri"/>
        <w:sz w:val="22"/>
        <w:szCs w:val="22"/>
      </w:rPr>
      <w:fldChar w:fldCharType="begin" w:fldLock="1"/>
    </w:r>
    <w:r>
      <w:rPr>
        <w:rFonts w:ascii="Calibri" w:hAnsi="Calibri" w:cs="Calibri"/>
        <w:sz w:val="22"/>
        <w:szCs w:val="22"/>
      </w:rPr>
      <w:instrText xml:space="preserve"> DOCPROPERTY bjHeaderFirstPageDocProperty \* MERGEFORMAT </w:instrText>
    </w:r>
    <w:r>
      <w:rPr>
        <w:rFonts w:ascii="Calibri" w:hAnsi="Calibri" w:cs="Calibri"/>
        <w:sz w:val="22"/>
        <w:szCs w:val="22"/>
      </w:rPr>
      <w:fldChar w:fldCharType="separate"/>
    </w:r>
    <w:r w:rsidRPr="0031573C">
      <w:rPr>
        <w:rFonts w:ascii="Tahoma" w:hAnsi="Tahoma" w:cs="Tahoma"/>
        <w:color w:val="6CAE3F"/>
      </w:rPr>
      <w:t>Public</w:t>
    </w:r>
    <w:r>
      <w:rPr>
        <w:rFonts w:ascii="Calibri" w:hAnsi="Calibri" w:cs="Calibri"/>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UBm6yTmJVTsjrf" int2:id="GyPsbKwb">
      <int2:state int2:value="Rejected" int2:type="LegacyProofing"/>
    </int2:textHash>
    <int2:textHash int2:hashCode="MnG+3qcLwJ4pJP" int2:id="JgQ0QEiP">
      <int2:state int2:value="Rejected" int2:type="LegacyProofing"/>
    </int2:textHash>
    <int2:textHash int2:hashCode="Jp9ufc6e8sAMvo" int2:id="gZYe1Asi">
      <int2:state int2:value="Rejected" int2:type="LegacyProofing"/>
    </int2:textHash>
    <int2:textHash int2:hashCode="+AOyY4g2XjMYTV" int2:id="n8nqeuuj">
      <int2:state int2:value="Rejected" int2:type="LegacyProofing"/>
    </int2:textHash>
    <int2:bookmark int2:bookmarkName="_Int_2ysWpZAX" int2:invalidationBookmarkName="" int2:hashCode="tH82PitDDAZH8U" int2:id="MsLSmt1w">
      <int2:state int2:value="Rejected" int2:type="LegacyProofing"/>
    </int2:bookmark>
    <int2:bookmark int2:bookmarkName="_Int_Jyz5PNvY" int2:invalidationBookmarkName="" int2:hashCode="lQWTsfQt6EEWmq" int2:id="OiLZDGh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D0122"/>
    <w:multiLevelType w:val="multilevel"/>
    <w:tmpl w:val="2D48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E15F69"/>
    <w:multiLevelType w:val="hybridMultilevel"/>
    <w:tmpl w:val="21FE8D6A"/>
    <w:lvl w:ilvl="0" w:tplc="FFFFFFFF">
      <w:start w:val="1"/>
      <w:numFmt w:val="bullet"/>
      <w:lvlText w:val=""/>
      <w:lvlJc w:val="left"/>
      <w:pPr>
        <w:ind w:left="360" w:hanging="360"/>
      </w:pPr>
      <w:rPr>
        <w:rFonts w:ascii="Symbol" w:hAnsi="Symbol" w:hint="default"/>
        <w:color w:val="4472C4" w:themeColor="accent1"/>
      </w:rPr>
    </w:lvl>
    <w:lvl w:ilvl="1" w:tplc="04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numFmt w:val="bullet"/>
      <w:lvlText w:val="-"/>
      <w:lvlJc w:val="left"/>
      <w:pPr>
        <w:ind w:left="3360" w:hanging="480"/>
      </w:pPr>
      <w:rPr>
        <w:rFonts w:ascii="Raleway Medium" w:eastAsiaTheme="minorHAnsi" w:hAnsi="Raleway Medium" w:cstheme="minorBidi"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FA6312B"/>
    <w:multiLevelType w:val="hybridMultilevel"/>
    <w:tmpl w:val="01B870F2"/>
    <w:lvl w:ilvl="0" w:tplc="62D600E2">
      <w:start w:val="1"/>
      <w:numFmt w:val="bullet"/>
      <w:lvlText w:val="•"/>
      <w:lvlJc w:val="left"/>
      <w:pPr>
        <w:tabs>
          <w:tab w:val="num" w:pos="720"/>
        </w:tabs>
        <w:ind w:left="720" w:hanging="360"/>
      </w:pPr>
      <w:rPr>
        <w:rFonts w:ascii="Arial" w:hAnsi="Arial" w:hint="default"/>
      </w:rPr>
    </w:lvl>
    <w:lvl w:ilvl="1" w:tplc="3E0CB20C" w:tentative="1">
      <w:start w:val="1"/>
      <w:numFmt w:val="bullet"/>
      <w:lvlText w:val="•"/>
      <w:lvlJc w:val="left"/>
      <w:pPr>
        <w:tabs>
          <w:tab w:val="num" w:pos="1440"/>
        </w:tabs>
        <w:ind w:left="1440" w:hanging="360"/>
      </w:pPr>
      <w:rPr>
        <w:rFonts w:ascii="Arial" w:hAnsi="Arial" w:hint="default"/>
      </w:rPr>
    </w:lvl>
    <w:lvl w:ilvl="2" w:tplc="027EE500" w:tentative="1">
      <w:start w:val="1"/>
      <w:numFmt w:val="bullet"/>
      <w:lvlText w:val="•"/>
      <w:lvlJc w:val="left"/>
      <w:pPr>
        <w:tabs>
          <w:tab w:val="num" w:pos="2160"/>
        </w:tabs>
        <w:ind w:left="2160" w:hanging="360"/>
      </w:pPr>
      <w:rPr>
        <w:rFonts w:ascii="Arial" w:hAnsi="Arial" w:hint="default"/>
      </w:rPr>
    </w:lvl>
    <w:lvl w:ilvl="3" w:tplc="D710157A" w:tentative="1">
      <w:start w:val="1"/>
      <w:numFmt w:val="bullet"/>
      <w:lvlText w:val="•"/>
      <w:lvlJc w:val="left"/>
      <w:pPr>
        <w:tabs>
          <w:tab w:val="num" w:pos="2880"/>
        </w:tabs>
        <w:ind w:left="2880" w:hanging="360"/>
      </w:pPr>
      <w:rPr>
        <w:rFonts w:ascii="Arial" w:hAnsi="Arial" w:hint="default"/>
      </w:rPr>
    </w:lvl>
    <w:lvl w:ilvl="4" w:tplc="5C30FDA4" w:tentative="1">
      <w:start w:val="1"/>
      <w:numFmt w:val="bullet"/>
      <w:lvlText w:val="•"/>
      <w:lvlJc w:val="left"/>
      <w:pPr>
        <w:tabs>
          <w:tab w:val="num" w:pos="3600"/>
        </w:tabs>
        <w:ind w:left="3600" w:hanging="360"/>
      </w:pPr>
      <w:rPr>
        <w:rFonts w:ascii="Arial" w:hAnsi="Arial" w:hint="default"/>
      </w:rPr>
    </w:lvl>
    <w:lvl w:ilvl="5" w:tplc="08EC8808" w:tentative="1">
      <w:start w:val="1"/>
      <w:numFmt w:val="bullet"/>
      <w:lvlText w:val="•"/>
      <w:lvlJc w:val="left"/>
      <w:pPr>
        <w:tabs>
          <w:tab w:val="num" w:pos="4320"/>
        </w:tabs>
        <w:ind w:left="4320" w:hanging="360"/>
      </w:pPr>
      <w:rPr>
        <w:rFonts w:ascii="Arial" w:hAnsi="Arial" w:hint="default"/>
      </w:rPr>
    </w:lvl>
    <w:lvl w:ilvl="6" w:tplc="2396B280" w:tentative="1">
      <w:start w:val="1"/>
      <w:numFmt w:val="bullet"/>
      <w:lvlText w:val="•"/>
      <w:lvlJc w:val="left"/>
      <w:pPr>
        <w:tabs>
          <w:tab w:val="num" w:pos="5040"/>
        </w:tabs>
        <w:ind w:left="5040" w:hanging="360"/>
      </w:pPr>
      <w:rPr>
        <w:rFonts w:ascii="Arial" w:hAnsi="Arial" w:hint="default"/>
      </w:rPr>
    </w:lvl>
    <w:lvl w:ilvl="7" w:tplc="70F84E18" w:tentative="1">
      <w:start w:val="1"/>
      <w:numFmt w:val="bullet"/>
      <w:lvlText w:val="•"/>
      <w:lvlJc w:val="left"/>
      <w:pPr>
        <w:tabs>
          <w:tab w:val="num" w:pos="5760"/>
        </w:tabs>
        <w:ind w:left="5760" w:hanging="360"/>
      </w:pPr>
      <w:rPr>
        <w:rFonts w:ascii="Arial" w:hAnsi="Arial" w:hint="default"/>
      </w:rPr>
    </w:lvl>
    <w:lvl w:ilvl="8" w:tplc="7850FE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66370A"/>
    <w:multiLevelType w:val="hybridMultilevel"/>
    <w:tmpl w:val="63540574"/>
    <w:lvl w:ilvl="0" w:tplc="7D9E8194">
      <w:start w:val="1"/>
      <w:numFmt w:val="bullet"/>
      <w:pStyle w:val="ListParagraph"/>
      <w:lvlText w:val=""/>
      <w:lvlJc w:val="left"/>
      <w:pPr>
        <w:ind w:left="-720" w:hanging="360"/>
      </w:pPr>
      <w:rPr>
        <w:rFonts w:ascii="Symbol" w:hAnsi="Symbol" w:hint="default"/>
        <w:color w:val="4472C4" w:themeColor="accent1"/>
      </w:rPr>
    </w:lvl>
    <w:lvl w:ilvl="1" w:tplc="040C0003">
      <w:start w:val="1"/>
      <w:numFmt w:val="bullet"/>
      <w:lvlText w:val="o"/>
      <w:lvlJc w:val="left"/>
      <w:pPr>
        <w:ind w:left="-1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11"/>
    <w:rsid w:val="000038F4"/>
    <w:rsid w:val="00007327"/>
    <w:rsid w:val="000304C4"/>
    <w:rsid w:val="000314A3"/>
    <w:rsid w:val="00037172"/>
    <w:rsid w:val="00042069"/>
    <w:rsid w:val="00044772"/>
    <w:rsid w:val="000458D1"/>
    <w:rsid w:val="00050315"/>
    <w:rsid w:val="000509E6"/>
    <w:rsid w:val="00051900"/>
    <w:rsid w:val="000617B9"/>
    <w:rsid w:val="00061D7F"/>
    <w:rsid w:val="000639B6"/>
    <w:rsid w:val="00065C2A"/>
    <w:rsid w:val="000719E4"/>
    <w:rsid w:val="00072CF6"/>
    <w:rsid w:val="0007500C"/>
    <w:rsid w:val="00081BDA"/>
    <w:rsid w:val="00085D5E"/>
    <w:rsid w:val="00087A1B"/>
    <w:rsid w:val="000917FF"/>
    <w:rsid w:val="00093E91"/>
    <w:rsid w:val="00095226"/>
    <w:rsid w:val="00096231"/>
    <w:rsid w:val="00097501"/>
    <w:rsid w:val="000A19F0"/>
    <w:rsid w:val="000B1B38"/>
    <w:rsid w:val="000B3312"/>
    <w:rsid w:val="000C369D"/>
    <w:rsid w:val="000C442E"/>
    <w:rsid w:val="000C7CC8"/>
    <w:rsid w:val="000D0F44"/>
    <w:rsid w:val="000F27FE"/>
    <w:rsid w:val="000F5E83"/>
    <w:rsid w:val="000F721F"/>
    <w:rsid w:val="0010737D"/>
    <w:rsid w:val="001170C4"/>
    <w:rsid w:val="00130314"/>
    <w:rsid w:val="001316AB"/>
    <w:rsid w:val="00131F7E"/>
    <w:rsid w:val="00134F97"/>
    <w:rsid w:val="00135107"/>
    <w:rsid w:val="00135B97"/>
    <w:rsid w:val="00147200"/>
    <w:rsid w:val="00151B64"/>
    <w:rsid w:val="0015770D"/>
    <w:rsid w:val="0017113D"/>
    <w:rsid w:val="00177944"/>
    <w:rsid w:val="00177EA0"/>
    <w:rsid w:val="00184291"/>
    <w:rsid w:val="00185958"/>
    <w:rsid w:val="00190DDB"/>
    <w:rsid w:val="00191825"/>
    <w:rsid w:val="001931A8"/>
    <w:rsid w:val="001A3AFF"/>
    <w:rsid w:val="001A495C"/>
    <w:rsid w:val="001A5977"/>
    <w:rsid w:val="001A6095"/>
    <w:rsid w:val="001B144D"/>
    <w:rsid w:val="001B2C97"/>
    <w:rsid w:val="001B5DFF"/>
    <w:rsid w:val="001C2400"/>
    <w:rsid w:val="001C3E7C"/>
    <w:rsid w:val="001D670F"/>
    <w:rsid w:val="001E316C"/>
    <w:rsid w:val="001E7538"/>
    <w:rsid w:val="001F2BC7"/>
    <w:rsid w:val="00214B51"/>
    <w:rsid w:val="002248D2"/>
    <w:rsid w:val="00230C8A"/>
    <w:rsid w:val="00231A36"/>
    <w:rsid w:val="00246201"/>
    <w:rsid w:val="002572A6"/>
    <w:rsid w:val="00261219"/>
    <w:rsid w:val="002634C2"/>
    <w:rsid w:val="002701E5"/>
    <w:rsid w:val="00273A8B"/>
    <w:rsid w:val="00274202"/>
    <w:rsid w:val="002759CC"/>
    <w:rsid w:val="002807BD"/>
    <w:rsid w:val="00281E73"/>
    <w:rsid w:val="0028427E"/>
    <w:rsid w:val="00284761"/>
    <w:rsid w:val="00287A0C"/>
    <w:rsid w:val="00291A6F"/>
    <w:rsid w:val="00291CDB"/>
    <w:rsid w:val="002956BD"/>
    <w:rsid w:val="002A17AD"/>
    <w:rsid w:val="002A72D1"/>
    <w:rsid w:val="002B5534"/>
    <w:rsid w:val="002C2E2C"/>
    <w:rsid w:val="002C586B"/>
    <w:rsid w:val="002D15EA"/>
    <w:rsid w:val="002D67EF"/>
    <w:rsid w:val="002E02CE"/>
    <w:rsid w:val="002E49FB"/>
    <w:rsid w:val="002E7213"/>
    <w:rsid w:val="002F0F1A"/>
    <w:rsid w:val="002F12CC"/>
    <w:rsid w:val="002F4180"/>
    <w:rsid w:val="002F4DB1"/>
    <w:rsid w:val="002F6196"/>
    <w:rsid w:val="002F745A"/>
    <w:rsid w:val="002F7776"/>
    <w:rsid w:val="0031707F"/>
    <w:rsid w:val="00317A26"/>
    <w:rsid w:val="003235AE"/>
    <w:rsid w:val="003277B2"/>
    <w:rsid w:val="00330E58"/>
    <w:rsid w:val="003328DE"/>
    <w:rsid w:val="00334652"/>
    <w:rsid w:val="00335AA0"/>
    <w:rsid w:val="00335AAD"/>
    <w:rsid w:val="00336942"/>
    <w:rsid w:val="00341701"/>
    <w:rsid w:val="003449AC"/>
    <w:rsid w:val="00345C35"/>
    <w:rsid w:val="00347603"/>
    <w:rsid w:val="003508DB"/>
    <w:rsid w:val="003543B7"/>
    <w:rsid w:val="003566C6"/>
    <w:rsid w:val="0036081A"/>
    <w:rsid w:val="003608E6"/>
    <w:rsid w:val="00362A1B"/>
    <w:rsid w:val="00373E20"/>
    <w:rsid w:val="003749D3"/>
    <w:rsid w:val="003918CC"/>
    <w:rsid w:val="00395C89"/>
    <w:rsid w:val="00396304"/>
    <w:rsid w:val="003A68BA"/>
    <w:rsid w:val="003A69CB"/>
    <w:rsid w:val="003B0F11"/>
    <w:rsid w:val="003B3C75"/>
    <w:rsid w:val="003B5C57"/>
    <w:rsid w:val="003B7CD5"/>
    <w:rsid w:val="003C5599"/>
    <w:rsid w:val="003C7C9A"/>
    <w:rsid w:val="003D7553"/>
    <w:rsid w:val="003D7D3C"/>
    <w:rsid w:val="003E2F9B"/>
    <w:rsid w:val="003E3C44"/>
    <w:rsid w:val="003E3D40"/>
    <w:rsid w:val="003E5689"/>
    <w:rsid w:val="003E58EF"/>
    <w:rsid w:val="003E5E66"/>
    <w:rsid w:val="003E6F60"/>
    <w:rsid w:val="003F03FD"/>
    <w:rsid w:val="00401E22"/>
    <w:rsid w:val="004051DB"/>
    <w:rsid w:val="00412E5E"/>
    <w:rsid w:val="004143D0"/>
    <w:rsid w:val="00422448"/>
    <w:rsid w:val="00422EDE"/>
    <w:rsid w:val="0042352A"/>
    <w:rsid w:val="00427928"/>
    <w:rsid w:val="00427AAE"/>
    <w:rsid w:val="00430353"/>
    <w:rsid w:val="0043209D"/>
    <w:rsid w:val="004378F3"/>
    <w:rsid w:val="00440864"/>
    <w:rsid w:val="0044534C"/>
    <w:rsid w:val="0044560F"/>
    <w:rsid w:val="0044788F"/>
    <w:rsid w:val="00451B3A"/>
    <w:rsid w:val="00454906"/>
    <w:rsid w:val="00457823"/>
    <w:rsid w:val="004704AE"/>
    <w:rsid w:val="00477201"/>
    <w:rsid w:val="004827F2"/>
    <w:rsid w:val="004857DE"/>
    <w:rsid w:val="00486F9D"/>
    <w:rsid w:val="00487E45"/>
    <w:rsid w:val="004900A2"/>
    <w:rsid w:val="00490118"/>
    <w:rsid w:val="00491926"/>
    <w:rsid w:val="004A5A3C"/>
    <w:rsid w:val="004A7A26"/>
    <w:rsid w:val="004B332B"/>
    <w:rsid w:val="004C57F6"/>
    <w:rsid w:val="004D1571"/>
    <w:rsid w:val="004D481D"/>
    <w:rsid w:val="004E1254"/>
    <w:rsid w:val="004E133C"/>
    <w:rsid w:val="004E1BF8"/>
    <w:rsid w:val="004F69E4"/>
    <w:rsid w:val="005021FC"/>
    <w:rsid w:val="00503AB2"/>
    <w:rsid w:val="00505214"/>
    <w:rsid w:val="00510C95"/>
    <w:rsid w:val="0051152E"/>
    <w:rsid w:val="0051548E"/>
    <w:rsid w:val="00517AAC"/>
    <w:rsid w:val="00520B92"/>
    <w:rsid w:val="00521EE0"/>
    <w:rsid w:val="005223A4"/>
    <w:rsid w:val="00522CEF"/>
    <w:rsid w:val="005235A9"/>
    <w:rsid w:val="00524AED"/>
    <w:rsid w:val="0052750A"/>
    <w:rsid w:val="00530A59"/>
    <w:rsid w:val="00531EDA"/>
    <w:rsid w:val="00532AF7"/>
    <w:rsid w:val="005432AD"/>
    <w:rsid w:val="005449AF"/>
    <w:rsid w:val="0055140D"/>
    <w:rsid w:val="00551430"/>
    <w:rsid w:val="0055238A"/>
    <w:rsid w:val="00553F64"/>
    <w:rsid w:val="00554812"/>
    <w:rsid w:val="00562656"/>
    <w:rsid w:val="00564202"/>
    <w:rsid w:val="00570C54"/>
    <w:rsid w:val="0057226B"/>
    <w:rsid w:val="00575FE8"/>
    <w:rsid w:val="00577189"/>
    <w:rsid w:val="00582454"/>
    <w:rsid w:val="00582915"/>
    <w:rsid w:val="00584988"/>
    <w:rsid w:val="00585C34"/>
    <w:rsid w:val="00586625"/>
    <w:rsid w:val="00590885"/>
    <w:rsid w:val="00592A26"/>
    <w:rsid w:val="00596F43"/>
    <w:rsid w:val="005A184B"/>
    <w:rsid w:val="005A461E"/>
    <w:rsid w:val="005A59A3"/>
    <w:rsid w:val="005A5B85"/>
    <w:rsid w:val="005A5C6C"/>
    <w:rsid w:val="005B55D2"/>
    <w:rsid w:val="005C3809"/>
    <w:rsid w:val="005C7F1B"/>
    <w:rsid w:val="005D0A7F"/>
    <w:rsid w:val="005D7066"/>
    <w:rsid w:val="005E3139"/>
    <w:rsid w:val="005F1F2B"/>
    <w:rsid w:val="005F42BB"/>
    <w:rsid w:val="005F5733"/>
    <w:rsid w:val="0060350E"/>
    <w:rsid w:val="00605631"/>
    <w:rsid w:val="00621242"/>
    <w:rsid w:val="0062599E"/>
    <w:rsid w:val="00636228"/>
    <w:rsid w:val="00642C5A"/>
    <w:rsid w:val="00646431"/>
    <w:rsid w:val="00652E2D"/>
    <w:rsid w:val="0065520A"/>
    <w:rsid w:val="00657DD3"/>
    <w:rsid w:val="0066178E"/>
    <w:rsid w:val="00672C6E"/>
    <w:rsid w:val="00673FF0"/>
    <w:rsid w:val="0067427C"/>
    <w:rsid w:val="0068325A"/>
    <w:rsid w:val="00686AA0"/>
    <w:rsid w:val="00687BCC"/>
    <w:rsid w:val="006A0F23"/>
    <w:rsid w:val="006A596A"/>
    <w:rsid w:val="006B2E75"/>
    <w:rsid w:val="006B59D2"/>
    <w:rsid w:val="006C3AC5"/>
    <w:rsid w:val="006C6C4D"/>
    <w:rsid w:val="006D11A3"/>
    <w:rsid w:val="006D2079"/>
    <w:rsid w:val="006E18F4"/>
    <w:rsid w:val="006E1B29"/>
    <w:rsid w:val="006E33DA"/>
    <w:rsid w:val="006E6953"/>
    <w:rsid w:val="006E7FC6"/>
    <w:rsid w:val="006F165B"/>
    <w:rsid w:val="006F28CB"/>
    <w:rsid w:val="006F3FD6"/>
    <w:rsid w:val="006F573F"/>
    <w:rsid w:val="006F6027"/>
    <w:rsid w:val="00700129"/>
    <w:rsid w:val="00703860"/>
    <w:rsid w:val="0070390D"/>
    <w:rsid w:val="007054D0"/>
    <w:rsid w:val="00707571"/>
    <w:rsid w:val="007105E1"/>
    <w:rsid w:val="00722D32"/>
    <w:rsid w:val="00725780"/>
    <w:rsid w:val="00727042"/>
    <w:rsid w:val="00732D74"/>
    <w:rsid w:val="00737274"/>
    <w:rsid w:val="00745688"/>
    <w:rsid w:val="00745A59"/>
    <w:rsid w:val="00747503"/>
    <w:rsid w:val="00754141"/>
    <w:rsid w:val="00757EC7"/>
    <w:rsid w:val="00764D90"/>
    <w:rsid w:val="00766E69"/>
    <w:rsid w:val="00767C26"/>
    <w:rsid w:val="00776B60"/>
    <w:rsid w:val="00777E54"/>
    <w:rsid w:val="00781E41"/>
    <w:rsid w:val="00783334"/>
    <w:rsid w:val="00784068"/>
    <w:rsid w:val="00785987"/>
    <w:rsid w:val="007874FA"/>
    <w:rsid w:val="00797507"/>
    <w:rsid w:val="007A37D9"/>
    <w:rsid w:val="007A5DCE"/>
    <w:rsid w:val="007A740D"/>
    <w:rsid w:val="007B4197"/>
    <w:rsid w:val="007B55F1"/>
    <w:rsid w:val="007C12D0"/>
    <w:rsid w:val="007C1F80"/>
    <w:rsid w:val="007C6DEA"/>
    <w:rsid w:val="007C72FE"/>
    <w:rsid w:val="007D305A"/>
    <w:rsid w:val="007D3988"/>
    <w:rsid w:val="007D47AB"/>
    <w:rsid w:val="007E1C2A"/>
    <w:rsid w:val="007E27A2"/>
    <w:rsid w:val="007E5CDC"/>
    <w:rsid w:val="007F0C9E"/>
    <w:rsid w:val="007F1C94"/>
    <w:rsid w:val="007F4835"/>
    <w:rsid w:val="008011E8"/>
    <w:rsid w:val="008059E8"/>
    <w:rsid w:val="00813E84"/>
    <w:rsid w:val="0081455D"/>
    <w:rsid w:val="00815AA4"/>
    <w:rsid w:val="00820D55"/>
    <w:rsid w:val="008275B0"/>
    <w:rsid w:val="00830A9F"/>
    <w:rsid w:val="00832556"/>
    <w:rsid w:val="008325BD"/>
    <w:rsid w:val="0083274A"/>
    <w:rsid w:val="0083331B"/>
    <w:rsid w:val="00833497"/>
    <w:rsid w:val="008352D4"/>
    <w:rsid w:val="008411CA"/>
    <w:rsid w:val="0084156A"/>
    <w:rsid w:val="00845FE0"/>
    <w:rsid w:val="00851021"/>
    <w:rsid w:val="0085196E"/>
    <w:rsid w:val="00853FA9"/>
    <w:rsid w:val="008602C6"/>
    <w:rsid w:val="00860DE9"/>
    <w:rsid w:val="0086356A"/>
    <w:rsid w:val="008701EB"/>
    <w:rsid w:val="008702E6"/>
    <w:rsid w:val="00870564"/>
    <w:rsid w:val="00875794"/>
    <w:rsid w:val="00880049"/>
    <w:rsid w:val="00880FE7"/>
    <w:rsid w:val="00891127"/>
    <w:rsid w:val="00891CEE"/>
    <w:rsid w:val="00893238"/>
    <w:rsid w:val="00893697"/>
    <w:rsid w:val="00893ADA"/>
    <w:rsid w:val="008A48F4"/>
    <w:rsid w:val="008A7867"/>
    <w:rsid w:val="008B035C"/>
    <w:rsid w:val="008B16EE"/>
    <w:rsid w:val="008B1F02"/>
    <w:rsid w:val="008B1FE3"/>
    <w:rsid w:val="008B3959"/>
    <w:rsid w:val="008B54E4"/>
    <w:rsid w:val="008C77A6"/>
    <w:rsid w:val="008D0EF0"/>
    <w:rsid w:val="008D3607"/>
    <w:rsid w:val="008D5287"/>
    <w:rsid w:val="008E359F"/>
    <w:rsid w:val="009028C5"/>
    <w:rsid w:val="00902F71"/>
    <w:rsid w:val="00905564"/>
    <w:rsid w:val="009125C8"/>
    <w:rsid w:val="00920B6C"/>
    <w:rsid w:val="009301E5"/>
    <w:rsid w:val="009333BF"/>
    <w:rsid w:val="0094273B"/>
    <w:rsid w:val="00947F37"/>
    <w:rsid w:val="009512F3"/>
    <w:rsid w:val="009518AE"/>
    <w:rsid w:val="00953504"/>
    <w:rsid w:val="009668D8"/>
    <w:rsid w:val="009723CE"/>
    <w:rsid w:val="00972D1B"/>
    <w:rsid w:val="00975E0F"/>
    <w:rsid w:val="0098343B"/>
    <w:rsid w:val="009841BF"/>
    <w:rsid w:val="00996C6D"/>
    <w:rsid w:val="00996E1F"/>
    <w:rsid w:val="009A2ED1"/>
    <w:rsid w:val="009A5784"/>
    <w:rsid w:val="009A5FA6"/>
    <w:rsid w:val="009B0EE1"/>
    <w:rsid w:val="009B4F31"/>
    <w:rsid w:val="009B653F"/>
    <w:rsid w:val="009D37A7"/>
    <w:rsid w:val="009D5071"/>
    <w:rsid w:val="009E4D8C"/>
    <w:rsid w:val="009E5EC4"/>
    <w:rsid w:val="009F4001"/>
    <w:rsid w:val="009F5A75"/>
    <w:rsid w:val="009F5CD6"/>
    <w:rsid w:val="00A02FCD"/>
    <w:rsid w:val="00A0337D"/>
    <w:rsid w:val="00A12EC9"/>
    <w:rsid w:val="00A16FAA"/>
    <w:rsid w:val="00A20296"/>
    <w:rsid w:val="00A24499"/>
    <w:rsid w:val="00A33191"/>
    <w:rsid w:val="00A34477"/>
    <w:rsid w:val="00A425F4"/>
    <w:rsid w:val="00A44EC9"/>
    <w:rsid w:val="00A502FE"/>
    <w:rsid w:val="00A5156F"/>
    <w:rsid w:val="00A5649C"/>
    <w:rsid w:val="00A60E23"/>
    <w:rsid w:val="00A61D0B"/>
    <w:rsid w:val="00A61E32"/>
    <w:rsid w:val="00A6567C"/>
    <w:rsid w:val="00A67F4A"/>
    <w:rsid w:val="00A727D9"/>
    <w:rsid w:val="00A74653"/>
    <w:rsid w:val="00A826F0"/>
    <w:rsid w:val="00A8599D"/>
    <w:rsid w:val="00A93631"/>
    <w:rsid w:val="00A97033"/>
    <w:rsid w:val="00AA52D6"/>
    <w:rsid w:val="00AC2A0C"/>
    <w:rsid w:val="00AC4672"/>
    <w:rsid w:val="00AC6B70"/>
    <w:rsid w:val="00AD0737"/>
    <w:rsid w:val="00AD3324"/>
    <w:rsid w:val="00AD6184"/>
    <w:rsid w:val="00AE4921"/>
    <w:rsid w:val="00AF0935"/>
    <w:rsid w:val="00AF4110"/>
    <w:rsid w:val="00AF50E5"/>
    <w:rsid w:val="00B010C7"/>
    <w:rsid w:val="00B058AB"/>
    <w:rsid w:val="00B06295"/>
    <w:rsid w:val="00B067E3"/>
    <w:rsid w:val="00B12DB7"/>
    <w:rsid w:val="00B14176"/>
    <w:rsid w:val="00B14E77"/>
    <w:rsid w:val="00B1601B"/>
    <w:rsid w:val="00B164C4"/>
    <w:rsid w:val="00B17665"/>
    <w:rsid w:val="00B2119B"/>
    <w:rsid w:val="00B22A89"/>
    <w:rsid w:val="00B325BE"/>
    <w:rsid w:val="00B346DC"/>
    <w:rsid w:val="00B358F3"/>
    <w:rsid w:val="00B37760"/>
    <w:rsid w:val="00B423BB"/>
    <w:rsid w:val="00B46369"/>
    <w:rsid w:val="00B63FDF"/>
    <w:rsid w:val="00B645CE"/>
    <w:rsid w:val="00B866F4"/>
    <w:rsid w:val="00B86AFF"/>
    <w:rsid w:val="00B87847"/>
    <w:rsid w:val="00B9033B"/>
    <w:rsid w:val="00B9099E"/>
    <w:rsid w:val="00B96FBC"/>
    <w:rsid w:val="00BA1AE5"/>
    <w:rsid w:val="00BB4E71"/>
    <w:rsid w:val="00BC6123"/>
    <w:rsid w:val="00BC7C3A"/>
    <w:rsid w:val="00BD1186"/>
    <w:rsid w:val="00BD1866"/>
    <w:rsid w:val="00BD248A"/>
    <w:rsid w:val="00BE0AA8"/>
    <w:rsid w:val="00BE3C5D"/>
    <w:rsid w:val="00BE561C"/>
    <w:rsid w:val="00BE7136"/>
    <w:rsid w:val="00BF0B7B"/>
    <w:rsid w:val="00BF38E7"/>
    <w:rsid w:val="00BF7BDF"/>
    <w:rsid w:val="00C07B56"/>
    <w:rsid w:val="00C10F6E"/>
    <w:rsid w:val="00C154E2"/>
    <w:rsid w:val="00C15959"/>
    <w:rsid w:val="00C220AC"/>
    <w:rsid w:val="00C22190"/>
    <w:rsid w:val="00C31444"/>
    <w:rsid w:val="00C319D5"/>
    <w:rsid w:val="00C31D5B"/>
    <w:rsid w:val="00C36B8A"/>
    <w:rsid w:val="00C4049C"/>
    <w:rsid w:val="00C46F5F"/>
    <w:rsid w:val="00C47408"/>
    <w:rsid w:val="00C47D6A"/>
    <w:rsid w:val="00C51073"/>
    <w:rsid w:val="00C51100"/>
    <w:rsid w:val="00C53CA2"/>
    <w:rsid w:val="00C56020"/>
    <w:rsid w:val="00C634D0"/>
    <w:rsid w:val="00C637BE"/>
    <w:rsid w:val="00C6425B"/>
    <w:rsid w:val="00C71A3B"/>
    <w:rsid w:val="00C83B89"/>
    <w:rsid w:val="00C90268"/>
    <w:rsid w:val="00CA027B"/>
    <w:rsid w:val="00CA0A45"/>
    <w:rsid w:val="00CA1826"/>
    <w:rsid w:val="00CA3FD0"/>
    <w:rsid w:val="00CA480E"/>
    <w:rsid w:val="00CA4C61"/>
    <w:rsid w:val="00CA5A06"/>
    <w:rsid w:val="00CA74AB"/>
    <w:rsid w:val="00CB2EBF"/>
    <w:rsid w:val="00CB4275"/>
    <w:rsid w:val="00CB7C39"/>
    <w:rsid w:val="00CC16B3"/>
    <w:rsid w:val="00CC589A"/>
    <w:rsid w:val="00CD11E4"/>
    <w:rsid w:val="00CE3AF2"/>
    <w:rsid w:val="00CE699A"/>
    <w:rsid w:val="00CF627B"/>
    <w:rsid w:val="00CF6994"/>
    <w:rsid w:val="00D01151"/>
    <w:rsid w:val="00D10396"/>
    <w:rsid w:val="00D109AC"/>
    <w:rsid w:val="00D117E8"/>
    <w:rsid w:val="00D143D5"/>
    <w:rsid w:val="00D17E31"/>
    <w:rsid w:val="00D220DA"/>
    <w:rsid w:val="00D22178"/>
    <w:rsid w:val="00D245FA"/>
    <w:rsid w:val="00D249FC"/>
    <w:rsid w:val="00D36E88"/>
    <w:rsid w:val="00D42765"/>
    <w:rsid w:val="00D43AE3"/>
    <w:rsid w:val="00D45645"/>
    <w:rsid w:val="00D55086"/>
    <w:rsid w:val="00D605C3"/>
    <w:rsid w:val="00D60DD7"/>
    <w:rsid w:val="00D63040"/>
    <w:rsid w:val="00D75DEB"/>
    <w:rsid w:val="00D7644B"/>
    <w:rsid w:val="00D77161"/>
    <w:rsid w:val="00D77A32"/>
    <w:rsid w:val="00D86EDA"/>
    <w:rsid w:val="00D91726"/>
    <w:rsid w:val="00D9218A"/>
    <w:rsid w:val="00D925A4"/>
    <w:rsid w:val="00D976E3"/>
    <w:rsid w:val="00DB38EC"/>
    <w:rsid w:val="00DD709B"/>
    <w:rsid w:val="00DE2B6B"/>
    <w:rsid w:val="00DF2A0B"/>
    <w:rsid w:val="00DF57D2"/>
    <w:rsid w:val="00DF6B7E"/>
    <w:rsid w:val="00E02A69"/>
    <w:rsid w:val="00E11D10"/>
    <w:rsid w:val="00E15EC9"/>
    <w:rsid w:val="00E20487"/>
    <w:rsid w:val="00E24FA3"/>
    <w:rsid w:val="00E3578C"/>
    <w:rsid w:val="00E37025"/>
    <w:rsid w:val="00E40444"/>
    <w:rsid w:val="00E461CC"/>
    <w:rsid w:val="00E466A1"/>
    <w:rsid w:val="00E543C0"/>
    <w:rsid w:val="00E54D67"/>
    <w:rsid w:val="00E618F9"/>
    <w:rsid w:val="00E66DDD"/>
    <w:rsid w:val="00E72D4A"/>
    <w:rsid w:val="00E7410E"/>
    <w:rsid w:val="00E74A08"/>
    <w:rsid w:val="00E75573"/>
    <w:rsid w:val="00E80611"/>
    <w:rsid w:val="00E81E08"/>
    <w:rsid w:val="00E83359"/>
    <w:rsid w:val="00E90848"/>
    <w:rsid w:val="00E91052"/>
    <w:rsid w:val="00E927DA"/>
    <w:rsid w:val="00EA0F73"/>
    <w:rsid w:val="00EA1992"/>
    <w:rsid w:val="00EA29C1"/>
    <w:rsid w:val="00EA7EA9"/>
    <w:rsid w:val="00EB7494"/>
    <w:rsid w:val="00ED0E50"/>
    <w:rsid w:val="00ED1F4E"/>
    <w:rsid w:val="00ED3738"/>
    <w:rsid w:val="00ED77E9"/>
    <w:rsid w:val="00EE3B3E"/>
    <w:rsid w:val="00EE3BD0"/>
    <w:rsid w:val="00EE607A"/>
    <w:rsid w:val="00EF2222"/>
    <w:rsid w:val="00EF2E87"/>
    <w:rsid w:val="00EF2F63"/>
    <w:rsid w:val="00F000C1"/>
    <w:rsid w:val="00F028AE"/>
    <w:rsid w:val="00F033CC"/>
    <w:rsid w:val="00F12CDC"/>
    <w:rsid w:val="00F13430"/>
    <w:rsid w:val="00F15DBE"/>
    <w:rsid w:val="00F17A38"/>
    <w:rsid w:val="00F204A1"/>
    <w:rsid w:val="00F23774"/>
    <w:rsid w:val="00F338C0"/>
    <w:rsid w:val="00F35FFB"/>
    <w:rsid w:val="00F415E1"/>
    <w:rsid w:val="00F43E63"/>
    <w:rsid w:val="00F4582B"/>
    <w:rsid w:val="00F45B5D"/>
    <w:rsid w:val="00F51B95"/>
    <w:rsid w:val="00F51ECB"/>
    <w:rsid w:val="00F53C15"/>
    <w:rsid w:val="00F6271D"/>
    <w:rsid w:val="00F66353"/>
    <w:rsid w:val="00F70FC4"/>
    <w:rsid w:val="00F7210D"/>
    <w:rsid w:val="00F73199"/>
    <w:rsid w:val="00F74524"/>
    <w:rsid w:val="00F74DAE"/>
    <w:rsid w:val="00F8190E"/>
    <w:rsid w:val="00F845A4"/>
    <w:rsid w:val="00F9397D"/>
    <w:rsid w:val="00FA10FC"/>
    <w:rsid w:val="00FA2800"/>
    <w:rsid w:val="00FA54DB"/>
    <w:rsid w:val="00FB21F1"/>
    <w:rsid w:val="00FB28BD"/>
    <w:rsid w:val="00FC217C"/>
    <w:rsid w:val="00FC24F4"/>
    <w:rsid w:val="00FC2D3A"/>
    <w:rsid w:val="00FC3958"/>
    <w:rsid w:val="00FC7A0A"/>
    <w:rsid w:val="00FD02EE"/>
    <w:rsid w:val="00FD488C"/>
    <w:rsid w:val="00FD7407"/>
    <w:rsid w:val="00FD7B9B"/>
    <w:rsid w:val="00FE13FB"/>
    <w:rsid w:val="00FE233B"/>
    <w:rsid w:val="00FE4114"/>
    <w:rsid w:val="0425335D"/>
    <w:rsid w:val="12E34EC5"/>
    <w:rsid w:val="22FB3699"/>
    <w:rsid w:val="25808683"/>
    <w:rsid w:val="259578FF"/>
    <w:rsid w:val="2632D75B"/>
    <w:rsid w:val="2E2AEA5F"/>
    <w:rsid w:val="32FC237D"/>
    <w:rsid w:val="368A6D40"/>
    <w:rsid w:val="3CA701D2"/>
    <w:rsid w:val="3F0FF098"/>
    <w:rsid w:val="40C8213B"/>
    <w:rsid w:val="4414B55B"/>
    <w:rsid w:val="4634BBBB"/>
    <w:rsid w:val="46540D94"/>
    <w:rsid w:val="481B79B6"/>
    <w:rsid w:val="4DEA6D24"/>
    <w:rsid w:val="551E9C18"/>
    <w:rsid w:val="58DA72D9"/>
    <w:rsid w:val="68DD97C2"/>
    <w:rsid w:val="6B8029F7"/>
    <w:rsid w:val="6F67C5AD"/>
    <w:rsid w:val="6F6BC0C1"/>
    <w:rsid w:val="703A72BD"/>
    <w:rsid w:val="70BA1D31"/>
    <w:rsid w:val="73F414D2"/>
    <w:rsid w:val="7443562C"/>
    <w:rsid w:val="79E9745F"/>
    <w:rsid w:val="7A6B7BD1"/>
    <w:rsid w:val="7A977973"/>
    <w:rsid w:val="7F0F6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E2FF2"/>
  <w15:chartTrackingRefBased/>
  <w15:docId w15:val="{6A0057E4-979B-4C5E-8354-E0CA069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1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611"/>
    <w:pPr>
      <w:tabs>
        <w:tab w:val="center" w:pos="4680"/>
        <w:tab w:val="right" w:pos="9360"/>
      </w:tabs>
    </w:pPr>
  </w:style>
  <w:style w:type="character" w:customStyle="1" w:styleId="HeaderChar">
    <w:name w:val="Header Char"/>
    <w:basedOn w:val="DefaultParagraphFont"/>
    <w:link w:val="Header"/>
    <w:uiPriority w:val="99"/>
    <w:rsid w:val="00E80611"/>
    <w:rPr>
      <w:noProof/>
      <w:lang w:val="en-GB"/>
    </w:rPr>
  </w:style>
  <w:style w:type="paragraph" w:styleId="Footer">
    <w:name w:val="footer"/>
    <w:basedOn w:val="Normal"/>
    <w:link w:val="FooterChar"/>
    <w:uiPriority w:val="99"/>
    <w:unhideWhenUsed/>
    <w:rsid w:val="00E80611"/>
    <w:pPr>
      <w:tabs>
        <w:tab w:val="center" w:pos="4680"/>
        <w:tab w:val="right" w:pos="9360"/>
      </w:tabs>
    </w:pPr>
  </w:style>
  <w:style w:type="character" w:customStyle="1" w:styleId="FooterChar">
    <w:name w:val="Footer Char"/>
    <w:basedOn w:val="DefaultParagraphFont"/>
    <w:link w:val="Footer"/>
    <w:uiPriority w:val="99"/>
    <w:rsid w:val="00E80611"/>
    <w:rPr>
      <w:noProof/>
      <w:lang w:val="en-GB"/>
    </w:rPr>
  </w:style>
  <w:style w:type="character" w:styleId="Hyperlink">
    <w:name w:val="Hyperlink"/>
    <w:rsid w:val="00E80611"/>
    <w:rPr>
      <w:u w:val="single"/>
    </w:rPr>
  </w:style>
  <w:style w:type="paragraph" w:customStyle="1" w:styleId="BodyB">
    <w:name w:val="Body B"/>
    <w:rsid w:val="00E8061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A">
    <w:name w:val="None A"/>
    <w:rsid w:val="00E80611"/>
  </w:style>
  <w:style w:type="paragraph" w:customStyle="1" w:styleId="BodyA">
    <w:name w:val="Body A"/>
    <w:rsid w:val="00E8061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Body">
    <w:name w:val="Body"/>
    <w:rsid w:val="00E8061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customStyle="1" w:styleId="Default">
    <w:name w:val="Default"/>
    <w:rsid w:val="00E80611"/>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E80611"/>
  </w:style>
  <w:style w:type="character" w:customStyle="1" w:styleId="Hyperlink1">
    <w:name w:val="Hyperlink.1"/>
    <w:basedOn w:val="None"/>
    <w:rsid w:val="00E80611"/>
    <w:rPr>
      <w:rFonts w:ascii="Calibri" w:eastAsia="Calibri" w:hAnsi="Calibri" w:cs="Calibri"/>
      <w:color w:val="0563C1"/>
      <w:u w:val="single" w:color="0563C1"/>
      <w:lang w:val="fr-FR"/>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820D55"/>
    <w:rPr>
      <w:sz w:val="16"/>
      <w:szCs w:val="16"/>
    </w:rPr>
  </w:style>
  <w:style w:type="paragraph" w:styleId="CommentText">
    <w:name w:val="annotation text"/>
    <w:basedOn w:val="Normal"/>
    <w:link w:val="CommentTextChar"/>
    <w:uiPriority w:val="99"/>
    <w:unhideWhenUsed/>
    <w:rsid w:val="00820D55"/>
    <w:rPr>
      <w:sz w:val="20"/>
      <w:szCs w:val="20"/>
    </w:rPr>
  </w:style>
  <w:style w:type="character" w:customStyle="1" w:styleId="CommentTextChar">
    <w:name w:val="Comment Text Char"/>
    <w:basedOn w:val="DefaultParagraphFont"/>
    <w:link w:val="CommentText"/>
    <w:uiPriority w:val="99"/>
    <w:rsid w:val="00820D55"/>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20D55"/>
    <w:rPr>
      <w:b/>
      <w:bCs/>
    </w:rPr>
  </w:style>
  <w:style w:type="character" w:customStyle="1" w:styleId="CommentSubjectChar">
    <w:name w:val="Comment Subject Char"/>
    <w:basedOn w:val="CommentTextChar"/>
    <w:link w:val="CommentSubject"/>
    <w:uiPriority w:val="99"/>
    <w:semiHidden/>
    <w:rsid w:val="00820D55"/>
    <w:rPr>
      <w:rFonts w:ascii="Times New Roman" w:eastAsia="Arial Unicode MS" w:hAnsi="Times New Roman" w:cs="Times New Roman"/>
      <w:b/>
      <w:bCs/>
      <w:sz w:val="20"/>
      <w:szCs w:val="20"/>
      <w:bdr w:val="nil"/>
    </w:rPr>
  </w:style>
  <w:style w:type="character" w:styleId="UnresolvedMention">
    <w:name w:val="Unresolved Mention"/>
    <w:basedOn w:val="DefaultParagraphFont"/>
    <w:uiPriority w:val="99"/>
    <w:semiHidden/>
    <w:unhideWhenUsed/>
    <w:rsid w:val="00D143D5"/>
    <w:rPr>
      <w:color w:val="605E5C"/>
      <w:shd w:val="clear" w:color="auto" w:fill="E1DFDD"/>
    </w:rPr>
  </w:style>
  <w:style w:type="paragraph" w:styleId="Revision">
    <w:name w:val="Revision"/>
    <w:hidden/>
    <w:uiPriority w:val="99"/>
    <w:semiHidden/>
    <w:rsid w:val="00B1601B"/>
    <w:pPr>
      <w:spacing w:after="0" w:line="240" w:lineRule="auto"/>
    </w:pPr>
    <w:rPr>
      <w:rFonts w:ascii="Times New Roman" w:eastAsia="Arial Unicode MS" w:hAnsi="Times New Roman" w:cs="Times New Roman"/>
      <w:sz w:val="24"/>
      <w:szCs w:val="24"/>
      <w:bdr w:val="nil"/>
    </w:rPr>
  </w:style>
  <w:style w:type="character" w:customStyle="1" w:styleId="normaltextrun">
    <w:name w:val="normaltextrun"/>
    <w:basedOn w:val="DefaultParagraphFont"/>
    <w:rsid w:val="00B14E77"/>
  </w:style>
  <w:style w:type="character" w:customStyle="1" w:styleId="eop">
    <w:name w:val="eop"/>
    <w:basedOn w:val="DefaultParagraphFont"/>
    <w:rsid w:val="00B14E77"/>
  </w:style>
  <w:style w:type="paragraph" w:styleId="NormalWeb">
    <w:name w:val="Normal (Web)"/>
    <w:basedOn w:val="Normal"/>
    <w:uiPriority w:val="99"/>
    <w:semiHidden/>
    <w:unhideWhenUsed/>
    <w:rsid w:val="009E5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373E20"/>
    <w:rPr>
      <w:color w:val="954F72" w:themeColor="followedHyperlink"/>
      <w:u w:val="single"/>
    </w:rPr>
  </w:style>
  <w:style w:type="paragraph" w:styleId="ListParagraph">
    <w:name w:val="List Paragraph"/>
    <w:aliases w:val="Numbered List"/>
    <w:basedOn w:val="Normal"/>
    <w:uiPriority w:val="34"/>
    <w:qFormat/>
    <w:rsid w:val="001A3AFF"/>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pPr>
    <w:rPr>
      <w:rFonts w:asciiTheme="minorHAnsi" w:eastAsiaTheme="minorHAnsi" w:hAnsiTheme="minorHAnsi" w:cstheme="minorBidi"/>
      <w:sz w:val="20"/>
      <w:szCs w:val="22"/>
      <w:bdr w:val="none" w:sz="0" w:space="0" w:color="auto"/>
      <w:lang w:val="en-GB"/>
    </w:rPr>
  </w:style>
  <w:style w:type="paragraph" w:customStyle="1" w:styleId="PieddepageGras">
    <w:name w:val="Pied de page Gras"/>
    <w:basedOn w:val="Footer"/>
    <w:rsid w:val="001A3AFF"/>
    <w:pPr>
      <w:framePr w:wrap="none" w:vAnchor="text" w:hAnchor="page" w:x="10419" w:y="289"/>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spacing w:after="100" w:afterAutospacing="1" w:line="160" w:lineRule="exact"/>
      <w:contextualSpacing/>
      <w:jc w:val="right"/>
    </w:pPr>
    <w:rPr>
      <w:rFonts w:asciiTheme="minorHAnsi" w:eastAsiaTheme="minorHAnsi" w:hAnsiTheme="minorHAnsi" w:cstheme="minorBidi"/>
      <w:b/>
      <w:bCs/>
      <w:sz w:val="14"/>
      <w:szCs w:val="14"/>
      <w:bdr w:val="none" w:sz="0" w:space="0" w:color="auto"/>
      <w:lang w:val="en-GB"/>
    </w:rPr>
  </w:style>
  <w:style w:type="paragraph" w:styleId="BalloonText">
    <w:name w:val="Balloon Text"/>
    <w:basedOn w:val="Normal"/>
    <w:link w:val="BalloonTextChar"/>
    <w:uiPriority w:val="99"/>
    <w:semiHidden/>
    <w:unhideWhenUsed/>
    <w:rsid w:val="00BC7C3A"/>
    <w:rPr>
      <w:sz w:val="18"/>
      <w:szCs w:val="18"/>
    </w:rPr>
  </w:style>
  <w:style w:type="character" w:customStyle="1" w:styleId="BalloonTextChar">
    <w:name w:val="Balloon Text Char"/>
    <w:basedOn w:val="DefaultParagraphFont"/>
    <w:link w:val="BalloonText"/>
    <w:uiPriority w:val="99"/>
    <w:semiHidden/>
    <w:rsid w:val="00BC7C3A"/>
    <w:rPr>
      <w:rFonts w:ascii="Times New Roman" w:eastAsia="Arial Unicode MS" w:hAnsi="Times New Roman" w:cs="Times New Roman"/>
      <w:sz w:val="18"/>
      <w:szCs w:val="18"/>
      <w:bdr w:val="nil"/>
    </w:rPr>
  </w:style>
  <w:style w:type="paragraph" w:customStyle="1" w:styleId="ydp527238dmsonormal">
    <w:name w:val="ydp527238dmsonormal"/>
    <w:basedOn w:val="Normal"/>
    <w:rsid w:val="00D220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972">
      <w:bodyDiv w:val="1"/>
      <w:marLeft w:val="0"/>
      <w:marRight w:val="0"/>
      <w:marTop w:val="0"/>
      <w:marBottom w:val="0"/>
      <w:divBdr>
        <w:top w:val="none" w:sz="0" w:space="0" w:color="auto"/>
        <w:left w:val="none" w:sz="0" w:space="0" w:color="auto"/>
        <w:bottom w:val="none" w:sz="0" w:space="0" w:color="auto"/>
        <w:right w:val="none" w:sz="0" w:space="0" w:color="auto"/>
      </w:divBdr>
    </w:div>
    <w:div w:id="264845505">
      <w:bodyDiv w:val="1"/>
      <w:marLeft w:val="0"/>
      <w:marRight w:val="0"/>
      <w:marTop w:val="0"/>
      <w:marBottom w:val="0"/>
      <w:divBdr>
        <w:top w:val="none" w:sz="0" w:space="0" w:color="auto"/>
        <w:left w:val="none" w:sz="0" w:space="0" w:color="auto"/>
        <w:bottom w:val="none" w:sz="0" w:space="0" w:color="auto"/>
        <w:right w:val="none" w:sz="0" w:space="0" w:color="auto"/>
      </w:divBdr>
    </w:div>
    <w:div w:id="365059916">
      <w:bodyDiv w:val="1"/>
      <w:marLeft w:val="0"/>
      <w:marRight w:val="0"/>
      <w:marTop w:val="0"/>
      <w:marBottom w:val="0"/>
      <w:divBdr>
        <w:top w:val="none" w:sz="0" w:space="0" w:color="auto"/>
        <w:left w:val="none" w:sz="0" w:space="0" w:color="auto"/>
        <w:bottom w:val="none" w:sz="0" w:space="0" w:color="auto"/>
        <w:right w:val="none" w:sz="0" w:space="0" w:color="auto"/>
      </w:divBdr>
    </w:div>
    <w:div w:id="649528002">
      <w:bodyDiv w:val="1"/>
      <w:marLeft w:val="0"/>
      <w:marRight w:val="0"/>
      <w:marTop w:val="0"/>
      <w:marBottom w:val="0"/>
      <w:divBdr>
        <w:top w:val="none" w:sz="0" w:space="0" w:color="auto"/>
        <w:left w:val="none" w:sz="0" w:space="0" w:color="auto"/>
        <w:bottom w:val="none" w:sz="0" w:space="0" w:color="auto"/>
        <w:right w:val="none" w:sz="0" w:space="0" w:color="auto"/>
      </w:divBdr>
    </w:div>
    <w:div w:id="672948590">
      <w:bodyDiv w:val="1"/>
      <w:marLeft w:val="0"/>
      <w:marRight w:val="0"/>
      <w:marTop w:val="0"/>
      <w:marBottom w:val="0"/>
      <w:divBdr>
        <w:top w:val="none" w:sz="0" w:space="0" w:color="auto"/>
        <w:left w:val="none" w:sz="0" w:space="0" w:color="auto"/>
        <w:bottom w:val="none" w:sz="0" w:space="0" w:color="auto"/>
        <w:right w:val="none" w:sz="0" w:space="0" w:color="auto"/>
      </w:divBdr>
    </w:div>
    <w:div w:id="804665082">
      <w:bodyDiv w:val="1"/>
      <w:marLeft w:val="0"/>
      <w:marRight w:val="0"/>
      <w:marTop w:val="0"/>
      <w:marBottom w:val="0"/>
      <w:divBdr>
        <w:top w:val="none" w:sz="0" w:space="0" w:color="auto"/>
        <w:left w:val="none" w:sz="0" w:space="0" w:color="auto"/>
        <w:bottom w:val="none" w:sz="0" w:space="0" w:color="auto"/>
        <w:right w:val="none" w:sz="0" w:space="0" w:color="auto"/>
      </w:divBdr>
      <w:divsChild>
        <w:div w:id="861093073">
          <w:marLeft w:val="446"/>
          <w:marRight w:val="0"/>
          <w:marTop w:val="0"/>
          <w:marBottom w:val="0"/>
          <w:divBdr>
            <w:top w:val="none" w:sz="0" w:space="0" w:color="auto"/>
            <w:left w:val="none" w:sz="0" w:space="0" w:color="auto"/>
            <w:bottom w:val="none" w:sz="0" w:space="0" w:color="auto"/>
            <w:right w:val="none" w:sz="0" w:space="0" w:color="auto"/>
          </w:divBdr>
        </w:div>
      </w:divsChild>
    </w:div>
    <w:div w:id="1108114477">
      <w:bodyDiv w:val="1"/>
      <w:marLeft w:val="0"/>
      <w:marRight w:val="0"/>
      <w:marTop w:val="0"/>
      <w:marBottom w:val="0"/>
      <w:divBdr>
        <w:top w:val="none" w:sz="0" w:space="0" w:color="auto"/>
        <w:left w:val="none" w:sz="0" w:space="0" w:color="auto"/>
        <w:bottom w:val="none" w:sz="0" w:space="0" w:color="auto"/>
        <w:right w:val="none" w:sz="0" w:space="0" w:color="auto"/>
      </w:divBdr>
    </w:div>
    <w:div w:id="1235968446">
      <w:bodyDiv w:val="1"/>
      <w:marLeft w:val="0"/>
      <w:marRight w:val="0"/>
      <w:marTop w:val="0"/>
      <w:marBottom w:val="0"/>
      <w:divBdr>
        <w:top w:val="none" w:sz="0" w:space="0" w:color="auto"/>
        <w:left w:val="none" w:sz="0" w:space="0" w:color="auto"/>
        <w:bottom w:val="none" w:sz="0" w:space="0" w:color="auto"/>
        <w:right w:val="none" w:sz="0" w:space="0" w:color="auto"/>
      </w:divBdr>
    </w:div>
    <w:div w:id="21226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dropbox.com/sh/q1asuclhkz59h3k/AAC11JcQhHuQrh7zIsAAbJCma?dl=0"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ouvreabudhabi.ae/fr/about-us/our-sto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ouvreabudhabi.ae/fr/buy-ticket/Admiss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ouvreabudhabi.a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5530A8698AE40B417D06109273458" ma:contentTypeVersion="13" ma:contentTypeDescription="Create a new document." ma:contentTypeScope="" ma:versionID="9e624149ed95074eed58265cf6fb90ad">
  <xsd:schema xmlns:xsd="http://www.w3.org/2001/XMLSchema" xmlns:xs="http://www.w3.org/2001/XMLSchema" xmlns:p="http://schemas.microsoft.com/office/2006/metadata/properties" xmlns:ns2="ef380c4e-f315-4af2-bc4a-3d467a333711" xmlns:ns3="45f207a2-16d8-41d7-866e-8e100d6defdb" targetNamespace="http://schemas.microsoft.com/office/2006/metadata/properties" ma:root="true" ma:fieldsID="037b485401c49ff72c0f77fa527ab778" ns2:_="" ns3:_="">
    <xsd:import namespace="ef380c4e-f315-4af2-bc4a-3d467a333711"/>
    <xsd:import namespace="45f207a2-16d8-41d7-866e-8e100d6def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0c4e-f315-4af2-bc4a-3d467a333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f207a2-16d8-41d7-866e-8e100d6def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97D43EE6-1CB1-47C6-8250-32F24695A74C}"/>
</file>

<file path=customXml/itemProps2.xml><?xml version="1.0" encoding="utf-8"?>
<ds:datastoreItem xmlns:ds="http://schemas.openxmlformats.org/officeDocument/2006/customXml" ds:itemID="{F0D1523A-A2F0-4516-9AAF-34DE4D022B5E}">
  <ds:schemaRefs>
    <ds:schemaRef ds:uri="http://schemas.openxmlformats.org/officeDocument/2006/bibliography"/>
  </ds:schemaRefs>
</ds:datastoreItem>
</file>

<file path=customXml/itemProps3.xml><?xml version="1.0" encoding="utf-8"?>
<ds:datastoreItem xmlns:ds="http://schemas.openxmlformats.org/officeDocument/2006/customXml" ds:itemID="{164B0C70-6E85-460B-8869-84BA07FD70FD}">
  <ds:schemaRefs>
    <ds:schemaRef ds:uri="http://schemas.microsoft.com/office/2006/metadata/properties"/>
    <ds:schemaRef ds:uri="http://schemas.microsoft.com/office/infopath/2007/PartnerControls"/>
    <ds:schemaRef ds:uri="1f19c720-309f-4689-b3dc-17b1bb70bbd5"/>
    <ds:schemaRef ds:uri="5dae6cd8-15bb-4f26-97ea-e711a923fcce"/>
  </ds:schemaRefs>
</ds:datastoreItem>
</file>

<file path=customXml/itemProps4.xml><?xml version="1.0" encoding="utf-8"?>
<ds:datastoreItem xmlns:ds="http://schemas.openxmlformats.org/officeDocument/2006/customXml" ds:itemID="{4B41274D-4C2B-4DC5-85E0-60C0F455BEFC}">
  <ds:schemaRefs>
    <ds:schemaRef ds:uri="http://schemas.microsoft.com/sharepoint/v3/contenttype/forms"/>
  </ds:schemaRefs>
</ds:datastoreItem>
</file>

<file path=customXml/itemProps5.xml><?xml version="1.0" encoding="utf-8"?>
<ds:datastoreItem xmlns:ds="http://schemas.openxmlformats.org/officeDocument/2006/customXml" ds:itemID="{335E4DA9-92D9-4EFA-BD37-522D1E1259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2680</Words>
  <Characters>15279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17924</CharactersWithSpaces>
  <SharedDoc>false</SharedDoc>
  <HLinks>
    <vt:vector size="36" baseType="variant">
      <vt:variant>
        <vt:i4>6553724</vt:i4>
      </vt:variant>
      <vt:variant>
        <vt:i4>15</vt:i4>
      </vt:variant>
      <vt:variant>
        <vt:i4>0</vt:i4>
      </vt:variant>
      <vt:variant>
        <vt:i4>5</vt:i4>
      </vt:variant>
      <vt:variant>
        <vt:lpwstr>https://www.louvreabudhabi.ae/en/about-us/our-story</vt:lpwstr>
      </vt:variant>
      <vt:variant>
        <vt:lpwstr/>
      </vt:variant>
      <vt:variant>
        <vt:i4>3407968</vt:i4>
      </vt:variant>
      <vt:variant>
        <vt:i4>12</vt:i4>
      </vt:variant>
      <vt:variant>
        <vt:i4>0</vt:i4>
      </vt:variant>
      <vt:variant>
        <vt:i4>5</vt:i4>
      </vt:variant>
      <vt:variant>
        <vt:lpwstr>http://instagram.com/LouvreAbuDhabi</vt:lpwstr>
      </vt:variant>
      <vt:variant>
        <vt:lpwstr/>
      </vt:variant>
      <vt:variant>
        <vt:i4>7012384</vt:i4>
      </vt:variant>
      <vt:variant>
        <vt:i4>9</vt:i4>
      </vt:variant>
      <vt:variant>
        <vt:i4>0</vt:i4>
      </vt:variant>
      <vt:variant>
        <vt:i4>5</vt:i4>
      </vt:variant>
      <vt:variant>
        <vt:lpwstr>https://twitter.com/LouvreAbuDhabi</vt:lpwstr>
      </vt:variant>
      <vt:variant>
        <vt:lpwstr/>
      </vt:variant>
      <vt:variant>
        <vt:i4>3342397</vt:i4>
      </vt:variant>
      <vt:variant>
        <vt:i4>6</vt:i4>
      </vt:variant>
      <vt:variant>
        <vt:i4>0</vt:i4>
      </vt:variant>
      <vt:variant>
        <vt:i4>5</vt:i4>
      </vt:variant>
      <vt:variant>
        <vt:lpwstr>https://www.facebook.com/LouvreAbuDhabi</vt:lpwstr>
      </vt:variant>
      <vt:variant>
        <vt:lpwstr/>
      </vt:variant>
      <vt:variant>
        <vt:i4>7536750</vt:i4>
      </vt:variant>
      <vt:variant>
        <vt:i4>3</vt:i4>
      </vt:variant>
      <vt:variant>
        <vt:i4>0</vt:i4>
      </vt:variant>
      <vt:variant>
        <vt:i4>5</vt:i4>
      </vt:variant>
      <vt:variant>
        <vt:lpwstr>https://www.louvreabudhabi.ae/en/buy-ticket</vt:lpwstr>
      </vt:variant>
      <vt:variant>
        <vt:lpwstr/>
      </vt:variant>
      <vt:variant>
        <vt:i4>8257608</vt:i4>
      </vt:variant>
      <vt:variant>
        <vt:i4>0</vt:i4>
      </vt:variant>
      <vt:variant>
        <vt:i4>0</vt:i4>
      </vt:variant>
      <vt:variant>
        <vt:i4>5</vt:i4>
      </vt:variant>
      <vt:variant>
        <vt:lpwstr>https://www.dropbox.com/sh/pw6ch6pa515nq2p/AAB-IJRIcNl23CHOyWHq8j_Ja?dl=0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Abu-Zaid, Farah</dc:creator>
  <cp:keywords>[XYZZYpublic]</cp:keywords>
  <dc:description/>
  <cp:lastModifiedBy>Tamara Cabur</cp:lastModifiedBy>
  <cp:revision>8</cp:revision>
  <dcterms:created xsi:type="dcterms:W3CDTF">2022-04-19T07:33:00Z</dcterms:created>
  <dcterms:modified xsi:type="dcterms:W3CDTF">2022-04-19T09:04:00Z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0x010100EE85530A8698AE40B417D06109273458</vt:lpwstr>
  </property>
  <property fmtid="{D5CDD505-2E9C-101B-9397-08002B2CF9AE}" pid="3" name="docIndexRef">
    <vt:lpwstr>bef3c9ee-7b2f-47b8-a2f3-0b3d88449fdd</vt:lpwstr>
  </property>
  <property fmtid="{D5CDD505-2E9C-101B-9397-08002B2CF9AE}" pid="4" name="bjSaver">
    <vt:lpwstr>8ZD+tx0XenlKLf9xWHaFx8FoRvyPTBch</vt:lpwstr>
  </property>
  <property fmtid="{D5CDD505-2E9C-101B-9397-08002B2CF9AE}" pid="5"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Public</vt:lpwstr>
  </property>
  <property fmtid="{D5CDD505-2E9C-101B-9397-08002B2CF9AE}" pid="8" name="bjClsUserRVM">
    <vt:lpwstr>[]</vt:lpwstr>
  </property>
  <property fmtid="{D5CDD505-2E9C-101B-9397-08002B2CF9AE}" pid="9" name="bjHeaderBothDocProperty">
    <vt:lpwstr>Public</vt:lpwstr>
  </property>
  <property fmtid="{D5CDD505-2E9C-101B-9397-08002B2CF9AE}" pid="10" name="bjHeaderFirstPageDocProperty">
    <vt:lpwstr>Public</vt:lpwstr>
  </property>
  <property fmtid="{D5CDD505-2E9C-101B-9397-08002B2CF9AE}" pid="11" name="bjHeaderEvenPageDocProperty">
    <vt:lpwstr>Public</vt:lpwstr>
  </property>
  <property fmtid="{D5CDD505-2E9C-101B-9397-08002B2CF9AE}" pid="12" name="bjFooterBothDocProperty">
    <vt:lpwstr>Public</vt:lpwstr>
  </property>
  <property fmtid="{D5CDD505-2E9C-101B-9397-08002B2CF9AE}" pid="13" name="bjFooterFirstPageDocProperty">
    <vt:lpwstr>Public</vt:lpwstr>
  </property>
  <property fmtid="{D5CDD505-2E9C-101B-9397-08002B2CF9AE}" pid="14" name="bjFooterEvenPageDocProperty">
    <vt:lpwstr>Public</vt:lpwstr>
  </property>
  <property fmtid="{D5CDD505-2E9C-101B-9397-08002B2CF9AE}" pid="15" name="MediaServiceImageTags">
    <vt:lpwstr/>
  </property>
</Properties>
</file>