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135FF" w14:textId="7D4E7809" w:rsidR="0002173F" w:rsidRPr="0036396D" w:rsidRDefault="001F64E8" w:rsidP="002730CA">
      <w:pPr>
        <w:pStyle w:val="BodyA"/>
        <w:tabs>
          <w:tab w:val="left" w:pos="1134"/>
          <w:tab w:val="left" w:pos="2268"/>
          <w:tab w:val="left" w:pos="3402"/>
          <w:tab w:val="left" w:pos="4536"/>
          <w:tab w:val="left" w:pos="5670"/>
          <w:tab w:val="left" w:pos="6804"/>
          <w:tab w:val="left" w:pos="7938"/>
          <w:tab w:val="left" w:pos="9072"/>
        </w:tabs>
        <w:spacing w:after="120" w:line="288" w:lineRule="auto"/>
        <w:rPr>
          <w:rFonts w:ascii="Calibri" w:eastAsia="Calibri" w:hAnsi="Calibri" w:cs="Calibri"/>
          <w:b/>
          <w:bCs/>
          <w:sz w:val="24"/>
          <w:szCs w:val="24"/>
          <w:lang w:val="fr-FR"/>
        </w:rPr>
      </w:pPr>
      <w:r w:rsidRPr="0036396D">
        <w:rPr>
          <w:rFonts w:ascii="Calibri" w:hAnsi="Calibri" w:cs="Calibri"/>
          <w:b/>
          <w:bCs/>
          <w:lang w:val="fr-FR"/>
        </w:rPr>
        <w:t>Communiqué de presse</w:t>
      </w:r>
    </w:p>
    <w:p w14:paraId="7571596A" w14:textId="33643B57" w:rsidR="0002173F" w:rsidRPr="0036396D" w:rsidRDefault="00D27DEB" w:rsidP="002730CA">
      <w:pPr>
        <w:pStyle w:val="BodyA"/>
        <w:tabs>
          <w:tab w:val="left" w:pos="1134"/>
          <w:tab w:val="left" w:pos="2268"/>
          <w:tab w:val="left" w:pos="3402"/>
          <w:tab w:val="left" w:pos="4536"/>
          <w:tab w:val="left" w:pos="5670"/>
          <w:tab w:val="left" w:pos="6804"/>
          <w:tab w:val="left" w:pos="7938"/>
          <w:tab w:val="left" w:pos="9072"/>
        </w:tabs>
        <w:spacing w:after="120"/>
        <w:jc w:val="center"/>
        <w:rPr>
          <w:rFonts w:ascii="Calibri" w:hAnsi="Calibri" w:cs="Calibri"/>
          <w:b/>
          <w:bCs/>
          <w:sz w:val="28"/>
          <w:szCs w:val="28"/>
          <w:lang w:val="fr-FR"/>
        </w:rPr>
      </w:pPr>
      <w:r w:rsidRPr="0036396D">
        <w:rPr>
          <w:rFonts w:ascii="Calibri" w:hAnsi="Calibri" w:cs="Calibri"/>
          <w:b/>
          <w:bCs/>
          <w:i/>
          <w:iCs/>
          <w:sz w:val="28"/>
          <w:szCs w:val="28"/>
          <w:lang w:val="fr-FR"/>
        </w:rPr>
        <w:t xml:space="preserve">Versailles </w:t>
      </w:r>
      <w:r w:rsidR="001F64E8" w:rsidRPr="0036396D">
        <w:rPr>
          <w:rFonts w:ascii="Calibri" w:hAnsi="Calibri" w:cs="Calibri"/>
          <w:b/>
          <w:bCs/>
          <w:i/>
          <w:iCs/>
          <w:sz w:val="28"/>
          <w:szCs w:val="28"/>
          <w:lang w:val="fr-FR"/>
        </w:rPr>
        <w:t xml:space="preserve">et le monde. </w:t>
      </w:r>
      <w:r w:rsidR="001F64E8" w:rsidRPr="0036396D">
        <w:rPr>
          <w:rFonts w:ascii="Calibri" w:hAnsi="Calibri" w:cs="Calibri"/>
          <w:b/>
          <w:bCs/>
          <w:sz w:val="28"/>
          <w:szCs w:val="28"/>
          <w:lang w:val="fr-FR"/>
        </w:rPr>
        <w:t>Pour sa première exposition internationale de 2022</w:t>
      </w:r>
      <w:r w:rsidRPr="0036396D">
        <w:rPr>
          <w:rFonts w:ascii="Calibri" w:hAnsi="Calibri" w:cs="Calibri"/>
          <w:b/>
          <w:bCs/>
          <w:sz w:val="28"/>
          <w:szCs w:val="28"/>
          <w:lang w:val="fr-FR"/>
        </w:rPr>
        <w:t xml:space="preserve">, </w:t>
      </w:r>
      <w:r w:rsidR="001F64E8" w:rsidRPr="0036396D">
        <w:rPr>
          <w:rFonts w:ascii="Calibri" w:hAnsi="Calibri" w:cs="Calibri"/>
          <w:b/>
          <w:bCs/>
          <w:sz w:val="28"/>
          <w:szCs w:val="28"/>
          <w:lang w:val="fr-FR"/>
        </w:rPr>
        <w:t xml:space="preserve">le </w:t>
      </w:r>
      <w:r w:rsidRPr="0036396D">
        <w:rPr>
          <w:rFonts w:ascii="Calibri" w:hAnsi="Calibri" w:cs="Calibri"/>
          <w:b/>
          <w:bCs/>
          <w:sz w:val="28"/>
          <w:szCs w:val="28"/>
          <w:lang w:val="fr-FR"/>
        </w:rPr>
        <w:t>Louvre Abu Dhabi</w:t>
      </w:r>
      <w:r w:rsidR="001F64E8" w:rsidRPr="0036396D">
        <w:rPr>
          <w:rFonts w:ascii="Calibri" w:hAnsi="Calibri" w:cs="Calibri"/>
          <w:b/>
          <w:bCs/>
          <w:sz w:val="28"/>
          <w:szCs w:val="28"/>
          <w:lang w:val="fr-FR"/>
        </w:rPr>
        <w:t xml:space="preserve"> explore le rôle de la cour </w:t>
      </w:r>
      <w:r w:rsidR="002259BA" w:rsidRPr="0036396D">
        <w:rPr>
          <w:rFonts w:ascii="Calibri" w:hAnsi="Calibri" w:cs="Calibri"/>
          <w:b/>
          <w:bCs/>
          <w:sz w:val="28"/>
          <w:szCs w:val="28"/>
          <w:lang w:val="fr-FR"/>
        </w:rPr>
        <w:t>de Louis XIV, le "Roi-Soleil",</w:t>
      </w:r>
      <w:r w:rsidR="001F64E8" w:rsidRPr="0036396D">
        <w:rPr>
          <w:rFonts w:ascii="Calibri" w:hAnsi="Calibri" w:cs="Calibri"/>
          <w:b/>
          <w:bCs/>
          <w:sz w:val="28"/>
          <w:szCs w:val="28"/>
          <w:lang w:val="fr-FR"/>
        </w:rPr>
        <w:t xml:space="preserve"> dans les échanges culturels entre Orient et Occident</w:t>
      </w:r>
      <w:r w:rsidRPr="0036396D">
        <w:rPr>
          <w:rFonts w:ascii="Calibri" w:eastAsia="Calibri" w:hAnsi="Calibri" w:cs="Calibri"/>
          <w:b/>
          <w:bCs/>
          <w:sz w:val="28"/>
          <w:szCs w:val="28"/>
          <w:lang w:val="fr-FR"/>
        </w:rPr>
        <w:br/>
      </w:r>
    </w:p>
    <w:p w14:paraId="18803949" w14:textId="03EB6AEF" w:rsidR="0002173F" w:rsidRPr="0036396D" w:rsidRDefault="00057B94" w:rsidP="002730CA">
      <w:pPr>
        <w:pStyle w:val="BodyA"/>
        <w:tabs>
          <w:tab w:val="left" w:pos="1134"/>
          <w:tab w:val="left" w:pos="2268"/>
          <w:tab w:val="left" w:pos="3402"/>
          <w:tab w:val="left" w:pos="4536"/>
          <w:tab w:val="left" w:pos="5670"/>
          <w:tab w:val="left" w:pos="6804"/>
          <w:tab w:val="left" w:pos="7938"/>
          <w:tab w:val="left" w:pos="9072"/>
        </w:tabs>
        <w:spacing w:after="120" w:line="288" w:lineRule="auto"/>
        <w:jc w:val="center"/>
        <w:rPr>
          <w:rFonts w:ascii="Calibri" w:eastAsia="Calibri" w:hAnsi="Calibri" w:cs="Calibri"/>
          <w:i/>
          <w:iCs/>
          <w:sz w:val="24"/>
          <w:szCs w:val="24"/>
          <w:lang w:val="fr-FR"/>
        </w:rPr>
      </w:pPr>
      <w:r w:rsidRPr="0036396D">
        <w:rPr>
          <w:rFonts w:ascii="Calibri" w:hAnsi="Calibri" w:cs="Calibri"/>
          <w:i/>
          <w:iCs/>
          <w:sz w:val="24"/>
          <w:szCs w:val="24"/>
          <w:lang w:val="fr-FR"/>
        </w:rPr>
        <w:t>Organisée en partenariat avec le musée national des châteaux de Versailles et de Trianon et France Muséums, l</w:t>
      </w:r>
      <w:r w:rsidR="00FA1C84" w:rsidRPr="0036396D">
        <w:rPr>
          <w:rFonts w:ascii="Calibri" w:hAnsi="Calibri" w:cs="Calibri"/>
          <w:i/>
          <w:iCs/>
          <w:sz w:val="24"/>
          <w:szCs w:val="24"/>
          <w:lang w:val="fr-FR"/>
        </w:rPr>
        <w:t>'exposition a lieu du</w:t>
      </w:r>
      <w:r w:rsidR="00D27DEB" w:rsidRPr="0036396D">
        <w:rPr>
          <w:rFonts w:ascii="Calibri" w:hAnsi="Calibri" w:cs="Calibri"/>
          <w:i/>
          <w:iCs/>
          <w:sz w:val="24"/>
          <w:szCs w:val="24"/>
          <w:lang w:val="fr-FR"/>
        </w:rPr>
        <w:t xml:space="preserve"> 26 </w:t>
      </w:r>
      <w:r w:rsidR="001F64E8" w:rsidRPr="0036396D">
        <w:rPr>
          <w:rFonts w:ascii="Calibri" w:hAnsi="Calibri" w:cs="Calibri"/>
          <w:i/>
          <w:iCs/>
          <w:sz w:val="24"/>
          <w:szCs w:val="24"/>
          <w:lang w:val="fr-FR"/>
        </w:rPr>
        <w:t>janvier au</w:t>
      </w:r>
      <w:r w:rsidR="00D27DEB" w:rsidRPr="0036396D">
        <w:rPr>
          <w:rFonts w:ascii="Calibri" w:hAnsi="Calibri" w:cs="Calibri"/>
          <w:i/>
          <w:iCs/>
          <w:sz w:val="24"/>
          <w:szCs w:val="24"/>
          <w:lang w:val="fr-FR"/>
        </w:rPr>
        <w:t xml:space="preserve"> 4 </w:t>
      </w:r>
      <w:r w:rsidR="001F64E8" w:rsidRPr="0036396D">
        <w:rPr>
          <w:rFonts w:ascii="Calibri" w:hAnsi="Calibri" w:cs="Calibri"/>
          <w:i/>
          <w:iCs/>
          <w:sz w:val="24"/>
          <w:szCs w:val="24"/>
          <w:lang w:val="fr-FR"/>
        </w:rPr>
        <w:t>juin</w:t>
      </w:r>
      <w:r w:rsidR="00D27DEB" w:rsidRPr="0036396D">
        <w:rPr>
          <w:rFonts w:ascii="Calibri" w:hAnsi="Calibri" w:cs="Calibri"/>
          <w:i/>
          <w:iCs/>
          <w:sz w:val="24"/>
          <w:szCs w:val="24"/>
          <w:lang w:val="fr-FR"/>
        </w:rPr>
        <w:t xml:space="preserve"> 2022</w:t>
      </w:r>
      <w:r w:rsidR="00FA1C84" w:rsidRPr="0036396D">
        <w:rPr>
          <w:rFonts w:ascii="Calibri" w:hAnsi="Calibri" w:cs="Calibri"/>
          <w:i/>
          <w:iCs/>
          <w:sz w:val="24"/>
          <w:szCs w:val="24"/>
          <w:lang w:val="fr-FR"/>
        </w:rPr>
        <w:t>.</w:t>
      </w:r>
    </w:p>
    <w:p w14:paraId="0A227014" w14:textId="1CCEBDDB" w:rsidR="0002173F" w:rsidRPr="0036396D" w:rsidRDefault="00860C41" w:rsidP="002730CA">
      <w:pPr>
        <w:pStyle w:val="BodyA"/>
        <w:tabs>
          <w:tab w:val="left" w:pos="1134"/>
          <w:tab w:val="left" w:pos="2268"/>
          <w:tab w:val="left" w:pos="3402"/>
          <w:tab w:val="left" w:pos="4536"/>
          <w:tab w:val="left" w:pos="5670"/>
          <w:tab w:val="left" w:pos="6804"/>
          <w:tab w:val="left" w:pos="7938"/>
          <w:tab w:val="left" w:pos="9072"/>
        </w:tabs>
        <w:spacing w:after="120" w:line="288" w:lineRule="auto"/>
        <w:jc w:val="center"/>
        <w:rPr>
          <w:rFonts w:ascii="Calibri" w:hAnsi="Calibri" w:cs="Calibri"/>
          <w:i/>
          <w:iCs/>
          <w:sz w:val="24"/>
          <w:szCs w:val="24"/>
          <w:lang w:val="fr-FR"/>
        </w:rPr>
      </w:pPr>
      <w:r w:rsidRPr="0036396D">
        <w:rPr>
          <w:rFonts w:ascii="Calibri" w:hAnsi="Calibri" w:cs="Calibri"/>
          <w:i/>
          <w:iCs/>
          <w:sz w:val="24"/>
          <w:szCs w:val="24"/>
          <w:lang w:val="fr-FR"/>
        </w:rPr>
        <w:t>Plus de 1</w:t>
      </w:r>
      <w:r w:rsidR="00B918A5">
        <w:rPr>
          <w:rFonts w:ascii="Calibri" w:hAnsi="Calibri" w:cs="Calibri"/>
          <w:i/>
          <w:iCs/>
          <w:sz w:val="24"/>
          <w:szCs w:val="24"/>
          <w:lang w:val="fr-FR"/>
        </w:rPr>
        <w:t>0</w:t>
      </w:r>
      <w:r w:rsidRPr="0036396D">
        <w:rPr>
          <w:rFonts w:ascii="Calibri" w:hAnsi="Calibri" w:cs="Calibri"/>
          <w:i/>
          <w:iCs/>
          <w:sz w:val="24"/>
          <w:szCs w:val="24"/>
          <w:lang w:val="fr-FR"/>
        </w:rPr>
        <w:t>0 chefs d'œuvre sont exposés.</w:t>
      </w:r>
      <w:r w:rsidRPr="0036396D">
        <w:rPr>
          <w:rFonts w:ascii="Calibri" w:eastAsia="Calibri" w:hAnsi="Calibri" w:cs="Calibri"/>
          <w:i/>
          <w:iCs/>
          <w:sz w:val="24"/>
          <w:szCs w:val="24"/>
          <w:lang w:val="fr-FR"/>
        </w:rPr>
        <w:t xml:space="preserve"> </w:t>
      </w:r>
      <w:r w:rsidRPr="0036396D">
        <w:rPr>
          <w:rFonts w:ascii="Calibri" w:hAnsi="Calibri" w:cs="Calibri"/>
          <w:i/>
          <w:iCs/>
          <w:sz w:val="24"/>
          <w:szCs w:val="24"/>
          <w:lang w:val="fr-FR"/>
        </w:rPr>
        <w:t xml:space="preserve"> En plus de </w:t>
      </w:r>
      <w:r w:rsidRPr="00DB5D17">
        <w:rPr>
          <w:rFonts w:ascii="Calibri" w:hAnsi="Calibri" w:cs="Calibri"/>
          <w:i/>
          <w:iCs/>
          <w:sz w:val="24"/>
          <w:szCs w:val="24"/>
          <w:lang w:val="fr-FR"/>
        </w:rPr>
        <w:t>pièces issues</w:t>
      </w:r>
      <w:r w:rsidR="001F64E8" w:rsidRPr="00DB5D17">
        <w:rPr>
          <w:rFonts w:ascii="Calibri" w:hAnsi="Calibri" w:cs="Calibri"/>
          <w:i/>
          <w:iCs/>
          <w:sz w:val="24"/>
          <w:szCs w:val="24"/>
          <w:lang w:val="fr-FR"/>
        </w:rPr>
        <w:t xml:space="preserve"> de la collection permanente du Louvre Abu Dhabi</w:t>
      </w:r>
      <w:r w:rsidRPr="00DB5D17">
        <w:rPr>
          <w:rFonts w:ascii="Calibri" w:hAnsi="Calibri" w:cs="Calibri"/>
          <w:i/>
          <w:iCs/>
          <w:sz w:val="24"/>
          <w:szCs w:val="24"/>
          <w:lang w:val="fr-FR"/>
        </w:rPr>
        <w:t xml:space="preserve">, l'exposition présente des œuvres prêtées par </w:t>
      </w:r>
      <w:r w:rsidR="00B918A5" w:rsidRPr="00DB5D17">
        <w:rPr>
          <w:rFonts w:ascii="Calibri" w:hAnsi="Calibri" w:cs="Calibri"/>
          <w:i/>
          <w:iCs/>
          <w:sz w:val="24"/>
          <w:szCs w:val="24"/>
          <w:lang w:val="fr-FR"/>
        </w:rPr>
        <w:t>plusieurs institutions basées en France et au Royaume-Uni</w:t>
      </w:r>
      <w:r w:rsidRPr="00DB5D17">
        <w:rPr>
          <w:rFonts w:ascii="Calibri" w:hAnsi="Calibri" w:cs="Calibri"/>
          <w:i/>
          <w:iCs/>
          <w:sz w:val="24"/>
          <w:szCs w:val="24"/>
          <w:lang w:val="fr-FR"/>
        </w:rPr>
        <w:t>.</w:t>
      </w:r>
      <w:r w:rsidRPr="0036396D">
        <w:rPr>
          <w:rFonts w:ascii="Calibri" w:hAnsi="Calibri" w:cs="Calibri"/>
          <w:i/>
          <w:iCs/>
          <w:sz w:val="24"/>
          <w:szCs w:val="24"/>
          <w:lang w:val="fr-FR"/>
        </w:rPr>
        <w:t xml:space="preserve"> </w:t>
      </w:r>
    </w:p>
    <w:p w14:paraId="66BB012F" w14:textId="78CFE3C0" w:rsidR="00225426" w:rsidRPr="0036396D" w:rsidRDefault="00B05003" w:rsidP="002730CA">
      <w:pPr>
        <w:pStyle w:val="BodyA"/>
        <w:tabs>
          <w:tab w:val="left" w:pos="1134"/>
          <w:tab w:val="left" w:pos="2268"/>
          <w:tab w:val="left" w:pos="3402"/>
          <w:tab w:val="left" w:pos="4536"/>
          <w:tab w:val="left" w:pos="5670"/>
          <w:tab w:val="left" w:pos="6804"/>
          <w:tab w:val="left" w:pos="7938"/>
          <w:tab w:val="left" w:pos="9072"/>
        </w:tabs>
        <w:spacing w:after="120" w:line="288" w:lineRule="auto"/>
        <w:jc w:val="center"/>
        <w:rPr>
          <w:rFonts w:ascii="Calibri" w:hAnsi="Calibri" w:cs="Calibri"/>
          <w:i/>
          <w:iCs/>
          <w:sz w:val="24"/>
          <w:szCs w:val="24"/>
          <w:lang w:val="fr-FR"/>
        </w:rPr>
      </w:pPr>
      <w:r w:rsidRPr="0036396D">
        <w:rPr>
          <w:rFonts w:ascii="Calibri" w:hAnsi="Calibri" w:cs="Calibri"/>
          <w:i/>
          <w:iCs/>
          <w:sz w:val="24"/>
          <w:szCs w:val="24"/>
          <w:lang w:val="fr-FR"/>
        </w:rPr>
        <w:t>Tout en servant de vitrine à l'artisanat</w:t>
      </w:r>
      <w:r w:rsidR="00FA1C84" w:rsidRPr="0036396D">
        <w:rPr>
          <w:rFonts w:ascii="Calibri" w:hAnsi="Calibri" w:cs="Calibri"/>
          <w:i/>
          <w:iCs/>
          <w:sz w:val="24"/>
          <w:szCs w:val="24"/>
          <w:lang w:val="fr-FR"/>
        </w:rPr>
        <w:t>, au bon goût</w:t>
      </w:r>
      <w:r w:rsidRPr="0036396D">
        <w:rPr>
          <w:rFonts w:ascii="Calibri" w:hAnsi="Calibri" w:cs="Calibri"/>
          <w:i/>
          <w:iCs/>
          <w:sz w:val="24"/>
          <w:szCs w:val="24"/>
          <w:lang w:val="fr-FR"/>
        </w:rPr>
        <w:t xml:space="preserve"> et à l'art de vivre français, Versailles était </w:t>
      </w:r>
      <w:r w:rsidR="00FA1C84" w:rsidRPr="0036396D">
        <w:rPr>
          <w:rFonts w:ascii="Calibri" w:hAnsi="Calibri" w:cs="Calibri"/>
          <w:i/>
          <w:iCs/>
          <w:sz w:val="24"/>
          <w:szCs w:val="24"/>
          <w:lang w:val="fr-FR"/>
        </w:rPr>
        <w:t xml:space="preserve">aussi </w:t>
      </w:r>
      <w:r w:rsidRPr="0036396D">
        <w:rPr>
          <w:rFonts w:ascii="Calibri" w:hAnsi="Calibri" w:cs="Calibri"/>
          <w:i/>
          <w:iCs/>
          <w:sz w:val="24"/>
          <w:szCs w:val="24"/>
          <w:lang w:val="fr-FR"/>
        </w:rPr>
        <w:t xml:space="preserve">un centre diplomatique, </w:t>
      </w:r>
      <w:r w:rsidR="00057B94" w:rsidRPr="0036396D">
        <w:rPr>
          <w:rFonts w:ascii="Calibri" w:hAnsi="Calibri" w:cs="Calibri"/>
          <w:i/>
          <w:iCs/>
          <w:sz w:val="24"/>
          <w:szCs w:val="24"/>
          <w:lang w:val="fr-FR"/>
        </w:rPr>
        <w:t>où se cultivait une fascination pour les civilisations du monde entier</w:t>
      </w:r>
      <w:r w:rsidR="00225426" w:rsidRPr="0036396D">
        <w:rPr>
          <w:rFonts w:ascii="Calibri" w:hAnsi="Calibri" w:cs="Calibri"/>
          <w:i/>
          <w:iCs/>
          <w:sz w:val="24"/>
          <w:szCs w:val="24"/>
          <w:lang w:val="fr-FR"/>
        </w:rPr>
        <w:t xml:space="preserve">. </w:t>
      </w:r>
      <w:r w:rsidR="00630F33" w:rsidRPr="0036396D">
        <w:rPr>
          <w:rFonts w:ascii="Calibri" w:hAnsi="Calibri" w:cs="Calibri"/>
          <w:i/>
          <w:iCs/>
          <w:sz w:val="24"/>
          <w:szCs w:val="24"/>
          <w:lang w:val="fr-FR"/>
        </w:rPr>
        <w:t>L</w:t>
      </w:r>
      <w:r w:rsidR="00057B94" w:rsidRPr="0036396D">
        <w:rPr>
          <w:rFonts w:ascii="Calibri" w:hAnsi="Calibri" w:cs="Calibri"/>
          <w:i/>
          <w:iCs/>
          <w:sz w:val="24"/>
          <w:szCs w:val="24"/>
          <w:lang w:val="fr-FR"/>
        </w:rPr>
        <w:t xml:space="preserve">'exposition s'intéresse aux </w:t>
      </w:r>
      <w:r w:rsidR="00FA1C84" w:rsidRPr="0036396D">
        <w:rPr>
          <w:rFonts w:ascii="Calibri" w:hAnsi="Calibri" w:cs="Calibri"/>
          <w:i/>
          <w:iCs/>
          <w:sz w:val="24"/>
          <w:szCs w:val="24"/>
          <w:lang w:val="fr-FR"/>
        </w:rPr>
        <w:t xml:space="preserve">échanges culturels </w:t>
      </w:r>
      <w:r w:rsidR="00630F33" w:rsidRPr="0036396D">
        <w:rPr>
          <w:rFonts w:ascii="Calibri" w:hAnsi="Calibri" w:cs="Calibri"/>
          <w:i/>
          <w:iCs/>
          <w:sz w:val="24"/>
          <w:szCs w:val="24"/>
          <w:lang w:val="fr-FR"/>
        </w:rPr>
        <w:t>et aux influences esthétiques né</w:t>
      </w:r>
      <w:r w:rsidR="00234EC2" w:rsidRPr="0036396D">
        <w:rPr>
          <w:rFonts w:ascii="Calibri" w:hAnsi="Calibri" w:cs="Calibri"/>
          <w:i/>
          <w:iCs/>
          <w:sz w:val="24"/>
          <w:szCs w:val="24"/>
          <w:lang w:val="fr-FR"/>
        </w:rPr>
        <w:t>e</w:t>
      </w:r>
      <w:r w:rsidR="00630F33" w:rsidRPr="0036396D">
        <w:rPr>
          <w:rFonts w:ascii="Calibri" w:hAnsi="Calibri" w:cs="Calibri"/>
          <w:i/>
          <w:iCs/>
          <w:sz w:val="24"/>
          <w:szCs w:val="24"/>
          <w:lang w:val="fr-FR"/>
        </w:rPr>
        <w:t>s de</w:t>
      </w:r>
      <w:r w:rsidR="00C530FB" w:rsidRPr="0036396D">
        <w:rPr>
          <w:rFonts w:ascii="Calibri" w:hAnsi="Calibri" w:cs="Calibri"/>
          <w:i/>
          <w:iCs/>
          <w:sz w:val="24"/>
          <w:szCs w:val="24"/>
          <w:lang w:val="fr-FR"/>
        </w:rPr>
        <w:t xml:space="preserve">s </w:t>
      </w:r>
      <w:r w:rsidR="00630F33" w:rsidRPr="0036396D">
        <w:rPr>
          <w:rFonts w:ascii="Calibri" w:hAnsi="Calibri" w:cs="Calibri"/>
          <w:i/>
          <w:iCs/>
          <w:sz w:val="24"/>
          <w:szCs w:val="24"/>
          <w:lang w:val="fr-FR"/>
        </w:rPr>
        <w:t xml:space="preserve">rencontres </w:t>
      </w:r>
      <w:r w:rsidR="00C530FB" w:rsidRPr="0036396D">
        <w:rPr>
          <w:rFonts w:ascii="Calibri" w:hAnsi="Calibri" w:cs="Calibri"/>
          <w:i/>
          <w:iCs/>
          <w:sz w:val="24"/>
          <w:szCs w:val="24"/>
          <w:lang w:val="fr-FR"/>
        </w:rPr>
        <w:t>internationales</w:t>
      </w:r>
      <w:r w:rsidR="00630F33" w:rsidRPr="0036396D">
        <w:rPr>
          <w:rFonts w:ascii="Calibri" w:hAnsi="Calibri" w:cs="Calibri"/>
          <w:i/>
          <w:iCs/>
          <w:sz w:val="24"/>
          <w:szCs w:val="24"/>
          <w:lang w:val="fr-FR"/>
        </w:rPr>
        <w:t xml:space="preserve"> à la cour du Roi de France.</w:t>
      </w:r>
    </w:p>
    <w:p w14:paraId="3479166A" w14:textId="5EA9DC85" w:rsidR="0002173F" w:rsidRPr="0036396D" w:rsidRDefault="002730CA" w:rsidP="002730CA">
      <w:pPr>
        <w:pStyle w:val="BodyA"/>
        <w:tabs>
          <w:tab w:val="left" w:pos="1134"/>
          <w:tab w:val="left" w:pos="2268"/>
          <w:tab w:val="left" w:pos="3402"/>
          <w:tab w:val="left" w:pos="4536"/>
          <w:tab w:val="left" w:pos="5670"/>
          <w:tab w:val="left" w:pos="6804"/>
          <w:tab w:val="left" w:pos="7938"/>
          <w:tab w:val="left" w:pos="9072"/>
        </w:tabs>
        <w:spacing w:after="120" w:line="288" w:lineRule="auto"/>
        <w:jc w:val="center"/>
        <w:rPr>
          <w:rFonts w:ascii="Calibri" w:eastAsia="Calibri" w:hAnsi="Calibri" w:cs="Calibri"/>
          <w:i/>
          <w:iCs/>
          <w:sz w:val="24"/>
          <w:szCs w:val="24"/>
          <w:lang w:val="fr-FR"/>
        </w:rPr>
      </w:pPr>
      <w:r w:rsidRPr="0036396D">
        <w:rPr>
          <w:rFonts w:ascii="Calibri" w:hAnsi="Calibri" w:cs="Calibri"/>
          <w:noProof/>
        </w:rPr>
        <w:drawing>
          <wp:inline distT="0" distB="0" distL="0" distR="0" wp14:anchorId="357DB6B4" wp14:editId="32D6EFCF">
            <wp:extent cx="4858385" cy="3421380"/>
            <wp:effectExtent l="0" t="0" r="0" b="7620"/>
            <wp:docPr id="1" name="Picture 1"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385" cy="3421380"/>
                    </a:xfrm>
                    <a:prstGeom prst="rect">
                      <a:avLst/>
                    </a:prstGeom>
                    <a:noFill/>
                    <a:ln>
                      <a:noFill/>
                    </a:ln>
                  </pic:spPr>
                </pic:pic>
              </a:graphicData>
            </a:graphic>
          </wp:inline>
        </w:drawing>
      </w:r>
    </w:p>
    <w:p w14:paraId="478E4B33" w14:textId="77777777" w:rsidR="00644FC5" w:rsidRPr="008F757A" w:rsidRDefault="00644FC5" w:rsidP="00644FC5">
      <w:pPr>
        <w:jc w:val="center"/>
        <w:rPr>
          <w:rFonts w:ascii="Calibri" w:hAnsi="Calibri" w:cs="Calibri"/>
          <w:b/>
          <w:color w:val="000000" w:themeColor="text1"/>
          <w:sz w:val="18"/>
          <w:szCs w:val="18"/>
          <w:rtl/>
        </w:rPr>
      </w:pPr>
      <w:r w:rsidRPr="008F757A">
        <w:rPr>
          <w:rFonts w:ascii="Calibri" w:hAnsi="Calibri" w:cs="Calibri"/>
          <w:b/>
          <w:color w:val="000000" w:themeColor="text1"/>
          <w:sz w:val="18"/>
          <w:szCs w:val="18"/>
        </w:rPr>
        <w:t>View of the Château de Versailles</w:t>
      </w:r>
      <w:r w:rsidRPr="008F757A">
        <w:rPr>
          <w:rFonts w:ascii="Calibri" w:hAnsi="Calibri" w:cs="Calibri"/>
          <w:b/>
          <w:color w:val="000000" w:themeColor="text1"/>
          <w:sz w:val="18"/>
          <w:szCs w:val="18"/>
          <w:rtl/>
        </w:rPr>
        <w:t xml:space="preserve"> </w:t>
      </w:r>
      <w:r w:rsidRPr="008F757A">
        <w:rPr>
          <w:rFonts w:ascii="Calibri" w:hAnsi="Calibri" w:cs="Calibri"/>
          <w:b/>
          <w:color w:val="000000" w:themeColor="text1"/>
          <w:sz w:val="18"/>
          <w:szCs w:val="18"/>
        </w:rPr>
        <w:t>and the Orangerie</w:t>
      </w:r>
    </w:p>
    <w:p w14:paraId="2DC00C2A" w14:textId="07B417B7" w:rsidR="00644FC5" w:rsidRPr="00BD7C59" w:rsidRDefault="00644FC5" w:rsidP="00644FC5">
      <w:pPr>
        <w:jc w:val="center"/>
        <w:rPr>
          <w:rFonts w:ascii="Calibri" w:hAnsi="Calibri" w:cs="Calibri"/>
          <w:bCs/>
          <w:color w:val="000000" w:themeColor="text1"/>
          <w:sz w:val="18"/>
          <w:szCs w:val="18"/>
          <w:lang w:val="fr-FR"/>
        </w:rPr>
      </w:pPr>
      <w:r w:rsidRPr="00BD7C59">
        <w:rPr>
          <w:rFonts w:ascii="Calibri" w:hAnsi="Calibri" w:cs="Calibri"/>
          <w:bCs/>
          <w:color w:val="000000" w:themeColor="text1"/>
          <w:sz w:val="18"/>
          <w:szCs w:val="18"/>
          <w:lang w:val="fr-FR"/>
        </w:rPr>
        <w:t>Étienne Allegrain</w:t>
      </w:r>
    </w:p>
    <w:p w14:paraId="3B9F85BE" w14:textId="77777777" w:rsidR="00644FC5" w:rsidRPr="00BD7C59" w:rsidRDefault="00644FC5" w:rsidP="00644FC5">
      <w:pPr>
        <w:jc w:val="center"/>
        <w:rPr>
          <w:rFonts w:ascii="Calibri" w:hAnsi="Calibri" w:cs="Calibri"/>
          <w:bCs/>
          <w:color w:val="000000" w:themeColor="text1"/>
          <w:sz w:val="18"/>
          <w:szCs w:val="18"/>
          <w:lang w:val="fr-FR"/>
        </w:rPr>
      </w:pPr>
      <w:r w:rsidRPr="00BD7C59">
        <w:rPr>
          <w:rFonts w:ascii="Calibri" w:hAnsi="Calibri" w:cs="Calibri"/>
          <w:bCs/>
          <w:color w:val="000000" w:themeColor="text1"/>
          <w:sz w:val="18"/>
          <w:szCs w:val="18"/>
          <w:lang w:val="fr-FR"/>
        </w:rPr>
        <w:t>(1644 – 1736), c. 1695</w:t>
      </w:r>
    </w:p>
    <w:p w14:paraId="6C1503B9" w14:textId="6B4A2F72" w:rsidR="00644FC5" w:rsidRPr="00644FC5" w:rsidRDefault="00644FC5" w:rsidP="00644FC5">
      <w:pPr>
        <w:jc w:val="center"/>
        <w:rPr>
          <w:rFonts w:ascii="Calibri" w:hAnsi="Calibri" w:cs="Calibri"/>
          <w:bCs/>
          <w:color w:val="000000" w:themeColor="text1"/>
          <w:sz w:val="18"/>
          <w:szCs w:val="18"/>
          <w:rtl/>
        </w:rPr>
      </w:pPr>
      <w:r w:rsidRPr="00BD7C59">
        <w:rPr>
          <w:rFonts w:ascii="Calibri" w:hAnsi="Calibri" w:cs="Calibri"/>
          <w:bCs/>
          <w:color w:val="000000" w:themeColor="text1"/>
          <w:sz w:val="18"/>
          <w:szCs w:val="18"/>
          <w:lang w:val="fr-FR"/>
        </w:rPr>
        <w:t>Oil on canvas, Châteaux de Versailles, MV 6812</w:t>
      </w:r>
    </w:p>
    <w:p w14:paraId="410425DA" w14:textId="7D3CB5BB" w:rsidR="00644FC5" w:rsidRDefault="00644FC5" w:rsidP="00644FC5">
      <w:pPr>
        <w:pStyle w:val="BodyA"/>
        <w:tabs>
          <w:tab w:val="left" w:pos="1134"/>
          <w:tab w:val="left" w:pos="2268"/>
          <w:tab w:val="left" w:pos="3402"/>
          <w:tab w:val="left" w:pos="4536"/>
          <w:tab w:val="left" w:pos="5670"/>
          <w:tab w:val="left" w:pos="6804"/>
          <w:tab w:val="left" w:pos="7938"/>
          <w:tab w:val="left" w:pos="9072"/>
        </w:tabs>
        <w:spacing w:line="288" w:lineRule="auto"/>
        <w:jc w:val="center"/>
        <w:rPr>
          <w:rFonts w:ascii="Calibri" w:hAnsi="Calibri" w:cs="Calibri"/>
          <w:b/>
          <w:bCs/>
          <w:sz w:val="24"/>
          <w:szCs w:val="24"/>
          <w:lang w:val="fr-FR"/>
        </w:rPr>
      </w:pPr>
      <w:r w:rsidRPr="00BD7C59">
        <w:rPr>
          <w:rFonts w:ascii="Calibri" w:hAnsi="Calibri" w:cs="Calibri"/>
          <w:color w:val="000000" w:themeColor="text1"/>
          <w:sz w:val="18"/>
          <w:szCs w:val="18"/>
          <w:lang w:val="fr-FR"/>
        </w:rPr>
        <w:t>© Château de Versailles, Dist. RMN / © Christophe Fouin</w:t>
      </w:r>
    </w:p>
    <w:p w14:paraId="71077E89" w14:textId="77777777" w:rsidR="00644FC5" w:rsidRDefault="00644FC5"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b/>
          <w:bCs/>
          <w:sz w:val="24"/>
          <w:szCs w:val="24"/>
          <w:lang w:val="fr-FR"/>
        </w:rPr>
      </w:pPr>
    </w:p>
    <w:p w14:paraId="0B9A97A1" w14:textId="7247CBD5" w:rsidR="002259BA" w:rsidRPr="0036396D" w:rsidRDefault="00D27DEB"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r w:rsidRPr="0036396D">
        <w:rPr>
          <w:rFonts w:ascii="Calibri" w:hAnsi="Calibri" w:cs="Calibri"/>
          <w:b/>
          <w:bCs/>
          <w:sz w:val="24"/>
          <w:szCs w:val="24"/>
          <w:lang w:val="fr-FR"/>
        </w:rPr>
        <w:t xml:space="preserve">Abu Dhabi, </w:t>
      </w:r>
      <w:r w:rsidR="00B918A5" w:rsidRPr="00DB5D17">
        <w:rPr>
          <w:rFonts w:ascii="Calibri" w:hAnsi="Calibri" w:cs="Calibri"/>
          <w:b/>
          <w:bCs/>
          <w:sz w:val="24"/>
          <w:szCs w:val="24"/>
          <w:lang w:val="fr-FR"/>
        </w:rPr>
        <w:t>18</w:t>
      </w:r>
      <w:r w:rsidRPr="0036396D">
        <w:rPr>
          <w:rFonts w:ascii="Calibri" w:hAnsi="Calibri" w:cs="Calibri"/>
          <w:b/>
          <w:bCs/>
          <w:sz w:val="24"/>
          <w:szCs w:val="24"/>
          <w:lang w:val="fr-FR"/>
        </w:rPr>
        <w:t xml:space="preserve"> </w:t>
      </w:r>
      <w:r w:rsidR="00FA1C84" w:rsidRPr="0036396D">
        <w:rPr>
          <w:rFonts w:ascii="Calibri" w:hAnsi="Calibri" w:cs="Calibri"/>
          <w:b/>
          <w:bCs/>
          <w:sz w:val="24"/>
          <w:szCs w:val="24"/>
          <w:lang w:val="fr-FR"/>
        </w:rPr>
        <w:t xml:space="preserve">janvier </w:t>
      </w:r>
      <w:r w:rsidRPr="0036396D">
        <w:rPr>
          <w:rFonts w:ascii="Calibri" w:hAnsi="Calibri" w:cs="Calibri"/>
          <w:b/>
          <w:bCs/>
          <w:sz w:val="24"/>
          <w:szCs w:val="24"/>
          <w:lang w:val="fr-FR"/>
        </w:rPr>
        <w:t>2022</w:t>
      </w:r>
      <w:r w:rsidR="00FA1C84" w:rsidRPr="0036396D">
        <w:rPr>
          <w:rFonts w:ascii="Calibri" w:hAnsi="Calibri" w:cs="Calibri"/>
          <w:b/>
          <w:bCs/>
          <w:sz w:val="24"/>
          <w:szCs w:val="24"/>
          <w:lang w:val="fr-FR"/>
        </w:rPr>
        <w:t xml:space="preserve"> </w:t>
      </w:r>
      <w:r w:rsidRPr="0036396D">
        <w:rPr>
          <w:rFonts w:ascii="Calibri" w:hAnsi="Calibri" w:cs="Calibri"/>
          <w:b/>
          <w:bCs/>
          <w:sz w:val="24"/>
          <w:szCs w:val="24"/>
          <w:lang w:val="fr-FR"/>
        </w:rPr>
        <w:t xml:space="preserve">: </w:t>
      </w:r>
      <w:r w:rsidR="00FA1C84" w:rsidRPr="0036396D">
        <w:rPr>
          <w:rFonts w:ascii="Calibri" w:hAnsi="Calibri" w:cs="Calibri"/>
          <w:b/>
          <w:bCs/>
          <w:sz w:val="24"/>
          <w:szCs w:val="24"/>
          <w:lang w:val="fr-FR"/>
        </w:rPr>
        <w:t xml:space="preserve">première exposition de l'année 2022 au Louvre Abu Dhabi, </w:t>
      </w:r>
      <w:r w:rsidR="00FA1C84" w:rsidRPr="0036396D">
        <w:rPr>
          <w:rFonts w:ascii="Calibri" w:hAnsi="Calibri" w:cs="Calibri"/>
          <w:b/>
          <w:bCs/>
          <w:i/>
          <w:iCs/>
          <w:sz w:val="24"/>
          <w:szCs w:val="24"/>
          <w:lang w:val="fr-FR"/>
        </w:rPr>
        <w:t>Versailles et le monde</w:t>
      </w:r>
      <w:r w:rsidR="00FA1C84" w:rsidRPr="0036396D">
        <w:rPr>
          <w:rFonts w:ascii="Calibri" w:hAnsi="Calibri" w:cs="Calibri"/>
          <w:b/>
          <w:bCs/>
          <w:sz w:val="24"/>
          <w:szCs w:val="24"/>
          <w:lang w:val="fr-FR"/>
        </w:rPr>
        <w:t xml:space="preserve"> </w:t>
      </w:r>
      <w:r w:rsidR="00FA1C84" w:rsidRPr="0036396D">
        <w:rPr>
          <w:rFonts w:ascii="Calibri" w:hAnsi="Calibri" w:cs="Calibri"/>
          <w:sz w:val="24"/>
          <w:szCs w:val="24"/>
          <w:lang w:val="fr-FR"/>
        </w:rPr>
        <w:t>se penche sur l'histoire de la cour de Versailles, qui</w:t>
      </w:r>
      <w:r w:rsidR="00234EC2" w:rsidRPr="0036396D">
        <w:rPr>
          <w:rFonts w:ascii="Calibri" w:hAnsi="Calibri" w:cs="Calibri"/>
          <w:sz w:val="24"/>
          <w:szCs w:val="24"/>
          <w:lang w:val="fr-FR"/>
        </w:rPr>
        <w:t>, sous l'influence royale,</w:t>
      </w:r>
      <w:r w:rsidR="005A2037" w:rsidRPr="0036396D">
        <w:rPr>
          <w:rFonts w:ascii="Calibri" w:hAnsi="Calibri" w:cs="Calibri"/>
          <w:sz w:val="24"/>
          <w:szCs w:val="24"/>
          <w:lang w:val="fr-FR"/>
        </w:rPr>
        <w:t xml:space="preserve"> </w:t>
      </w:r>
      <w:r w:rsidR="00FA1C84" w:rsidRPr="0036396D">
        <w:rPr>
          <w:rFonts w:ascii="Calibri" w:hAnsi="Calibri" w:cs="Calibri"/>
          <w:sz w:val="24"/>
          <w:szCs w:val="24"/>
          <w:lang w:val="fr-FR"/>
        </w:rPr>
        <w:t xml:space="preserve">fut un centre artistique et diplomatique </w:t>
      </w:r>
      <w:r w:rsidR="00BF637E" w:rsidRPr="0036396D">
        <w:rPr>
          <w:rFonts w:ascii="Calibri" w:hAnsi="Calibri" w:cs="Calibri"/>
          <w:sz w:val="24"/>
          <w:szCs w:val="24"/>
          <w:lang w:val="fr-FR"/>
        </w:rPr>
        <w:t>d'exception</w:t>
      </w:r>
      <w:r w:rsidR="005A2037" w:rsidRPr="0036396D">
        <w:rPr>
          <w:rFonts w:ascii="Calibri" w:hAnsi="Calibri" w:cs="Calibri"/>
          <w:sz w:val="24"/>
          <w:szCs w:val="24"/>
          <w:lang w:val="fr-FR"/>
        </w:rPr>
        <w:t xml:space="preserve"> au 17ème siècle</w:t>
      </w:r>
      <w:r w:rsidR="00057B94" w:rsidRPr="0036396D">
        <w:rPr>
          <w:rFonts w:ascii="Calibri" w:hAnsi="Calibri" w:cs="Calibri"/>
          <w:sz w:val="24"/>
          <w:szCs w:val="24"/>
          <w:lang w:val="fr-FR"/>
        </w:rPr>
        <w:t xml:space="preserve">. Organisée par le Louvre Abu </w:t>
      </w:r>
      <w:r w:rsidR="00057B94" w:rsidRPr="0036396D">
        <w:rPr>
          <w:rFonts w:ascii="Calibri" w:hAnsi="Calibri" w:cs="Calibri"/>
          <w:sz w:val="24"/>
          <w:szCs w:val="24"/>
          <w:lang w:val="fr-FR"/>
        </w:rPr>
        <w:lastRenderedPageBreak/>
        <w:t xml:space="preserve">Dhabi, le musée national des châteaux de Versailles et de Trianon, et France Muséums, l'exposition explore la fascination de Versailles pour les civilisations du monde entier, à une époque de globalisation croissante, d'explorations et de découvertes scientifiques. </w:t>
      </w:r>
      <w:r w:rsidR="002259BA" w:rsidRPr="0036396D">
        <w:rPr>
          <w:rFonts w:ascii="Calibri" w:hAnsi="Calibri" w:cs="Calibri"/>
          <w:sz w:val="24"/>
          <w:szCs w:val="24"/>
          <w:lang w:val="fr-FR"/>
        </w:rPr>
        <w:t xml:space="preserve">Les visiteurs pourront explorer les richesses de Versailles et de sa culture cosmopolite à travers plus de </w:t>
      </w:r>
      <w:r w:rsidR="00824EA5">
        <w:rPr>
          <w:rFonts w:ascii="Calibri" w:hAnsi="Calibri" w:cs="Calibri"/>
          <w:sz w:val="24"/>
          <w:szCs w:val="24"/>
          <w:lang w:val="fr-FR"/>
        </w:rPr>
        <w:t>100</w:t>
      </w:r>
      <w:r w:rsidR="002259BA" w:rsidRPr="0036396D">
        <w:rPr>
          <w:rFonts w:ascii="Calibri" w:hAnsi="Calibri" w:cs="Calibri"/>
          <w:sz w:val="24"/>
          <w:szCs w:val="24"/>
          <w:lang w:val="fr-FR"/>
        </w:rPr>
        <w:t xml:space="preserve"> œuvres d'art issues des collections du Louvre Abu Dhabi, de la Royal Collection Trust (la collection de la famille royale britannique), et de 17 institutions partenaires, dont le musée national des châteaux de Versailles et de Trianon. L'exposition, qui se tient du 26 janvier au 4 juin 2022, est accompagnée d'une riche programmation culturelle.</w:t>
      </w:r>
    </w:p>
    <w:p w14:paraId="716030ED" w14:textId="1241EE9C" w:rsidR="00986ABB" w:rsidRPr="0036396D" w:rsidRDefault="00986ABB"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p>
    <w:p w14:paraId="444FE0D2" w14:textId="0A1CDCBC" w:rsidR="00C530FB" w:rsidRPr="0036396D" w:rsidRDefault="005A0E7E"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r w:rsidRPr="0036396D">
        <w:rPr>
          <w:rFonts w:ascii="Calibri" w:hAnsi="Calibri" w:cs="Calibri"/>
          <w:sz w:val="24"/>
          <w:szCs w:val="24"/>
          <w:lang w:val="fr-FR"/>
        </w:rPr>
        <w:t xml:space="preserve">Le </w:t>
      </w:r>
      <w:r w:rsidR="00234EC2" w:rsidRPr="0036396D">
        <w:rPr>
          <w:rFonts w:ascii="Calibri" w:hAnsi="Calibri" w:cs="Calibri"/>
          <w:sz w:val="24"/>
          <w:szCs w:val="24"/>
          <w:lang w:val="fr-FR"/>
        </w:rPr>
        <w:t>C</w:t>
      </w:r>
      <w:r w:rsidRPr="0036396D">
        <w:rPr>
          <w:rFonts w:ascii="Calibri" w:hAnsi="Calibri" w:cs="Calibri"/>
          <w:sz w:val="24"/>
          <w:szCs w:val="24"/>
          <w:lang w:val="fr-FR"/>
        </w:rPr>
        <w:t xml:space="preserve">hâteau de Versailles est un des héritages les plus spectaculaire </w:t>
      </w:r>
      <w:r w:rsidR="0063365F" w:rsidRPr="0036396D">
        <w:rPr>
          <w:rFonts w:ascii="Calibri" w:hAnsi="Calibri" w:cs="Calibri"/>
          <w:sz w:val="24"/>
          <w:szCs w:val="24"/>
          <w:lang w:val="fr-FR"/>
        </w:rPr>
        <w:t>laissé par</w:t>
      </w:r>
      <w:r w:rsidRPr="0036396D">
        <w:rPr>
          <w:rFonts w:ascii="Calibri" w:hAnsi="Calibri" w:cs="Calibri"/>
          <w:sz w:val="24"/>
          <w:szCs w:val="24"/>
          <w:lang w:val="fr-FR"/>
        </w:rPr>
        <w:t xml:space="preserve"> Louis XIV, </w:t>
      </w:r>
      <w:r w:rsidR="005A2037" w:rsidRPr="0036396D">
        <w:rPr>
          <w:rFonts w:ascii="Calibri" w:hAnsi="Calibri" w:cs="Calibri"/>
          <w:sz w:val="24"/>
          <w:szCs w:val="24"/>
          <w:lang w:val="fr-FR"/>
        </w:rPr>
        <w:t>également connu sous le nom d</w:t>
      </w:r>
      <w:r w:rsidR="00234EC2" w:rsidRPr="0036396D">
        <w:rPr>
          <w:rFonts w:ascii="Calibri" w:hAnsi="Calibri" w:cs="Calibri"/>
          <w:sz w:val="24"/>
          <w:szCs w:val="24"/>
          <w:lang w:val="fr-FR"/>
        </w:rPr>
        <w:t>u</w:t>
      </w:r>
      <w:r w:rsidR="005A2037" w:rsidRPr="0036396D">
        <w:rPr>
          <w:rFonts w:ascii="Calibri" w:hAnsi="Calibri" w:cs="Calibri"/>
          <w:sz w:val="24"/>
          <w:szCs w:val="24"/>
          <w:lang w:val="fr-FR"/>
        </w:rPr>
        <w:t xml:space="preserve"> "</w:t>
      </w:r>
      <w:r w:rsidRPr="0036396D">
        <w:rPr>
          <w:rFonts w:ascii="Calibri" w:hAnsi="Calibri" w:cs="Calibri"/>
          <w:sz w:val="24"/>
          <w:szCs w:val="24"/>
          <w:lang w:val="fr-FR"/>
        </w:rPr>
        <w:t>Roi-Soleil</w:t>
      </w:r>
      <w:r w:rsidR="005A2037" w:rsidRPr="0036396D">
        <w:rPr>
          <w:rFonts w:ascii="Calibri" w:hAnsi="Calibri" w:cs="Calibri"/>
          <w:sz w:val="24"/>
          <w:szCs w:val="24"/>
          <w:lang w:val="fr-FR"/>
        </w:rPr>
        <w:t>"</w:t>
      </w:r>
      <w:r w:rsidRPr="0036396D">
        <w:rPr>
          <w:rFonts w:ascii="Calibri" w:hAnsi="Calibri" w:cs="Calibri"/>
          <w:sz w:val="24"/>
          <w:szCs w:val="24"/>
          <w:lang w:val="fr-FR"/>
        </w:rPr>
        <w:t xml:space="preserve">. </w:t>
      </w:r>
      <w:r w:rsidR="00C530FB" w:rsidRPr="0036396D">
        <w:rPr>
          <w:rFonts w:ascii="Calibri" w:hAnsi="Calibri" w:cs="Calibri"/>
          <w:sz w:val="24"/>
          <w:szCs w:val="24"/>
          <w:lang w:val="fr-FR"/>
        </w:rPr>
        <w:t xml:space="preserve">Au 17ème siècle, </w:t>
      </w:r>
      <w:r w:rsidR="0063365F" w:rsidRPr="0036396D">
        <w:rPr>
          <w:rFonts w:ascii="Calibri" w:hAnsi="Calibri" w:cs="Calibri"/>
          <w:sz w:val="24"/>
          <w:szCs w:val="24"/>
          <w:lang w:val="fr-FR"/>
        </w:rPr>
        <w:t xml:space="preserve">ce dernier </w:t>
      </w:r>
      <w:r w:rsidR="005A2037" w:rsidRPr="0036396D">
        <w:rPr>
          <w:rFonts w:ascii="Calibri" w:hAnsi="Calibri" w:cs="Calibri"/>
          <w:sz w:val="24"/>
          <w:szCs w:val="24"/>
          <w:lang w:val="fr-FR"/>
        </w:rPr>
        <w:t>transforma</w:t>
      </w:r>
      <w:r w:rsidR="0063365F" w:rsidRPr="0036396D">
        <w:rPr>
          <w:rFonts w:ascii="Calibri" w:hAnsi="Calibri" w:cs="Calibri"/>
          <w:sz w:val="24"/>
          <w:szCs w:val="24"/>
          <w:lang w:val="fr-FR"/>
        </w:rPr>
        <w:t xml:space="preserve"> la France </w:t>
      </w:r>
      <w:r w:rsidR="005A2037" w:rsidRPr="0036396D">
        <w:rPr>
          <w:rFonts w:ascii="Calibri" w:hAnsi="Calibri" w:cs="Calibri"/>
          <w:sz w:val="24"/>
          <w:szCs w:val="24"/>
          <w:lang w:val="fr-FR"/>
        </w:rPr>
        <w:t xml:space="preserve">en </w:t>
      </w:r>
      <w:r w:rsidR="0063365F" w:rsidRPr="0036396D">
        <w:rPr>
          <w:rFonts w:ascii="Calibri" w:hAnsi="Calibri" w:cs="Calibri"/>
          <w:sz w:val="24"/>
          <w:szCs w:val="24"/>
          <w:lang w:val="fr-FR"/>
        </w:rPr>
        <w:t xml:space="preserve">un des états les plus puissants d'Europe, </w:t>
      </w:r>
      <w:r w:rsidR="00BF637E" w:rsidRPr="0036396D">
        <w:rPr>
          <w:rFonts w:ascii="Calibri" w:hAnsi="Calibri" w:cs="Calibri"/>
          <w:sz w:val="24"/>
          <w:szCs w:val="24"/>
          <w:lang w:val="fr-FR"/>
        </w:rPr>
        <w:t xml:space="preserve">utilisant </w:t>
      </w:r>
      <w:r w:rsidR="0063365F" w:rsidRPr="0036396D">
        <w:rPr>
          <w:rFonts w:ascii="Calibri" w:hAnsi="Calibri" w:cs="Calibri"/>
          <w:sz w:val="24"/>
          <w:szCs w:val="24"/>
          <w:lang w:val="fr-FR"/>
        </w:rPr>
        <w:t xml:space="preserve">Versailles </w:t>
      </w:r>
      <w:r w:rsidR="00BF637E" w:rsidRPr="0036396D">
        <w:rPr>
          <w:rFonts w:ascii="Calibri" w:hAnsi="Calibri" w:cs="Calibri"/>
          <w:sz w:val="24"/>
          <w:szCs w:val="24"/>
          <w:lang w:val="fr-FR"/>
        </w:rPr>
        <w:t xml:space="preserve">comme </w:t>
      </w:r>
      <w:r w:rsidRPr="0036396D">
        <w:rPr>
          <w:rFonts w:ascii="Calibri" w:hAnsi="Calibri" w:cs="Calibri"/>
          <w:sz w:val="24"/>
          <w:szCs w:val="24"/>
          <w:lang w:val="fr-FR"/>
        </w:rPr>
        <w:t xml:space="preserve">symbole international de la sophistication et du prestige français. </w:t>
      </w:r>
      <w:r w:rsidR="00C530FB" w:rsidRPr="0036396D">
        <w:rPr>
          <w:rFonts w:ascii="Calibri" w:hAnsi="Calibri" w:cs="Calibri"/>
          <w:sz w:val="24"/>
          <w:szCs w:val="24"/>
          <w:lang w:val="fr-FR"/>
        </w:rPr>
        <w:t>La</w:t>
      </w:r>
      <w:r w:rsidR="00986ABB" w:rsidRPr="0036396D">
        <w:rPr>
          <w:rFonts w:ascii="Calibri" w:hAnsi="Calibri" w:cs="Calibri"/>
          <w:sz w:val="24"/>
          <w:szCs w:val="24"/>
          <w:lang w:val="fr-FR"/>
        </w:rPr>
        <w:t xml:space="preserve"> taille et la splendeur </w:t>
      </w:r>
      <w:r w:rsidR="00C530FB" w:rsidRPr="0036396D">
        <w:rPr>
          <w:rFonts w:ascii="Calibri" w:hAnsi="Calibri" w:cs="Calibri"/>
          <w:sz w:val="24"/>
          <w:szCs w:val="24"/>
          <w:lang w:val="fr-FR"/>
        </w:rPr>
        <w:t>de ce somptueux terrain de jeu royal</w:t>
      </w:r>
      <w:r w:rsidRPr="0036396D">
        <w:rPr>
          <w:rFonts w:ascii="Calibri" w:hAnsi="Calibri" w:cs="Calibri"/>
          <w:sz w:val="24"/>
          <w:szCs w:val="24"/>
          <w:lang w:val="fr-FR"/>
        </w:rPr>
        <w:t xml:space="preserve"> </w:t>
      </w:r>
      <w:r w:rsidR="00986ABB" w:rsidRPr="0036396D">
        <w:rPr>
          <w:rFonts w:ascii="Calibri" w:hAnsi="Calibri" w:cs="Calibri"/>
          <w:sz w:val="24"/>
          <w:szCs w:val="24"/>
          <w:lang w:val="fr-FR"/>
        </w:rPr>
        <w:t>étaient à l'image d</w:t>
      </w:r>
      <w:r w:rsidR="00C530FB" w:rsidRPr="0036396D">
        <w:rPr>
          <w:rFonts w:ascii="Calibri" w:hAnsi="Calibri" w:cs="Calibri"/>
          <w:sz w:val="24"/>
          <w:szCs w:val="24"/>
          <w:lang w:val="fr-FR"/>
        </w:rPr>
        <w:t>e l'influence et du</w:t>
      </w:r>
      <w:r w:rsidR="00986ABB" w:rsidRPr="0036396D">
        <w:rPr>
          <w:rFonts w:ascii="Calibri" w:hAnsi="Calibri" w:cs="Calibri"/>
          <w:sz w:val="24"/>
          <w:szCs w:val="24"/>
          <w:lang w:val="fr-FR"/>
        </w:rPr>
        <w:t xml:space="preserve"> pouvoir absolu</w:t>
      </w:r>
      <w:r w:rsidR="00C530FB" w:rsidRPr="0036396D">
        <w:rPr>
          <w:rFonts w:ascii="Calibri" w:hAnsi="Calibri" w:cs="Calibri"/>
          <w:sz w:val="24"/>
          <w:szCs w:val="24"/>
          <w:lang w:val="fr-FR"/>
        </w:rPr>
        <w:t xml:space="preserve"> </w:t>
      </w:r>
      <w:r w:rsidR="0063365F" w:rsidRPr="0036396D">
        <w:rPr>
          <w:rFonts w:ascii="Calibri" w:hAnsi="Calibri" w:cs="Calibri"/>
          <w:sz w:val="24"/>
          <w:szCs w:val="24"/>
          <w:lang w:val="fr-FR"/>
        </w:rPr>
        <w:t>de ce monarque</w:t>
      </w:r>
      <w:r w:rsidRPr="0036396D">
        <w:rPr>
          <w:rFonts w:ascii="Calibri" w:hAnsi="Calibri" w:cs="Calibri"/>
          <w:sz w:val="24"/>
          <w:szCs w:val="24"/>
          <w:lang w:val="fr-FR"/>
        </w:rPr>
        <w:t xml:space="preserve"> qui </w:t>
      </w:r>
      <w:r w:rsidR="0063365F" w:rsidRPr="0036396D">
        <w:rPr>
          <w:rFonts w:ascii="Calibri" w:hAnsi="Calibri" w:cs="Calibri"/>
          <w:sz w:val="24"/>
          <w:szCs w:val="24"/>
          <w:lang w:val="fr-FR"/>
        </w:rPr>
        <w:t>régna</w:t>
      </w:r>
      <w:r w:rsidRPr="0036396D">
        <w:rPr>
          <w:rFonts w:ascii="Calibri" w:hAnsi="Calibri" w:cs="Calibri"/>
          <w:sz w:val="24"/>
          <w:szCs w:val="24"/>
          <w:lang w:val="fr-FR"/>
        </w:rPr>
        <w:t xml:space="preserve"> 72 ans, </w:t>
      </w:r>
      <w:r w:rsidR="006E22F4" w:rsidRPr="0036396D">
        <w:rPr>
          <w:rFonts w:ascii="Calibri" w:hAnsi="Calibri" w:cs="Calibri"/>
          <w:sz w:val="24"/>
          <w:szCs w:val="24"/>
          <w:lang w:val="fr-FR"/>
        </w:rPr>
        <w:t xml:space="preserve">un </w:t>
      </w:r>
      <w:r w:rsidRPr="0036396D">
        <w:rPr>
          <w:rFonts w:ascii="Calibri" w:hAnsi="Calibri" w:cs="Calibri"/>
          <w:sz w:val="24"/>
          <w:szCs w:val="24"/>
          <w:lang w:val="fr-FR"/>
        </w:rPr>
        <w:t xml:space="preserve">record </w:t>
      </w:r>
      <w:r w:rsidR="006E22F4" w:rsidRPr="0036396D">
        <w:rPr>
          <w:rFonts w:ascii="Calibri" w:hAnsi="Calibri" w:cs="Calibri"/>
          <w:sz w:val="24"/>
          <w:szCs w:val="24"/>
          <w:lang w:val="fr-FR"/>
        </w:rPr>
        <w:t>de longévité.</w:t>
      </w:r>
    </w:p>
    <w:p w14:paraId="57E9357E" w14:textId="28B5F832" w:rsidR="006E22F4" w:rsidRPr="0036396D" w:rsidRDefault="006E22F4"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p>
    <w:p w14:paraId="4F67D73F" w14:textId="1347B133" w:rsidR="00BF637E" w:rsidRPr="0036396D" w:rsidRDefault="0063365F"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r w:rsidRPr="0036396D">
        <w:rPr>
          <w:rFonts w:ascii="Calibri" w:hAnsi="Calibri" w:cs="Calibri"/>
          <w:sz w:val="24"/>
          <w:szCs w:val="24"/>
          <w:lang w:val="fr-FR"/>
        </w:rPr>
        <w:t>A une époque de</w:t>
      </w:r>
      <w:r w:rsidR="006E22F4" w:rsidRPr="0036396D">
        <w:rPr>
          <w:rFonts w:ascii="Calibri" w:hAnsi="Calibri" w:cs="Calibri"/>
          <w:sz w:val="24"/>
          <w:szCs w:val="24"/>
          <w:lang w:val="fr-FR"/>
        </w:rPr>
        <w:t xml:space="preserve"> forte émulation scientifique, </w:t>
      </w:r>
      <w:r w:rsidRPr="0036396D">
        <w:rPr>
          <w:rFonts w:ascii="Calibri" w:hAnsi="Calibri" w:cs="Calibri"/>
          <w:sz w:val="24"/>
          <w:szCs w:val="24"/>
          <w:lang w:val="fr-FR"/>
        </w:rPr>
        <w:t>les rencontres entre la monarchie française et les missions diplomatiques qui se rendaient à Versailles furent propices à de nombreux échanges artistiques et intellectuels. L'exposition s'intéresse à la manière dont les cultures étrangères étaient perçues et interprétées</w:t>
      </w:r>
      <w:r w:rsidR="005A2037" w:rsidRPr="0036396D">
        <w:rPr>
          <w:rFonts w:ascii="Calibri" w:hAnsi="Calibri" w:cs="Calibri"/>
          <w:sz w:val="24"/>
          <w:szCs w:val="24"/>
          <w:lang w:val="fr-FR"/>
        </w:rPr>
        <w:t xml:space="preserve"> par la cour du roi de France</w:t>
      </w:r>
      <w:r w:rsidRPr="0036396D">
        <w:rPr>
          <w:rFonts w:ascii="Calibri" w:hAnsi="Calibri" w:cs="Calibri"/>
          <w:sz w:val="24"/>
          <w:szCs w:val="24"/>
          <w:lang w:val="fr-FR"/>
        </w:rPr>
        <w:t xml:space="preserve">, et </w:t>
      </w:r>
      <w:r w:rsidR="00234EC2" w:rsidRPr="0036396D">
        <w:rPr>
          <w:rFonts w:ascii="Calibri" w:hAnsi="Calibri" w:cs="Calibri"/>
          <w:sz w:val="24"/>
          <w:szCs w:val="24"/>
          <w:lang w:val="fr-FR"/>
        </w:rPr>
        <w:t>aux influences esthétiques nées de ces rencontres</w:t>
      </w:r>
      <w:r w:rsidR="005A2037" w:rsidRPr="0036396D">
        <w:rPr>
          <w:rFonts w:ascii="Calibri" w:hAnsi="Calibri" w:cs="Calibri"/>
          <w:sz w:val="24"/>
          <w:szCs w:val="24"/>
          <w:lang w:val="fr-FR"/>
        </w:rPr>
        <w:t xml:space="preserve"> </w:t>
      </w:r>
      <w:r w:rsidR="00234EC2" w:rsidRPr="0036396D">
        <w:rPr>
          <w:rFonts w:ascii="Calibri" w:hAnsi="Calibri" w:cs="Calibri"/>
          <w:sz w:val="24"/>
          <w:szCs w:val="24"/>
          <w:lang w:val="fr-FR"/>
        </w:rPr>
        <w:t xml:space="preserve">internationales </w:t>
      </w:r>
      <w:r w:rsidR="005A2037" w:rsidRPr="0036396D">
        <w:rPr>
          <w:rFonts w:ascii="Calibri" w:hAnsi="Calibri" w:cs="Calibri"/>
          <w:sz w:val="24"/>
          <w:szCs w:val="24"/>
          <w:lang w:val="fr-FR"/>
        </w:rPr>
        <w:t xml:space="preserve">durant </w:t>
      </w:r>
      <w:r w:rsidRPr="0036396D">
        <w:rPr>
          <w:rFonts w:ascii="Calibri" w:hAnsi="Calibri" w:cs="Calibri"/>
          <w:sz w:val="24"/>
          <w:szCs w:val="24"/>
          <w:lang w:val="fr-FR"/>
        </w:rPr>
        <w:t xml:space="preserve">les règnes de Louis XIV, Louis XV and Louis XVI. </w:t>
      </w:r>
    </w:p>
    <w:p w14:paraId="2E354E96" w14:textId="77777777" w:rsidR="00BF637E" w:rsidRPr="0036396D" w:rsidRDefault="00BF637E"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p>
    <w:p w14:paraId="07E3270F" w14:textId="77777777" w:rsidR="00BF637E" w:rsidRPr="0036396D" w:rsidRDefault="00BF637E"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p>
    <w:p w14:paraId="036233B1" w14:textId="432566F4" w:rsidR="0002173F" w:rsidRPr="0036396D" w:rsidRDefault="00BF637E"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r w:rsidRPr="0036396D">
        <w:rPr>
          <w:rFonts w:ascii="Calibri" w:hAnsi="Calibri" w:cs="Calibri"/>
          <w:sz w:val="24"/>
          <w:szCs w:val="24"/>
          <w:lang w:val="fr-FR"/>
        </w:rPr>
        <w:t xml:space="preserve">L'exposition </w:t>
      </w:r>
      <w:r w:rsidR="00D27DEB" w:rsidRPr="0036396D">
        <w:rPr>
          <w:rFonts w:ascii="Calibri" w:hAnsi="Calibri" w:cs="Calibri"/>
          <w:i/>
          <w:iCs/>
          <w:sz w:val="24"/>
          <w:szCs w:val="24"/>
          <w:lang w:val="fr-FR"/>
        </w:rPr>
        <w:t xml:space="preserve">Versailles </w:t>
      </w:r>
      <w:r w:rsidRPr="0036396D">
        <w:rPr>
          <w:rFonts w:ascii="Calibri" w:hAnsi="Calibri" w:cs="Calibri"/>
          <w:i/>
          <w:iCs/>
          <w:sz w:val="24"/>
          <w:szCs w:val="24"/>
          <w:lang w:val="fr-FR"/>
        </w:rPr>
        <w:t xml:space="preserve">et le monde </w:t>
      </w:r>
      <w:r w:rsidRPr="0036396D">
        <w:rPr>
          <w:rFonts w:ascii="Calibri" w:hAnsi="Calibri" w:cs="Calibri"/>
          <w:sz w:val="24"/>
          <w:szCs w:val="24"/>
          <w:lang w:val="fr-FR"/>
        </w:rPr>
        <w:t>est placée sous le commissariat d'Hélène Delalex et</w:t>
      </w:r>
      <w:r w:rsidRPr="0036396D">
        <w:rPr>
          <w:rFonts w:ascii="Calibri" w:hAnsi="Calibri" w:cs="Calibri"/>
          <w:b/>
          <w:bCs/>
          <w:sz w:val="24"/>
          <w:szCs w:val="24"/>
          <w:lang w:val="fr-FR"/>
        </w:rPr>
        <w:t xml:space="preserve"> </w:t>
      </w:r>
      <w:r w:rsidRPr="0036396D">
        <w:rPr>
          <w:rFonts w:ascii="Calibri" w:hAnsi="Calibri" w:cs="Calibri"/>
          <w:sz w:val="24"/>
          <w:szCs w:val="24"/>
          <w:lang w:val="fr-FR"/>
        </w:rPr>
        <w:t>de Bertrand Rondot, respectivement conservatrice du patrimoine et conservateur en chef du patrimoine au département du mobilier et des arts décoratifs du musée national des Châteaux de Versailles et de Trianon.</w:t>
      </w:r>
      <w:r w:rsidRPr="0036396D">
        <w:rPr>
          <w:rFonts w:ascii="Calibri" w:hAnsi="Calibri" w:cs="Calibri"/>
          <w:i/>
          <w:iCs/>
          <w:sz w:val="24"/>
          <w:szCs w:val="24"/>
          <w:lang w:val="fr-FR"/>
        </w:rPr>
        <w:t xml:space="preserve"> </w:t>
      </w:r>
      <w:r w:rsidRPr="0036396D">
        <w:rPr>
          <w:rFonts w:ascii="Calibri" w:hAnsi="Calibri" w:cs="Calibri"/>
          <w:sz w:val="24"/>
          <w:szCs w:val="24"/>
          <w:lang w:val="fr-FR"/>
        </w:rPr>
        <w:t xml:space="preserve">Elle a également bénéficié du soutien du Dr. Souraya Noujaim, directrice scientifique en charge de la conservation et des collections du Louvre Abu Dhabi. </w:t>
      </w:r>
      <w:r w:rsidR="00D27DEB" w:rsidRPr="0036396D">
        <w:rPr>
          <w:rFonts w:ascii="Calibri" w:eastAsia="Calibri" w:hAnsi="Calibri" w:cs="Calibri"/>
          <w:sz w:val="24"/>
          <w:szCs w:val="24"/>
          <w:lang w:val="fr-FR"/>
        </w:rPr>
        <w:br/>
      </w:r>
    </w:p>
    <w:p w14:paraId="19710935" w14:textId="68194058" w:rsidR="005A2037" w:rsidRPr="0036396D" w:rsidRDefault="00D27DEB"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r w:rsidRPr="0036396D">
        <w:rPr>
          <w:rFonts w:ascii="Calibri" w:hAnsi="Calibri" w:cs="Calibri"/>
          <w:sz w:val="24"/>
          <w:szCs w:val="24"/>
          <w:lang w:val="fr-FR"/>
        </w:rPr>
        <w:t xml:space="preserve">Manuel Rabaté, </w:t>
      </w:r>
      <w:r w:rsidR="00BF637E" w:rsidRPr="0036396D">
        <w:rPr>
          <w:rFonts w:ascii="Calibri" w:hAnsi="Calibri" w:cs="Calibri"/>
          <w:sz w:val="24"/>
          <w:szCs w:val="24"/>
          <w:lang w:val="fr-FR"/>
        </w:rPr>
        <w:t xml:space="preserve">directeur du Louvre Abu Dhabi </w:t>
      </w:r>
      <w:r w:rsidRPr="0036396D">
        <w:rPr>
          <w:rFonts w:ascii="Calibri" w:hAnsi="Calibri" w:cs="Calibri"/>
          <w:sz w:val="24"/>
          <w:szCs w:val="24"/>
          <w:lang w:val="fr-FR"/>
        </w:rPr>
        <w:t xml:space="preserve">: </w:t>
      </w:r>
      <w:r w:rsidRPr="00DB5D17">
        <w:rPr>
          <w:rFonts w:ascii="Calibri" w:hAnsi="Calibri" w:cs="Calibri"/>
          <w:sz w:val="24"/>
          <w:szCs w:val="24"/>
          <w:lang w:val="fr-FR"/>
        </w:rPr>
        <w:t>“</w:t>
      </w:r>
      <w:r w:rsidR="00B918A5" w:rsidRPr="00DB5D17">
        <w:rPr>
          <w:rFonts w:ascii="Calibri" w:hAnsi="Calibri" w:cs="Calibri"/>
          <w:sz w:val="24"/>
          <w:szCs w:val="24"/>
          <w:lang w:val="fr-FR"/>
        </w:rPr>
        <w:t>Nous sommes vraiment heureux de cette nouvelle collaboration avec nos partenaires français.</w:t>
      </w:r>
      <w:r w:rsidR="00B918A5">
        <w:rPr>
          <w:rFonts w:ascii="Calibri" w:hAnsi="Calibri" w:cs="Calibri"/>
          <w:sz w:val="24"/>
          <w:szCs w:val="24"/>
          <w:lang w:val="fr-FR"/>
        </w:rPr>
        <w:t xml:space="preserve"> </w:t>
      </w:r>
      <w:r w:rsidR="002259BA" w:rsidRPr="0036396D">
        <w:rPr>
          <w:rFonts w:ascii="Calibri" w:hAnsi="Calibri" w:cs="Calibri"/>
          <w:i/>
          <w:iCs/>
          <w:sz w:val="24"/>
          <w:szCs w:val="24"/>
          <w:lang w:val="fr-FR"/>
        </w:rPr>
        <w:t>Versailles et le monde</w:t>
      </w:r>
      <w:r w:rsidR="002259BA" w:rsidRPr="0036396D">
        <w:rPr>
          <w:rFonts w:ascii="Calibri" w:hAnsi="Calibri" w:cs="Calibri"/>
          <w:sz w:val="24"/>
          <w:szCs w:val="24"/>
          <w:lang w:val="fr-FR"/>
        </w:rPr>
        <w:t xml:space="preserve"> </w:t>
      </w:r>
      <w:r w:rsidR="005A2037" w:rsidRPr="0036396D">
        <w:rPr>
          <w:rFonts w:ascii="Calibri" w:hAnsi="Calibri" w:cs="Calibri"/>
          <w:sz w:val="24"/>
          <w:szCs w:val="24"/>
          <w:lang w:val="fr-FR"/>
        </w:rPr>
        <w:t xml:space="preserve">éclaire d'un jour nouveau </w:t>
      </w:r>
      <w:r w:rsidR="00C24570" w:rsidRPr="0036396D">
        <w:rPr>
          <w:rFonts w:ascii="Calibri" w:hAnsi="Calibri" w:cs="Calibri"/>
          <w:sz w:val="24"/>
          <w:szCs w:val="24"/>
          <w:lang w:val="fr-FR"/>
        </w:rPr>
        <w:t>les réseaux complexes</w:t>
      </w:r>
      <w:r w:rsidRPr="0036396D">
        <w:rPr>
          <w:rFonts w:ascii="Calibri" w:hAnsi="Calibri" w:cs="Calibri"/>
          <w:sz w:val="24"/>
          <w:szCs w:val="24"/>
          <w:lang w:val="fr-FR"/>
        </w:rPr>
        <w:t xml:space="preserve"> </w:t>
      </w:r>
      <w:r w:rsidR="00C24570" w:rsidRPr="0036396D">
        <w:rPr>
          <w:rFonts w:ascii="Calibri" w:hAnsi="Calibri" w:cs="Calibri"/>
          <w:sz w:val="24"/>
          <w:szCs w:val="24"/>
          <w:lang w:val="fr-FR"/>
        </w:rPr>
        <w:t xml:space="preserve">qui se sont tissés autour du </w:t>
      </w:r>
      <w:r w:rsidR="005A2037" w:rsidRPr="0036396D">
        <w:rPr>
          <w:rFonts w:ascii="Calibri" w:hAnsi="Calibri" w:cs="Calibri"/>
          <w:sz w:val="24"/>
          <w:szCs w:val="24"/>
          <w:lang w:val="fr-FR"/>
        </w:rPr>
        <w:t>commerce</w:t>
      </w:r>
      <w:r w:rsidR="00C24570" w:rsidRPr="0036396D">
        <w:rPr>
          <w:rFonts w:ascii="Calibri" w:hAnsi="Calibri" w:cs="Calibri"/>
          <w:sz w:val="24"/>
          <w:szCs w:val="24"/>
          <w:lang w:val="fr-FR"/>
        </w:rPr>
        <w:t xml:space="preserve"> et </w:t>
      </w:r>
      <w:r w:rsidR="00234EC2" w:rsidRPr="0036396D">
        <w:rPr>
          <w:rFonts w:ascii="Calibri" w:hAnsi="Calibri" w:cs="Calibri"/>
          <w:sz w:val="24"/>
          <w:szCs w:val="24"/>
          <w:lang w:val="fr-FR"/>
        </w:rPr>
        <w:t xml:space="preserve">de </w:t>
      </w:r>
      <w:r w:rsidR="005A2037" w:rsidRPr="0036396D">
        <w:rPr>
          <w:rFonts w:ascii="Calibri" w:hAnsi="Calibri" w:cs="Calibri"/>
          <w:sz w:val="24"/>
          <w:szCs w:val="24"/>
          <w:lang w:val="fr-FR"/>
        </w:rPr>
        <w:t>la diplomatie</w:t>
      </w:r>
      <w:r w:rsidR="00C24570" w:rsidRPr="0036396D">
        <w:rPr>
          <w:rFonts w:ascii="Calibri" w:hAnsi="Calibri" w:cs="Calibri"/>
          <w:sz w:val="24"/>
          <w:szCs w:val="24"/>
          <w:lang w:val="fr-FR"/>
        </w:rPr>
        <w:t>, vecteurs de rencontres et de créativité</w:t>
      </w:r>
      <w:r w:rsidR="00234EC2" w:rsidRPr="0036396D">
        <w:rPr>
          <w:rFonts w:ascii="Calibri" w:hAnsi="Calibri" w:cs="Calibri"/>
          <w:sz w:val="24"/>
          <w:szCs w:val="24"/>
          <w:lang w:val="fr-FR"/>
        </w:rPr>
        <w:t>.</w:t>
      </w:r>
      <w:r w:rsidR="002259BA" w:rsidRPr="0036396D">
        <w:rPr>
          <w:rFonts w:ascii="Calibri" w:hAnsi="Calibri" w:cs="Calibri"/>
          <w:sz w:val="24"/>
          <w:szCs w:val="24"/>
          <w:lang w:val="fr-FR"/>
        </w:rPr>
        <w:t xml:space="preserve"> Les œuvres présentées dans l'exposition témoignent d</w:t>
      </w:r>
      <w:r w:rsidR="00115A60" w:rsidRPr="0036396D">
        <w:rPr>
          <w:rFonts w:ascii="Calibri" w:hAnsi="Calibri" w:cs="Calibri"/>
          <w:sz w:val="24"/>
          <w:szCs w:val="24"/>
          <w:lang w:val="fr-FR"/>
        </w:rPr>
        <w:t xml:space="preserve">e </w:t>
      </w:r>
      <w:r w:rsidR="00115A60" w:rsidRPr="00DB5D17">
        <w:rPr>
          <w:rFonts w:ascii="Calibri" w:hAnsi="Calibri" w:cs="Calibri"/>
          <w:sz w:val="24"/>
          <w:szCs w:val="24"/>
          <w:lang w:val="fr-FR"/>
        </w:rPr>
        <w:t>l'importance de la</w:t>
      </w:r>
      <w:r w:rsidR="002259BA" w:rsidRPr="00DB5D17">
        <w:rPr>
          <w:rFonts w:ascii="Calibri" w:hAnsi="Calibri" w:cs="Calibri"/>
          <w:sz w:val="24"/>
          <w:szCs w:val="24"/>
          <w:lang w:val="fr-FR"/>
        </w:rPr>
        <w:t xml:space="preserve"> culture</w:t>
      </w:r>
      <w:r w:rsidR="002259BA" w:rsidRPr="0036396D">
        <w:rPr>
          <w:rFonts w:ascii="Calibri" w:hAnsi="Calibri" w:cs="Calibri"/>
          <w:sz w:val="24"/>
          <w:szCs w:val="24"/>
          <w:lang w:val="fr-FR"/>
        </w:rPr>
        <w:t xml:space="preserve"> à une époque de globalisation croissante. </w:t>
      </w:r>
      <w:r w:rsidR="00234EC2" w:rsidRPr="0036396D">
        <w:rPr>
          <w:rFonts w:ascii="Calibri" w:hAnsi="Calibri" w:cs="Calibri"/>
          <w:sz w:val="24"/>
          <w:szCs w:val="24"/>
          <w:lang w:val="fr-FR"/>
        </w:rPr>
        <w:t xml:space="preserve"> </w:t>
      </w:r>
      <w:r w:rsidR="00115A60" w:rsidRPr="0036396D">
        <w:rPr>
          <w:rFonts w:ascii="Calibri" w:hAnsi="Calibri" w:cs="Calibri"/>
          <w:sz w:val="24"/>
          <w:szCs w:val="24"/>
          <w:lang w:val="fr-FR"/>
        </w:rPr>
        <w:t xml:space="preserve">C'est un plaisir de souligner que le </w:t>
      </w:r>
      <w:r w:rsidR="002259BA" w:rsidRPr="0036396D">
        <w:rPr>
          <w:rFonts w:ascii="Calibri" w:hAnsi="Calibri" w:cs="Calibri"/>
          <w:sz w:val="24"/>
          <w:szCs w:val="24"/>
          <w:lang w:val="fr-FR"/>
        </w:rPr>
        <w:t xml:space="preserve">rôle historique joué par le Château de Versailles, un lieu où se rencontraient de multiples cultures, fait écho à celui du Louvre Abu Dhabi, </w:t>
      </w:r>
      <w:r w:rsidR="00A716A3" w:rsidRPr="0036396D">
        <w:rPr>
          <w:rFonts w:ascii="Calibri" w:hAnsi="Calibri" w:cs="Calibri"/>
          <w:sz w:val="24"/>
          <w:szCs w:val="24"/>
          <w:lang w:val="fr-FR"/>
        </w:rPr>
        <w:t xml:space="preserve">un musée qui </w:t>
      </w:r>
      <w:r w:rsidR="00B918A5" w:rsidRPr="00DB5D17">
        <w:rPr>
          <w:rFonts w:ascii="Calibri" w:hAnsi="Calibri" w:cs="Calibri"/>
          <w:sz w:val="24"/>
          <w:szCs w:val="24"/>
          <w:lang w:val="fr-FR"/>
        </w:rPr>
        <w:t>célèbre la diversité</w:t>
      </w:r>
      <w:r w:rsidR="00A716A3" w:rsidRPr="0036396D">
        <w:rPr>
          <w:rFonts w:ascii="Calibri" w:hAnsi="Calibri" w:cs="Calibri"/>
          <w:sz w:val="24"/>
          <w:szCs w:val="24"/>
          <w:lang w:val="fr-FR"/>
        </w:rPr>
        <w:t xml:space="preserve"> des cultures du monde</w:t>
      </w:r>
      <w:r w:rsidR="002259BA" w:rsidRPr="0036396D">
        <w:rPr>
          <w:rFonts w:ascii="Calibri" w:hAnsi="Calibri" w:cs="Calibri"/>
          <w:sz w:val="24"/>
          <w:szCs w:val="24"/>
          <w:lang w:val="fr-FR"/>
        </w:rPr>
        <w:t xml:space="preserve"> depuis la capitale des Émirats arabes unis</w:t>
      </w:r>
      <w:r w:rsidR="00115A60" w:rsidRPr="0036396D">
        <w:rPr>
          <w:rFonts w:ascii="Calibri" w:hAnsi="Calibri" w:cs="Calibri"/>
          <w:sz w:val="24"/>
          <w:szCs w:val="24"/>
          <w:lang w:val="fr-FR"/>
        </w:rPr>
        <w:t>."</w:t>
      </w:r>
    </w:p>
    <w:p w14:paraId="01A3ECD2" w14:textId="77777777" w:rsidR="0002173F" w:rsidRPr="0036396D" w:rsidRDefault="0002173F"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b/>
          <w:bCs/>
          <w:sz w:val="24"/>
          <w:szCs w:val="24"/>
          <w:lang w:val="fr-FR"/>
        </w:rPr>
      </w:pPr>
    </w:p>
    <w:p w14:paraId="6AC2ECF3" w14:textId="1A8FA2C9" w:rsidR="00A716A3" w:rsidRPr="0036396D" w:rsidRDefault="00D27DEB"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r w:rsidRPr="00DB5D17">
        <w:rPr>
          <w:rFonts w:ascii="Calibri" w:hAnsi="Calibri" w:cs="Calibri"/>
          <w:sz w:val="24"/>
          <w:szCs w:val="24"/>
          <w:lang w:val="fr-FR"/>
        </w:rPr>
        <w:lastRenderedPageBreak/>
        <w:t>Hélèn</w:t>
      </w:r>
      <w:r w:rsidR="008D5AC7" w:rsidRPr="00DB5D17">
        <w:rPr>
          <w:rFonts w:ascii="Calibri" w:hAnsi="Calibri" w:cs="Calibri"/>
          <w:sz w:val="24"/>
          <w:szCs w:val="24"/>
          <w:lang w:val="fr-FR"/>
        </w:rPr>
        <w:t>e Delalex</w:t>
      </w:r>
      <w:r w:rsidR="00B918A5" w:rsidRPr="00DB5D17">
        <w:rPr>
          <w:rFonts w:ascii="Calibri" w:hAnsi="Calibri" w:cs="Calibri"/>
          <w:sz w:val="24"/>
          <w:szCs w:val="24"/>
          <w:lang w:val="fr-FR"/>
        </w:rPr>
        <w:t xml:space="preserve"> et Bertrand Rondot, commissaires de l'exposition :</w:t>
      </w:r>
      <w:r w:rsidR="00B918A5">
        <w:rPr>
          <w:rFonts w:ascii="Calibri" w:hAnsi="Calibri" w:cs="Calibri"/>
          <w:sz w:val="24"/>
          <w:szCs w:val="24"/>
          <w:lang w:val="fr-FR"/>
        </w:rPr>
        <w:t xml:space="preserve"> </w:t>
      </w:r>
      <w:r w:rsidR="00C431B5" w:rsidRPr="0036396D">
        <w:rPr>
          <w:rFonts w:ascii="Calibri" w:hAnsi="Calibri" w:cs="Calibri"/>
          <w:sz w:val="24"/>
          <w:szCs w:val="24"/>
          <w:lang w:val="fr-FR"/>
        </w:rPr>
        <w:t>“</w:t>
      </w:r>
      <w:r w:rsidR="00ED73FF" w:rsidRPr="0036396D">
        <w:rPr>
          <w:rFonts w:ascii="Calibri" w:hAnsi="Calibri" w:cs="Calibri"/>
          <w:sz w:val="24"/>
          <w:szCs w:val="24"/>
          <w:lang w:val="fr-FR"/>
        </w:rPr>
        <w:t xml:space="preserve"> La curiosité était le principal moteur de Versailles au 17ème et 18ème siècle</w:t>
      </w:r>
      <w:r w:rsidR="00A716A3" w:rsidRPr="0036396D">
        <w:rPr>
          <w:rFonts w:ascii="Calibri" w:hAnsi="Calibri" w:cs="Calibri"/>
          <w:sz w:val="24"/>
          <w:szCs w:val="24"/>
          <w:lang w:val="fr-FR"/>
        </w:rPr>
        <w:t xml:space="preserve">. Les pays </w:t>
      </w:r>
      <w:r w:rsidR="00ED73FF" w:rsidRPr="0036396D">
        <w:rPr>
          <w:rFonts w:ascii="Calibri" w:hAnsi="Calibri" w:cs="Calibri"/>
          <w:sz w:val="24"/>
          <w:szCs w:val="24"/>
          <w:lang w:val="fr-FR"/>
        </w:rPr>
        <w:t>situés en dehors de l'Europe</w:t>
      </w:r>
      <w:r w:rsidR="00A716A3" w:rsidRPr="0036396D">
        <w:rPr>
          <w:rFonts w:ascii="Calibri" w:hAnsi="Calibri" w:cs="Calibri"/>
          <w:sz w:val="24"/>
          <w:szCs w:val="24"/>
          <w:lang w:val="fr-FR"/>
        </w:rPr>
        <w:t xml:space="preserve"> étaient </w:t>
      </w:r>
      <w:r w:rsidR="00ED73FF" w:rsidRPr="0036396D">
        <w:rPr>
          <w:rFonts w:ascii="Calibri" w:hAnsi="Calibri" w:cs="Calibri"/>
          <w:sz w:val="24"/>
          <w:szCs w:val="24"/>
          <w:lang w:val="fr-FR"/>
        </w:rPr>
        <w:t xml:space="preserve">considérés </w:t>
      </w:r>
      <w:r w:rsidR="00A716A3" w:rsidRPr="0036396D">
        <w:rPr>
          <w:rFonts w:ascii="Calibri" w:hAnsi="Calibri" w:cs="Calibri"/>
          <w:sz w:val="24"/>
          <w:szCs w:val="24"/>
          <w:lang w:val="fr-FR"/>
        </w:rPr>
        <w:t>comme des lieux propices à l'émerveillement et aux découvertes scientifiques</w:t>
      </w:r>
      <w:r w:rsidR="00B918A5">
        <w:rPr>
          <w:rFonts w:ascii="Calibri" w:hAnsi="Calibri" w:cs="Calibri"/>
          <w:sz w:val="24"/>
          <w:szCs w:val="24"/>
          <w:lang w:val="fr-FR"/>
        </w:rPr>
        <w:t xml:space="preserve">. </w:t>
      </w:r>
      <w:r w:rsidR="00ED73FF" w:rsidRPr="0036396D">
        <w:rPr>
          <w:rFonts w:ascii="Calibri" w:hAnsi="Calibri" w:cs="Calibri"/>
          <w:sz w:val="24"/>
          <w:szCs w:val="24"/>
          <w:lang w:val="fr-FR"/>
        </w:rPr>
        <w:t xml:space="preserve">Cette fascination est particulièrement visible dans les beaux-arts et les arts décoratifs, </w:t>
      </w:r>
      <w:r w:rsidR="00234EC2" w:rsidRPr="0036396D">
        <w:rPr>
          <w:rFonts w:ascii="Calibri" w:hAnsi="Calibri" w:cs="Calibri"/>
          <w:sz w:val="24"/>
          <w:szCs w:val="24"/>
          <w:lang w:val="fr-FR"/>
        </w:rPr>
        <w:t>où l'on note</w:t>
      </w:r>
      <w:r w:rsidR="00ED73FF" w:rsidRPr="0036396D">
        <w:rPr>
          <w:rFonts w:ascii="Calibri" w:hAnsi="Calibri" w:cs="Calibri"/>
          <w:sz w:val="24"/>
          <w:szCs w:val="24"/>
          <w:lang w:val="fr-FR"/>
        </w:rPr>
        <w:t xml:space="preserve"> une appropriation des idées et des motifs, non seulement des mondes islamiques et orientaux, mais aussi d'autres nations européennes telles que l'Angleterre et l'Italie."</w:t>
      </w:r>
    </w:p>
    <w:p w14:paraId="1E3ECF14" w14:textId="77777777" w:rsidR="00A716A3" w:rsidRPr="0036396D" w:rsidRDefault="00A716A3"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p>
    <w:p w14:paraId="3CE010B9" w14:textId="0B38CBE1" w:rsidR="00ED73FF" w:rsidRPr="0036396D" w:rsidRDefault="00D27DEB" w:rsidP="002730CA">
      <w:pPr>
        <w:pStyle w:val="BodyB"/>
        <w:spacing w:line="288" w:lineRule="auto"/>
        <w:rPr>
          <w:rFonts w:ascii="Calibri" w:hAnsi="Calibri" w:cs="Calibri"/>
          <w:lang w:val="fr-FR"/>
        </w:rPr>
      </w:pPr>
      <w:r w:rsidRPr="0036396D">
        <w:rPr>
          <w:rFonts w:ascii="Calibri" w:hAnsi="Calibri" w:cs="Calibri"/>
          <w:lang w:val="fr-FR"/>
        </w:rPr>
        <w:t xml:space="preserve">Dr. Souraya Noujaim, </w:t>
      </w:r>
      <w:r w:rsidR="00ED73FF" w:rsidRPr="0036396D">
        <w:rPr>
          <w:rFonts w:ascii="Calibri" w:hAnsi="Calibri" w:cs="Calibri"/>
          <w:lang w:val="fr-FR"/>
        </w:rPr>
        <w:t xml:space="preserve">directrice scientifique en charge de la conservation et des collections </w:t>
      </w:r>
      <w:r w:rsidRPr="0036396D">
        <w:rPr>
          <w:rFonts w:ascii="Calibri" w:hAnsi="Calibri" w:cs="Calibri"/>
          <w:lang w:val="fr-FR"/>
        </w:rPr>
        <w:t>: “</w:t>
      </w:r>
      <w:r w:rsidR="00ED73FF" w:rsidRPr="0036396D">
        <w:rPr>
          <w:rFonts w:ascii="Calibri" w:hAnsi="Calibri" w:cs="Calibri"/>
          <w:lang w:val="fr-FR"/>
        </w:rPr>
        <w:t xml:space="preserve">Avec cette exposition, le Louvre Abu Dhabi invite les visiteurs à découvrir la cour de Versailles et </w:t>
      </w:r>
      <w:r w:rsidR="009745FF" w:rsidRPr="0036396D">
        <w:rPr>
          <w:rFonts w:ascii="Calibri" w:hAnsi="Calibri" w:cs="Calibri"/>
          <w:lang w:val="fr-FR"/>
        </w:rPr>
        <w:t>la manière dont elle percevait un monde qui s'ouvrait</w:t>
      </w:r>
      <w:r w:rsidR="00ED73FF" w:rsidRPr="0036396D">
        <w:rPr>
          <w:rFonts w:ascii="Calibri" w:hAnsi="Calibri" w:cs="Calibri"/>
          <w:lang w:val="fr-FR"/>
        </w:rPr>
        <w:t xml:space="preserve">. Conçue à la fois pour ceux qui connaissent bien Versailles, et ceux qui sont moins familier du lieu, </w:t>
      </w:r>
      <w:r w:rsidR="009745FF" w:rsidRPr="0036396D">
        <w:rPr>
          <w:rFonts w:ascii="Calibri" w:hAnsi="Calibri" w:cs="Calibri"/>
          <w:lang w:val="fr-FR"/>
        </w:rPr>
        <w:t xml:space="preserve">elle montre comment les arts se sont nourris d'influences </w:t>
      </w:r>
      <w:r w:rsidR="00EC0AF2" w:rsidRPr="0036396D">
        <w:rPr>
          <w:rFonts w:ascii="Calibri" w:hAnsi="Calibri" w:cs="Calibri"/>
          <w:lang w:val="fr-FR"/>
        </w:rPr>
        <w:t>étrangères</w:t>
      </w:r>
      <w:r w:rsidR="009745FF" w:rsidRPr="0036396D">
        <w:rPr>
          <w:rFonts w:ascii="Calibri" w:hAnsi="Calibri" w:cs="Calibri"/>
          <w:lang w:val="fr-FR"/>
        </w:rPr>
        <w:t xml:space="preserve">, et </w:t>
      </w:r>
      <w:r w:rsidR="00224AB9" w:rsidRPr="0036396D">
        <w:rPr>
          <w:rFonts w:ascii="Calibri" w:hAnsi="Calibri" w:cs="Calibri"/>
          <w:lang w:val="fr-FR"/>
        </w:rPr>
        <w:t xml:space="preserve">témoigne de </w:t>
      </w:r>
      <w:r w:rsidR="009745FF" w:rsidRPr="0036396D">
        <w:rPr>
          <w:rFonts w:ascii="Calibri" w:hAnsi="Calibri" w:cs="Calibri"/>
          <w:lang w:val="fr-FR"/>
        </w:rPr>
        <w:t xml:space="preserve">la fascination de la cour française pour </w:t>
      </w:r>
      <w:r w:rsidR="00342EC9" w:rsidRPr="0036396D">
        <w:rPr>
          <w:rFonts w:ascii="Calibri" w:hAnsi="Calibri" w:cs="Calibri"/>
          <w:lang w:val="fr-FR"/>
        </w:rPr>
        <w:t>l</w:t>
      </w:r>
      <w:r w:rsidR="009745FF" w:rsidRPr="0036396D">
        <w:rPr>
          <w:rFonts w:ascii="Calibri" w:hAnsi="Calibri" w:cs="Calibri"/>
          <w:lang w:val="fr-FR"/>
        </w:rPr>
        <w:t xml:space="preserve">es </w:t>
      </w:r>
      <w:r w:rsidR="00EC0AF2" w:rsidRPr="0036396D">
        <w:rPr>
          <w:rFonts w:ascii="Calibri" w:hAnsi="Calibri" w:cs="Calibri"/>
          <w:lang w:val="fr-FR"/>
        </w:rPr>
        <w:t xml:space="preserve">contrées </w:t>
      </w:r>
      <w:r w:rsidR="009745FF" w:rsidRPr="0036396D">
        <w:rPr>
          <w:rFonts w:ascii="Calibri" w:hAnsi="Calibri" w:cs="Calibri"/>
          <w:lang w:val="fr-FR"/>
        </w:rPr>
        <w:t>lointain</w:t>
      </w:r>
      <w:r w:rsidR="00EC0AF2" w:rsidRPr="0036396D">
        <w:rPr>
          <w:rFonts w:ascii="Calibri" w:hAnsi="Calibri" w:cs="Calibri"/>
          <w:lang w:val="fr-FR"/>
        </w:rPr>
        <w:t>e</w:t>
      </w:r>
      <w:r w:rsidR="009745FF" w:rsidRPr="0036396D">
        <w:rPr>
          <w:rFonts w:ascii="Calibri" w:hAnsi="Calibri" w:cs="Calibri"/>
          <w:lang w:val="fr-FR"/>
        </w:rPr>
        <w:t>s. Elle pointe aussi l'ambivalence, voire la compétition</w:t>
      </w:r>
      <w:r w:rsidR="00224AB9" w:rsidRPr="0036396D">
        <w:rPr>
          <w:rFonts w:ascii="Calibri" w:hAnsi="Calibri" w:cs="Calibri"/>
          <w:lang w:val="fr-FR"/>
        </w:rPr>
        <w:t xml:space="preserve"> qui régnait</w:t>
      </w:r>
      <w:r w:rsidR="009745FF" w:rsidRPr="0036396D">
        <w:rPr>
          <w:rFonts w:ascii="Calibri" w:hAnsi="Calibri" w:cs="Calibri"/>
          <w:lang w:val="fr-FR"/>
        </w:rPr>
        <w:t xml:space="preserve"> dans les relations qu'elle </w:t>
      </w:r>
      <w:r w:rsidR="00224AB9" w:rsidRPr="0036396D">
        <w:rPr>
          <w:rFonts w:ascii="Calibri" w:hAnsi="Calibri" w:cs="Calibri"/>
          <w:lang w:val="fr-FR"/>
        </w:rPr>
        <w:t xml:space="preserve">entretenait </w:t>
      </w:r>
      <w:r w:rsidR="009745FF" w:rsidRPr="0036396D">
        <w:rPr>
          <w:rFonts w:ascii="Calibri" w:hAnsi="Calibri" w:cs="Calibri"/>
          <w:lang w:val="fr-FR"/>
        </w:rPr>
        <w:t xml:space="preserve">avec </w:t>
      </w:r>
      <w:r w:rsidR="00224AB9" w:rsidRPr="0036396D">
        <w:rPr>
          <w:rFonts w:ascii="Calibri" w:hAnsi="Calibri" w:cs="Calibri"/>
          <w:lang w:val="fr-FR"/>
        </w:rPr>
        <w:t xml:space="preserve">ces dernières </w:t>
      </w:r>
      <w:r w:rsidR="009745FF" w:rsidRPr="0036396D">
        <w:rPr>
          <w:rFonts w:ascii="Calibri" w:hAnsi="Calibri" w:cs="Calibri"/>
          <w:lang w:val="fr-FR"/>
        </w:rPr>
        <w:t xml:space="preserve">". </w:t>
      </w:r>
    </w:p>
    <w:p w14:paraId="599D9599" w14:textId="77777777" w:rsidR="0002173F" w:rsidRPr="0036396D" w:rsidRDefault="0002173F"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sz w:val="24"/>
          <w:szCs w:val="24"/>
          <w:lang w:val="fr-FR"/>
        </w:rPr>
      </w:pPr>
    </w:p>
    <w:p w14:paraId="0D80F59D" w14:textId="4F5B1622" w:rsidR="0002173F" w:rsidRPr="0036396D" w:rsidRDefault="009745FF"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b/>
          <w:bCs/>
          <w:sz w:val="24"/>
          <w:szCs w:val="24"/>
          <w:lang w:val="fr-FR"/>
        </w:rPr>
      </w:pPr>
      <w:r w:rsidRPr="0036396D">
        <w:rPr>
          <w:rFonts w:ascii="Calibri" w:hAnsi="Calibri" w:cs="Calibri"/>
          <w:b/>
          <w:bCs/>
          <w:sz w:val="24"/>
          <w:szCs w:val="24"/>
          <w:lang w:val="fr-FR"/>
        </w:rPr>
        <w:t>L'exposition</w:t>
      </w:r>
      <w:r w:rsidR="00224AB9" w:rsidRPr="0036396D">
        <w:rPr>
          <w:rFonts w:ascii="Calibri" w:hAnsi="Calibri" w:cs="Calibri"/>
          <w:b/>
          <w:bCs/>
          <w:sz w:val="24"/>
          <w:szCs w:val="24"/>
          <w:lang w:val="fr-FR"/>
        </w:rPr>
        <w:t xml:space="preserve"> est organisée en trois chapitres. </w:t>
      </w:r>
    </w:p>
    <w:p w14:paraId="34C14966" w14:textId="77777777" w:rsidR="0002173F" w:rsidRPr="0036396D" w:rsidRDefault="0002173F"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sz w:val="24"/>
          <w:szCs w:val="24"/>
          <w:lang w:val="fr-FR"/>
        </w:rPr>
      </w:pPr>
    </w:p>
    <w:p w14:paraId="34187086" w14:textId="68CFE2ED" w:rsidR="0002173F" w:rsidRPr="0036396D" w:rsidRDefault="00EC0AF2"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b/>
          <w:bCs/>
          <w:sz w:val="24"/>
          <w:szCs w:val="24"/>
          <w:lang w:val="fr-FR"/>
        </w:rPr>
      </w:pPr>
      <w:r w:rsidRPr="0036396D">
        <w:rPr>
          <w:rFonts w:ascii="Calibri" w:hAnsi="Calibri" w:cs="Calibri"/>
          <w:b/>
          <w:bCs/>
          <w:sz w:val="24"/>
          <w:szCs w:val="24"/>
          <w:lang w:val="fr-FR"/>
        </w:rPr>
        <w:t>Un château ouvert sur le monde</w:t>
      </w:r>
    </w:p>
    <w:p w14:paraId="0A418B1F" w14:textId="77777777" w:rsidR="00EC0AF2" w:rsidRPr="0036396D" w:rsidRDefault="00EC0AF2"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b/>
          <w:bCs/>
          <w:sz w:val="24"/>
          <w:szCs w:val="24"/>
          <w:lang w:val="fr-FR"/>
        </w:rPr>
      </w:pPr>
    </w:p>
    <w:p w14:paraId="130CB969" w14:textId="08E4F3B7" w:rsidR="00EC0AF2" w:rsidRPr="0036396D" w:rsidRDefault="00D27DEB" w:rsidP="002730CA">
      <w:pPr>
        <w:pStyle w:val="BodyA"/>
        <w:spacing w:line="288" w:lineRule="auto"/>
        <w:rPr>
          <w:rFonts w:ascii="Calibri" w:hAnsi="Calibri" w:cs="Calibri"/>
          <w:sz w:val="24"/>
          <w:szCs w:val="24"/>
          <w:lang w:val="fr-FR"/>
        </w:rPr>
      </w:pPr>
      <w:r w:rsidRPr="0036396D">
        <w:rPr>
          <w:rFonts w:ascii="Calibri" w:hAnsi="Calibri" w:cs="Calibri"/>
          <w:sz w:val="24"/>
          <w:szCs w:val="24"/>
          <w:lang w:val="fr-FR"/>
        </w:rPr>
        <w:t xml:space="preserve">Louis XIV </w:t>
      </w:r>
      <w:r w:rsidR="00EC0AF2" w:rsidRPr="0036396D">
        <w:rPr>
          <w:rFonts w:ascii="Calibri" w:hAnsi="Calibri" w:cs="Calibri"/>
          <w:sz w:val="24"/>
          <w:szCs w:val="24"/>
          <w:lang w:val="fr-FR"/>
        </w:rPr>
        <w:t>fait de Versailles un lieu de spectacle quotidien pour ses courtisans, ses sujets et ses visiteurs venus du monde entier.</w:t>
      </w:r>
      <w:r w:rsidR="00A5556F" w:rsidRPr="0036396D">
        <w:rPr>
          <w:rFonts w:ascii="Calibri" w:hAnsi="Calibri" w:cs="Calibri"/>
          <w:sz w:val="24"/>
          <w:szCs w:val="24"/>
          <w:lang w:val="fr-FR"/>
        </w:rPr>
        <w:t xml:space="preserve"> Les réceptions données en l'honneur des ambassadeurs étrangers</w:t>
      </w:r>
      <w:r w:rsidR="00EC0AF2" w:rsidRPr="0036396D">
        <w:rPr>
          <w:rFonts w:ascii="Calibri" w:hAnsi="Calibri" w:cs="Calibri"/>
          <w:sz w:val="24"/>
          <w:szCs w:val="24"/>
          <w:lang w:val="fr-FR"/>
        </w:rPr>
        <w:t xml:space="preserve"> </w:t>
      </w:r>
      <w:r w:rsidR="00A5556F" w:rsidRPr="0036396D">
        <w:rPr>
          <w:rFonts w:ascii="Calibri" w:hAnsi="Calibri" w:cs="Calibri"/>
          <w:sz w:val="24"/>
          <w:szCs w:val="24"/>
          <w:lang w:val="fr-FR"/>
        </w:rPr>
        <w:t xml:space="preserve">font l'objet de </w:t>
      </w:r>
      <w:r w:rsidR="00EC0AF2" w:rsidRPr="0036396D">
        <w:rPr>
          <w:rFonts w:ascii="Calibri" w:hAnsi="Calibri" w:cs="Calibri"/>
          <w:sz w:val="24"/>
          <w:szCs w:val="24"/>
          <w:lang w:val="fr-FR"/>
        </w:rPr>
        <w:t>comptes-rendus détaillés</w:t>
      </w:r>
      <w:r w:rsidR="00A5556F" w:rsidRPr="0036396D">
        <w:rPr>
          <w:rFonts w:ascii="Calibri" w:hAnsi="Calibri" w:cs="Calibri"/>
          <w:sz w:val="24"/>
          <w:szCs w:val="24"/>
          <w:lang w:val="fr-FR"/>
        </w:rPr>
        <w:t>, et les costumes</w:t>
      </w:r>
      <w:r w:rsidR="00342EC9" w:rsidRPr="0036396D">
        <w:rPr>
          <w:rFonts w:ascii="Calibri" w:hAnsi="Calibri" w:cs="Calibri"/>
          <w:sz w:val="24"/>
          <w:szCs w:val="24"/>
          <w:lang w:val="fr-FR"/>
        </w:rPr>
        <w:t xml:space="preserve"> et</w:t>
      </w:r>
      <w:r w:rsidR="00A5556F" w:rsidRPr="0036396D">
        <w:rPr>
          <w:rFonts w:ascii="Calibri" w:hAnsi="Calibri" w:cs="Calibri"/>
          <w:sz w:val="24"/>
          <w:szCs w:val="24"/>
          <w:lang w:val="fr-FR"/>
        </w:rPr>
        <w:t xml:space="preserve"> coutumes</w:t>
      </w:r>
      <w:r w:rsidR="00342EC9" w:rsidRPr="0036396D">
        <w:rPr>
          <w:rFonts w:ascii="Calibri" w:hAnsi="Calibri" w:cs="Calibri"/>
          <w:sz w:val="24"/>
          <w:szCs w:val="24"/>
          <w:lang w:val="fr-FR"/>
        </w:rPr>
        <w:t xml:space="preserve"> </w:t>
      </w:r>
      <w:r w:rsidR="00A5556F" w:rsidRPr="0036396D">
        <w:rPr>
          <w:rFonts w:ascii="Calibri" w:hAnsi="Calibri" w:cs="Calibri"/>
          <w:sz w:val="24"/>
          <w:szCs w:val="24"/>
          <w:lang w:val="fr-FR"/>
        </w:rPr>
        <w:t xml:space="preserve">sont reproduits </w:t>
      </w:r>
      <w:r w:rsidR="00342EC9" w:rsidRPr="0036396D">
        <w:rPr>
          <w:rFonts w:ascii="Calibri" w:hAnsi="Calibri" w:cs="Calibri"/>
          <w:sz w:val="24"/>
          <w:szCs w:val="24"/>
          <w:lang w:val="fr-FR"/>
        </w:rPr>
        <w:t>sur</w:t>
      </w:r>
      <w:r w:rsidR="00A5556F" w:rsidRPr="0036396D">
        <w:rPr>
          <w:rFonts w:ascii="Calibri" w:hAnsi="Calibri" w:cs="Calibri"/>
          <w:sz w:val="24"/>
          <w:szCs w:val="24"/>
          <w:lang w:val="fr-FR"/>
        </w:rPr>
        <w:t xml:space="preserve"> des images imprimées, ce qui contribue à diffuser le goût de l'exotisme dans une société soucieuse d'être à la </w:t>
      </w:r>
      <w:r w:rsidR="00342EC9" w:rsidRPr="0036396D">
        <w:rPr>
          <w:rFonts w:ascii="Calibri" w:hAnsi="Calibri" w:cs="Calibri"/>
          <w:sz w:val="24"/>
          <w:szCs w:val="24"/>
          <w:lang w:val="fr-FR"/>
        </w:rPr>
        <w:t>page</w:t>
      </w:r>
      <w:r w:rsidR="00A5556F" w:rsidRPr="0036396D">
        <w:rPr>
          <w:rFonts w:ascii="Calibri" w:hAnsi="Calibri" w:cs="Calibri"/>
          <w:sz w:val="24"/>
          <w:szCs w:val="24"/>
          <w:lang w:val="fr-FR"/>
        </w:rPr>
        <w:t xml:space="preserve">. </w:t>
      </w:r>
    </w:p>
    <w:p w14:paraId="5A093479" w14:textId="77777777" w:rsidR="0002173F" w:rsidRPr="0036396D" w:rsidRDefault="0002173F"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b/>
          <w:bCs/>
          <w:sz w:val="24"/>
          <w:szCs w:val="24"/>
          <w:lang w:val="fr-FR"/>
        </w:rPr>
      </w:pPr>
    </w:p>
    <w:p w14:paraId="5769257D" w14:textId="12AA4AD8" w:rsidR="0002173F" w:rsidRPr="0036396D" w:rsidRDefault="00EC0AF2"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b/>
          <w:bCs/>
          <w:sz w:val="24"/>
          <w:szCs w:val="24"/>
          <w:lang w:val="fr-FR"/>
        </w:rPr>
      </w:pPr>
      <w:r w:rsidRPr="0036396D">
        <w:rPr>
          <w:rFonts w:ascii="Calibri" w:hAnsi="Calibri" w:cs="Calibri"/>
          <w:b/>
          <w:bCs/>
          <w:sz w:val="24"/>
          <w:szCs w:val="24"/>
          <w:lang w:val="fr-FR"/>
        </w:rPr>
        <w:t>Orient révélé et Orient rêvé : l’exotisme à Versailles</w:t>
      </w:r>
    </w:p>
    <w:p w14:paraId="2A05F12C" w14:textId="77777777" w:rsidR="00EC0AF2" w:rsidRPr="0036396D" w:rsidRDefault="00EC0AF2"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b/>
          <w:bCs/>
          <w:sz w:val="24"/>
          <w:szCs w:val="24"/>
          <w:lang w:val="fr-FR"/>
        </w:rPr>
      </w:pPr>
    </w:p>
    <w:p w14:paraId="2EB4DDE7" w14:textId="22F5F109" w:rsidR="00A5556F" w:rsidRPr="0036396D" w:rsidRDefault="00A5556F" w:rsidP="002730CA">
      <w:pPr>
        <w:pStyle w:val="Body"/>
        <w:spacing w:line="288" w:lineRule="auto"/>
        <w:rPr>
          <w:rFonts w:ascii="Calibri" w:hAnsi="Calibri" w:cs="Calibri"/>
          <w:lang w:val="fr-FR"/>
        </w:rPr>
      </w:pPr>
      <w:r w:rsidRPr="0036396D">
        <w:rPr>
          <w:rFonts w:ascii="Calibri" w:hAnsi="Calibri" w:cs="Calibri"/>
          <w:lang w:val="fr-FR"/>
        </w:rPr>
        <w:t xml:space="preserve">Durant les premières années du règne de Louis XIV, le goût </w:t>
      </w:r>
      <w:r w:rsidR="00414499" w:rsidRPr="0036396D">
        <w:rPr>
          <w:rFonts w:ascii="Calibri" w:hAnsi="Calibri" w:cs="Calibri"/>
          <w:lang w:val="fr-FR"/>
        </w:rPr>
        <w:t>pour</w:t>
      </w:r>
      <w:r w:rsidRPr="0036396D">
        <w:rPr>
          <w:rFonts w:ascii="Calibri" w:hAnsi="Calibri" w:cs="Calibri"/>
          <w:lang w:val="fr-FR"/>
        </w:rPr>
        <w:t xml:space="preserve"> l'exotisme gagne la cour française, encouragé par la littérature et les histoires de voyageurs qui se sont rendus dans l'Empire ottoman, en Afrique, en Amérique et en Asie. Cette fascination atteint son apogée </w:t>
      </w:r>
      <w:r w:rsidR="00B918A5">
        <w:rPr>
          <w:rFonts w:ascii="Calibri" w:hAnsi="Calibri" w:cs="Calibri"/>
          <w:lang w:val="fr-FR"/>
        </w:rPr>
        <w:t xml:space="preserve">entre </w:t>
      </w:r>
      <w:r w:rsidR="00B918A5" w:rsidRPr="00DB5D17">
        <w:rPr>
          <w:rFonts w:ascii="Calibri" w:hAnsi="Calibri" w:cs="Calibri"/>
          <w:lang w:val="fr-FR"/>
        </w:rPr>
        <w:t>1704 et 1717,</w:t>
      </w:r>
      <w:r w:rsidR="00B918A5">
        <w:rPr>
          <w:rFonts w:ascii="Calibri" w:hAnsi="Calibri" w:cs="Calibri"/>
          <w:lang w:val="fr-FR"/>
        </w:rPr>
        <w:t xml:space="preserve"> </w:t>
      </w:r>
      <w:r w:rsidRPr="0036396D">
        <w:rPr>
          <w:rFonts w:ascii="Calibri" w:hAnsi="Calibri" w:cs="Calibri"/>
          <w:lang w:val="fr-FR"/>
        </w:rPr>
        <w:t xml:space="preserve">avec la traduction française des </w:t>
      </w:r>
      <w:r w:rsidRPr="0036396D">
        <w:rPr>
          <w:rFonts w:ascii="Calibri" w:hAnsi="Calibri" w:cs="Calibri"/>
          <w:i/>
          <w:iCs/>
          <w:lang w:val="fr-FR"/>
        </w:rPr>
        <w:t>Mille et une nuit</w:t>
      </w:r>
      <w:r w:rsidR="00342EC9" w:rsidRPr="0036396D">
        <w:rPr>
          <w:rFonts w:ascii="Calibri" w:hAnsi="Calibri" w:cs="Calibri"/>
          <w:i/>
          <w:iCs/>
          <w:lang w:val="fr-FR"/>
        </w:rPr>
        <w:t>s</w:t>
      </w:r>
      <w:r w:rsidRPr="0036396D">
        <w:rPr>
          <w:rFonts w:ascii="Calibri" w:hAnsi="Calibri" w:cs="Calibri"/>
          <w:i/>
          <w:iCs/>
          <w:lang w:val="fr-FR"/>
        </w:rPr>
        <w:t xml:space="preserve"> </w:t>
      </w:r>
      <w:r w:rsidR="00342EC9" w:rsidRPr="0036396D">
        <w:rPr>
          <w:rFonts w:ascii="Calibri" w:hAnsi="Calibri" w:cs="Calibri"/>
          <w:lang w:val="fr-FR"/>
        </w:rPr>
        <w:t>d'</w:t>
      </w:r>
      <w:r w:rsidRPr="0036396D">
        <w:rPr>
          <w:rFonts w:ascii="Calibri" w:hAnsi="Calibri" w:cs="Calibri"/>
          <w:lang w:val="fr-FR"/>
        </w:rPr>
        <w:t xml:space="preserve">Antoine Galland (1646-1715). </w:t>
      </w:r>
      <w:r w:rsidR="00414499" w:rsidRPr="0036396D">
        <w:rPr>
          <w:rFonts w:ascii="Calibri" w:hAnsi="Calibri" w:cs="Calibri"/>
          <w:lang w:val="fr-FR"/>
        </w:rPr>
        <w:t>Elle crée un engouement pour les</w:t>
      </w:r>
      <w:r w:rsidRPr="0036396D">
        <w:rPr>
          <w:rFonts w:ascii="Calibri" w:hAnsi="Calibri" w:cs="Calibri"/>
          <w:lang w:val="fr-FR"/>
        </w:rPr>
        <w:t xml:space="preserve"> tenues vestimentaires</w:t>
      </w:r>
      <w:r w:rsidR="00414499" w:rsidRPr="0036396D">
        <w:rPr>
          <w:rFonts w:ascii="Calibri" w:hAnsi="Calibri" w:cs="Calibri"/>
          <w:lang w:val="fr-FR"/>
        </w:rPr>
        <w:t xml:space="preserve"> inspirées par les cultures chinoise et ottomane</w:t>
      </w:r>
      <w:r w:rsidR="00342EC9" w:rsidRPr="0036396D">
        <w:rPr>
          <w:rFonts w:ascii="Calibri" w:hAnsi="Calibri" w:cs="Calibri"/>
          <w:lang w:val="fr-FR"/>
        </w:rPr>
        <w:t>. Les</w:t>
      </w:r>
      <w:r w:rsidR="00414499" w:rsidRPr="0036396D">
        <w:rPr>
          <w:rFonts w:ascii="Calibri" w:hAnsi="Calibri" w:cs="Calibri"/>
          <w:lang w:val="fr-FR"/>
        </w:rPr>
        <w:t xml:space="preserve"> </w:t>
      </w:r>
      <w:r w:rsidR="00414499" w:rsidRPr="0036396D">
        <w:rPr>
          <w:rFonts w:ascii="Calibri" w:hAnsi="Calibri" w:cs="Calibri"/>
          <w:i/>
          <w:iCs/>
          <w:lang w:val="fr-FR"/>
        </w:rPr>
        <w:t xml:space="preserve">chinoiserie et turquerie </w:t>
      </w:r>
      <w:r w:rsidR="00414499" w:rsidRPr="0036396D">
        <w:rPr>
          <w:rFonts w:ascii="Calibri" w:hAnsi="Calibri" w:cs="Calibri"/>
          <w:lang w:val="fr-FR"/>
        </w:rPr>
        <w:t xml:space="preserve">deviennent extrêmement populaires. Dans les années 1770, l'intérêt pour les </w:t>
      </w:r>
      <w:r w:rsidR="00414499" w:rsidRPr="0036396D">
        <w:rPr>
          <w:rFonts w:ascii="Calibri" w:hAnsi="Calibri" w:cs="Calibri"/>
          <w:i/>
          <w:iCs/>
          <w:lang w:val="fr-FR"/>
        </w:rPr>
        <w:t xml:space="preserve">turqueries </w:t>
      </w:r>
      <w:r w:rsidR="00414499" w:rsidRPr="0036396D">
        <w:rPr>
          <w:rFonts w:ascii="Calibri" w:hAnsi="Calibri" w:cs="Calibri"/>
          <w:lang w:val="fr-FR"/>
        </w:rPr>
        <w:t>entraîne la création de plusieurs boudoirs turcs à la cour, le plus célèbre étant celui de Marie-Antoinette à Versailles, qui fut aménagé entre 1774 et 1776.</w:t>
      </w:r>
    </w:p>
    <w:p w14:paraId="726C8215" w14:textId="77777777" w:rsidR="0002173F" w:rsidRPr="0036396D" w:rsidRDefault="0002173F"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b/>
          <w:bCs/>
          <w:sz w:val="24"/>
          <w:szCs w:val="24"/>
          <w:lang w:val="fr-FR"/>
        </w:rPr>
      </w:pPr>
    </w:p>
    <w:p w14:paraId="44950F92" w14:textId="579BB648" w:rsidR="0002173F" w:rsidRPr="0036396D" w:rsidRDefault="00EC0AF2"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b/>
          <w:bCs/>
          <w:sz w:val="24"/>
          <w:szCs w:val="24"/>
          <w:lang w:val="fr-FR"/>
        </w:rPr>
      </w:pPr>
      <w:r w:rsidRPr="0036396D">
        <w:rPr>
          <w:rFonts w:ascii="Calibri" w:hAnsi="Calibri" w:cs="Calibri"/>
          <w:b/>
          <w:bCs/>
          <w:sz w:val="24"/>
          <w:szCs w:val="24"/>
          <w:lang w:val="fr-FR"/>
        </w:rPr>
        <w:t>Entre ciel et terre : à la découverte du monde</w:t>
      </w:r>
    </w:p>
    <w:p w14:paraId="0BACD016" w14:textId="77777777" w:rsidR="00EC0AF2" w:rsidRPr="0036396D" w:rsidRDefault="00EC0AF2"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b/>
          <w:bCs/>
          <w:sz w:val="24"/>
          <w:szCs w:val="24"/>
          <w:lang w:val="fr-FR"/>
        </w:rPr>
      </w:pPr>
    </w:p>
    <w:p w14:paraId="258336F2" w14:textId="03A6412A" w:rsidR="0002173F" w:rsidRPr="0036396D" w:rsidRDefault="00414499" w:rsidP="002730CA">
      <w:pPr>
        <w:pStyle w:val="BodyA"/>
        <w:spacing w:line="288" w:lineRule="auto"/>
        <w:rPr>
          <w:rFonts w:ascii="Calibri" w:eastAsia="Calibri" w:hAnsi="Calibri" w:cs="Calibri"/>
          <w:sz w:val="24"/>
          <w:szCs w:val="24"/>
          <w:lang w:val="it-IT"/>
        </w:rPr>
      </w:pPr>
      <w:r w:rsidRPr="0036396D">
        <w:rPr>
          <w:rFonts w:ascii="Calibri" w:hAnsi="Calibri" w:cs="Calibri"/>
          <w:sz w:val="24"/>
          <w:szCs w:val="24"/>
          <w:lang w:val="fr-FR"/>
        </w:rPr>
        <w:lastRenderedPageBreak/>
        <w:t xml:space="preserve">La fascination de l'Europe pour les cultures étrangères correspond à une phase de l'histoire où son regard sur le monde devient de plus en plus global. L'Ancien Régime </w:t>
      </w:r>
      <w:r w:rsidR="00342EC9" w:rsidRPr="0036396D">
        <w:rPr>
          <w:rFonts w:ascii="Calibri" w:hAnsi="Calibri" w:cs="Calibri"/>
          <w:sz w:val="24"/>
          <w:szCs w:val="24"/>
          <w:lang w:val="fr-FR"/>
        </w:rPr>
        <w:t>est</w:t>
      </w:r>
      <w:r w:rsidRPr="0036396D">
        <w:rPr>
          <w:rFonts w:ascii="Calibri" w:hAnsi="Calibri" w:cs="Calibri"/>
          <w:sz w:val="24"/>
          <w:szCs w:val="24"/>
          <w:lang w:val="fr-FR"/>
        </w:rPr>
        <w:t xml:space="preserve"> une époque de grandes explorations</w:t>
      </w:r>
      <w:r w:rsidR="008705B3" w:rsidRPr="0036396D">
        <w:rPr>
          <w:rFonts w:ascii="Calibri" w:hAnsi="Calibri" w:cs="Calibri"/>
          <w:sz w:val="24"/>
          <w:szCs w:val="24"/>
          <w:lang w:val="fr-FR"/>
        </w:rPr>
        <w:t xml:space="preserve">, stimulées par la rivalité entre les nations européennes. </w:t>
      </w:r>
      <w:r w:rsidR="00D27DEB" w:rsidRPr="0036396D">
        <w:rPr>
          <w:rFonts w:ascii="Calibri" w:hAnsi="Calibri" w:cs="Calibri"/>
          <w:sz w:val="24"/>
          <w:szCs w:val="24"/>
          <w:lang w:val="it-IT"/>
        </w:rPr>
        <w:t xml:space="preserve"> </w:t>
      </w:r>
      <w:r w:rsidR="008705B3" w:rsidRPr="0036396D">
        <w:rPr>
          <w:rFonts w:ascii="Calibri" w:hAnsi="Calibri" w:cs="Calibri"/>
          <w:sz w:val="24"/>
          <w:szCs w:val="24"/>
          <w:lang w:val="it-IT"/>
        </w:rPr>
        <w:t>Louis XIV initi</w:t>
      </w:r>
      <w:r w:rsidR="00342EC9" w:rsidRPr="0036396D">
        <w:rPr>
          <w:rFonts w:ascii="Calibri" w:hAnsi="Calibri" w:cs="Calibri"/>
          <w:sz w:val="24"/>
          <w:szCs w:val="24"/>
          <w:lang w:val="it-IT"/>
        </w:rPr>
        <w:t>e</w:t>
      </w:r>
      <w:r w:rsidR="008705B3" w:rsidRPr="0036396D">
        <w:rPr>
          <w:rFonts w:ascii="Calibri" w:hAnsi="Calibri" w:cs="Calibri"/>
          <w:sz w:val="24"/>
          <w:szCs w:val="24"/>
          <w:lang w:val="it-IT"/>
        </w:rPr>
        <w:t xml:space="preserve"> et encourage plusieurs expéditions maritimes, </w:t>
      </w:r>
      <w:r w:rsidR="00342EC9" w:rsidRPr="0036396D">
        <w:rPr>
          <w:rFonts w:ascii="Calibri" w:hAnsi="Calibri" w:cs="Calibri"/>
          <w:sz w:val="24"/>
          <w:szCs w:val="24"/>
          <w:lang w:val="it-IT"/>
        </w:rPr>
        <w:t>qui se mettent en quête</w:t>
      </w:r>
      <w:r w:rsidR="008705B3" w:rsidRPr="0036396D">
        <w:rPr>
          <w:rFonts w:ascii="Calibri" w:hAnsi="Calibri" w:cs="Calibri"/>
          <w:sz w:val="24"/>
          <w:szCs w:val="24"/>
          <w:lang w:val="it-IT"/>
        </w:rPr>
        <w:t xml:space="preserve"> de découvertes géographiques, botaniques, zoologiques, cartographiques, et astronomiques</w:t>
      </w:r>
      <w:r w:rsidR="008B49E5">
        <w:rPr>
          <w:rFonts w:ascii="Calibri" w:hAnsi="Calibri" w:cs="Calibri"/>
          <w:sz w:val="24"/>
          <w:szCs w:val="24"/>
          <w:lang w:val="it-IT"/>
        </w:rPr>
        <w:t>, et qui</w:t>
      </w:r>
      <w:r w:rsidR="00342EC9" w:rsidRPr="0036396D">
        <w:rPr>
          <w:rFonts w:ascii="Calibri" w:hAnsi="Calibri" w:cs="Calibri"/>
          <w:sz w:val="24"/>
          <w:szCs w:val="24"/>
          <w:lang w:val="it-IT"/>
        </w:rPr>
        <w:t xml:space="preserve"> inspirent</w:t>
      </w:r>
      <w:r w:rsidR="008705B3" w:rsidRPr="0036396D">
        <w:rPr>
          <w:rFonts w:ascii="Calibri" w:hAnsi="Calibri" w:cs="Calibri"/>
          <w:sz w:val="24"/>
          <w:szCs w:val="24"/>
          <w:lang w:val="it-IT"/>
        </w:rPr>
        <w:t xml:space="preserve"> tant les artistes que les artisans.  </w:t>
      </w:r>
    </w:p>
    <w:p w14:paraId="35DFB2C3" w14:textId="77777777" w:rsidR="0002173F" w:rsidRPr="0036396D" w:rsidRDefault="0002173F" w:rsidP="002730CA">
      <w:pPr>
        <w:pStyle w:val="BodyA"/>
        <w:spacing w:line="288" w:lineRule="auto"/>
        <w:rPr>
          <w:rFonts w:ascii="Calibri" w:eastAsia="Calibri" w:hAnsi="Calibri" w:cs="Calibri"/>
          <w:sz w:val="24"/>
          <w:szCs w:val="24"/>
          <w:lang w:val="it-IT"/>
        </w:rPr>
      </w:pPr>
    </w:p>
    <w:p w14:paraId="61D9BC4D" w14:textId="40125019" w:rsidR="0002173F" w:rsidRPr="00B918A5" w:rsidRDefault="008705B3" w:rsidP="00B918A5">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hAnsi="Calibri" w:cs="Calibri"/>
          <w:sz w:val="24"/>
          <w:szCs w:val="24"/>
          <w:lang w:val="fr-FR"/>
        </w:rPr>
      </w:pPr>
      <w:r w:rsidRPr="0036396D">
        <w:rPr>
          <w:rFonts w:ascii="Calibri" w:hAnsi="Calibri" w:cs="Calibri"/>
          <w:sz w:val="24"/>
          <w:szCs w:val="24"/>
          <w:lang w:val="fr-FR"/>
        </w:rPr>
        <w:t xml:space="preserve">L'exposition présente environ 30 peintures, 40 œuvres sur papier, des manuscrits, et un grand nombre de pièces d'art décoratif : service de table, argenterie, bronze ciselé et meubles. Ces objets ont été prêtés par la France, les Émirats arabes unis, et le Royaume-Uni. </w:t>
      </w:r>
    </w:p>
    <w:p w14:paraId="7919D187" w14:textId="77777777" w:rsidR="0002173F" w:rsidRPr="0036396D" w:rsidRDefault="0002173F" w:rsidP="002730C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sz w:val="24"/>
          <w:szCs w:val="24"/>
          <w:lang w:val="fr-FR"/>
        </w:rPr>
      </w:pPr>
    </w:p>
    <w:p w14:paraId="6E881609" w14:textId="615FF074" w:rsidR="0002173F" w:rsidRPr="0036396D" w:rsidRDefault="00D27DEB" w:rsidP="002730CA">
      <w:pPr>
        <w:pStyle w:val="BodyA"/>
        <w:spacing w:line="288" w:lineRule="auto"/>
        <w:jc w:val="center"/>
        <w:rPr>
          <w:rFonts w:ascii="Calibri" w:eastAsia="Calibri" w:hAnsi="Calibri" w:cs="Calibri"/>
          <w:sz w:val="24"/>
          <w:szCs w:val="24"/>
          <w:lang w:val="de-DE"/>
        </w:rPr>
      </w:pPr>
      <w:r w:rsidRPr="0036396D">
        <w:rPr>
          <w:rFonts w:ascii="Calibri" w:hAnsi="Calibri" w:cs="Calibri"/>
          <w:b/>
          <w:bCs/>
          <w:sz w:val="24"/>
          <w:szCs w:val="24"/>
          <w:lang w:val="de-DE"/>
        </w:rPr>
        <w:t>-</w:t>
      </w:r>
      <w:r w:rsidR="008705B3" w:rsidRPr="0036396D">
        <w:rPr>
          <w:rFonts w:ascii="Calibri" w:hAnsi="Calibri" w:cs="Calibri"/>
          <w:b/>
          <w:bCs/>
          <w:sz w:val="24"/>
          <w:szCs w:val="24"/>
          <w:lang w:val="de-DE"/>
        </w:rPr>
        <w:t>FIN</w:t>
      </w:r>
      <w:r w:rsidRPr="0036396D">
        <w:rPr>
          <w:rFonts w:ascii="Calibri" w:hAnsi="Calibri" w:cs="Calibri"/>
          <w:b/>
          <w:bCs/>
          <w:sz w:val="24"/>
          <w:szCs w:val="24"/>
          <w:lang w:val="de-DE"/>
        </w:rPr>
        <w:t>-</w:t>
      </w:r>
    </w:p>
    <w:p w14:paraId="75C249FB" w14:textId="77777777" w:rsidR="0002173F" w:rsidRPr="00BD7C59" w:rsidRDefault="0002173F" w:rsidP="002730CA">
      <w:pPr>
        <w:pStyle w:val="BodyA"/>
        <w:spacing w:line="288" w:lineRule="auto"/>
        <w:rPr>
          <w:rFonts w:ascii="Calibri" w:eastAsia="Calibri" w:hAnsi="Calibri" w:cs="Calibri"/>
          <w:sz w:val="24"/>
          <w:szCs w:val="24"/>
          <w:lang w:val="fr-FR"/>
        </w:rPr>
      </w:pPr>
    </w:p>
    <w:p w14:paraId="5B9DA518" w14:textId="77777777" w:rsidR="000B7F53" w:rsidRPr="0036396D" w:rsidRDefault="000B7F53" w:rsidP="000B7F53">
      <w:pPr>
        <w:pStyle w:val="ydp527238dmsonormal"/>
        <w:spacing w:before="0" w:beforeAutospacing="0" w:after="0" w:afterAutospacing="0"/>
        <w:jc w:val="both"/>
        <w:rPr>
          <w:lang w:val="fr-FR"/>
        </w:rPr>
      </w:pPr>
      <w:r w:rsidRPr="0036396D">
        <w:rPr>
          <w:b/>
          <w:bCs/>
          <w:lang w:val="fr-FR"/>
        </w:rPr>
        <w:t>Notes aux éditeurs :</w:t>
      </w:r>
    </w:p>
    <w:p w14:paraId="49D382E1" w14:textId="77777777" w:rsidR="000B7F53" w:rsidRPr="0036396D" w:rsidRDefault="000B7F53" w:rsidP="000B7F53">
      <w:pPr>
        <w:jc w:val="both"/>
        <w:rPr>
          <w:rFonts w:ascii="Calibri" w:hAnsi="Calibri" w:cs="Calibri"/>
          <w:sz w:val="22"/>
          <w:szCs w:val="22"/>
          <w:lang w:val="fr-FR"/>
        </w:rPr>
      </w:pPr>
    </w:p>
    <w:p w14:paraId="5250C090" w14:textId="77777777" w:rsidR="000B7F53" w:rsidRPr="0036396D" w:rsidRDefault="000B7F53" w:rsidP="000B7F53">
      <w:pPr>
        <w:pStyle w:val="ydp527238dmsonormal"/>
        <w:spacing w:before="0" w:beforeAutospacing="0" w:after="0" w:afterAutospacing="0"/>
        <w:jc w:val="both"/>
        <w:rPr>
          <w:sz w:val="20"/>
          <w:szCs w:val="20"/>
          <w:lang w:val="fr-FR"/>
        </w:rPr>
      </w:pPr>
      <w:r w:rsidRPr="0036396D">
        <w:rPr>
          <w:sz w:val="20"/>
          <w:szCs w:val="20"/>
          <w:lang w:val="fr-FR"/>
        </w:rPr>
        <w:t>Le musée est ouvert du mardi au dimanche, de 10h00 à 18h30, sur réservation. Il est possible d’entrer jusqu’à 17h30. Des billets achetés à l'avance sont nécessaires pour visiter le musée. Les e-billets peuvent être acheter </w:t>
      </w:r>
      <w:hyperlink r:id="rId10" w:anchor="Pr%C3%A9parer%20sa%20visite" w:tgtFrame="_blank" w:history="1">
        <w:r w:rsidRPr="0036396D">
          <w:rPr>
            <w:rStyle w:val="Hyperlink"/>
            <w:color w:val="352474"/>
            <w:sz w:val="20"/>
            <w:szCs w:val="20"/>
            <w:lang w:val="fr-FR"/>
          </w:rPr>
          <w:t>sur le site Internet du musée</w:t>
        </w:r>
      </w:hyperlink>
      <w:r w:rsidRPr="0036396D">
        <w:rPr>
          <w:sz w:val="20"/>
          <w:szCs w:val="20"/>
          <w:lang w:val="fr-FR"/>
        </w:rPr>
        <w:t>.</w:t>
      </w:r>
      <w:r w:rsidRPr="0036396D">
        <w:rPr>
          <w:b/>
          <w:bCs/>
          <w:sz w:val="20"/>
          <w:szCs w:val="20"/>
          <w:lang w:val="fr-FR"/>
        </w:rPr>
        <w:t> </w:t>
      </w:r>
      <w:r w:rsidRPr="0036396D">
        <w:rPr>
          <w:sz w:val="20"/>
          <w:szCs w:val="20"/>
          <w:lang w:val="fr-FR"/>
        </w:rPr>
        <w:t> </w:t>
      </w:r>
    </w:p>
    <w:p w14:paraId="7EF83172" w14:textId="77777777" w:rsidR="000B7F53" w:rsidRPr="0036396D" w:rsidRDefault="000B7F53" w:rsidP="000B7F53">
      <w:pPr>
        <w:pStyle w:val="ydp527238dmsonormal"/>
        <w:spacing w:before="0" w:beforeAutospacing="0" w:after="0" w:afterAutospacing="0"/>
        <w:jc w:val="both"/>
        <w:rPr>
          <w:sz w:val="20"/>
          <w:szCs w:val="20"/>
          <w:lang w:val="fr-FR"/>
        </w:rPr>
      </w:pPr>
      <w:r w:rsidRPr="0036396D">
        <w:rPr>
          <w:b/>
          <w:bCs/>
          <w:sz w:val="20"/>
          <w:szCs w:val="20"/>
          <w:lang w:val="fr-FR"/>
        </w:rPr>
        <w:t> </w:t>
      </w:r>
    </w:p>
    <w:p w14:paraId="128DDA27" w14:textId="77777777" w:rsidR="000B7F53" w:rsidRPr="0036396D" w:rsidRDefault="000B7F53" w:rsidP="000B7F53">
      <w:pPr>
        <w:pStyle w:val="ydp527238dmsonormal"/>
        <w:spacing w:before="0" w:beforeAutospacing="0" w:after="0" w:afterAutospacing="0"/>
        <w:jc w:val="both"/>
        <w:rPr>
          <w:sz w:val="20"/>
          <w:szCs w:val="20"/>
          <w:lang w:val="fr-FR"/>
        </w:rPr>
      </w:pPr>
      <w:r w:rsidRPr="0036396D">
        <w:rPr>
          <w:sz w:val="20"/>
          <w:szCs w:val="20"/>
          <w:lang w:val="fr-FR"/>
        </w:rPr>
        <w:t>Suivez le Louvre Abu Dhabi sur les réseaux sociaux : Facebook (Louvre Abu Dhabi), Twitter (@LouvreAbuDhabi) et Instagram (@LouvreAbuDhabi). #LouvreAbuDhabi</w:t>
      </w:r>
    </w:p>
    <w:p w14:paraId="66F6C7D5" w14:textId="77777777" w:rsidR="000B7F53" w:rsidRPr="0036396D" w:rsidRDefault="000B7F53" w:rsidP="000B7F53">
      <w:pPr>
        <w:pStyle w:val="ydp527238dmsonormal"/>
        <w:spacing w:before="0" w:beforeAutospacing="0" w:after="0" w:afterAutospacing="0"/>
        <w:jc w:val="both"/>
        <w:rPr>
          <w:sz w:val="20"/>
          <w:szCs w:val="20"/>
          <w:lang w:val="fr-FR"/>
        </w:rPr>
      </w:pPr>
    </w:p>
    <w:p w14:paraId="245D2307" w14:textId="77777777" w:rsidR="000B7F53" w:rsidRPr="0036396D" w:rsidRDefault="000B7F53" w:rsidP="000B7F53">
      <w:pPr>
        <w:pStyle w:val="ydp527238dmsonormal"/>
        <w:spacing w:before="0" w:beforeAutospacing="0" w:after="0" w:afterAutospacing="0"/>
        <w:jc w:val="both"/>
        <w:rPr>
          <w:sz w:val="20"/>
          <w:szCs w:val="20"/>
          <w:lang w:val="fr-FR"/>
        </w:rPr>
      </w:pPr>
      <w:r w:rsidRPr="0036396D">
        <w:rPr>
          <w:sz w:val="20"/>
          <w:szCs w:val="20"/>
          <w:lang w:val="fr-FR"/>
        </w:rPr>
        <w:t>Pour plus d'information sur la politique et les principes d'acquisition du Louvre Abu Dhabi, veuillez visiter </w:t>
      </w:r>
      <w:hyperlink r:id="rId11" w:tgtFrame="_blank" w:history="1">
        <w:r w:rsidRPr="0036396D">
          <w:rPr>
            <w:rStyle w:val="Hyperlink"/>
            <w:color w:val="352474"/>
            <w:sz w:val="20"/>
            <w:szCs w:val="20"/>
            <w:lang w:val="fr-FR"/>
          </w:rPr>
          <w:t>notre site Internet</w:t>
        </w:r>
      </w:hyperlink>
      <w:r w:rsidRPr="0036396D">
        <w:rPr>
          <w:sz w:val="20"/>
          <w:szCs w:val="20"/>
          <w:lang w:val="fr-FR"/>
        </w:rPr>
        <w:t>.</w:t>
      </w:r>
      <w:r w:rsidRPr="0036396D">
        <w:rPr>
          <w:b/>
          <w:bCs/>
          <w:sz w:val="20"/>
          <w:szCs w:val="20"/>
          <w:lang w:val="fr-FR"/>
        </w:rPr>
        <w:t> </w:t>
      </w:r>
      <w:r w:rsidRPr="0036396D">
        <w:rPr>
          <w:sz w:val="20"/>
          <w:szCs w:val="20"/>
          <w:lang w:val="fr-FR"/>
        </w:rPr>
        <w:t> </w:t>
      </w:r>
    </w:p>
    <w:p w14:paraId="2415858F" w14:textId="77777777" w:rsidR="000B7F53" w:rsidRPr="0036396D" w:rsidRDefault="000B7F53" w:rsidP="000B7F53">
      <w:pPr>
        <w:jc w:val="both"/>
        <w:rPr>
          <w:rFonts w:ascii="Calibri" w:hAnsi="Calibri" w:cs="Calibri"/>
          <w:sz w:val="20"/>
          <w:szCs w:val="20"/>
          <w:lang w:val="fr-FR"/>
        </w:rPr>
      </w:pPr>
    </w:p>
    <w:p w14:paraId="68B17366" w14:textId="77777777" w:rsidR="000B7F53" w:rsidRPr="0036396D" w:rsidRDefault="000B7F53" w:rsidP="000B7F53">
      <w:pPr>
        <w:jc w:val="both"/>
        <w:rPr>
          <w:rFonts w:ascii="Calibri" w:hAnsi="Calibri" w:cs="Calibri"/>
          <w:sz w:val="20"/>
          <w:szCs w:val="20"/>
          <w:lang w:val="fr-FR"/>
        </w:rPr>
      </w:pPr>
      <w:r w:rsidRPr="0036396D">
        <w:rPr>
          <w:rFonts w:ascii="Calibri" w:hAnsi="Calibri" w:cs="Calibri"/>
          <w:sz w:val="20"/>
          <w:szCs w:val="20"/>
          <w:lang w:val="fr-FR"/>
        </w:rPr>
        <w:t>Le Louvre Abu Dhabi est un site certifié "Go-Safe". Grâce à notre partenariat avec VPS Healthcare, nous donnons la priorité à la santé et au bien-être de nos visiteurs tout au long de leur parcours dans le musée : horaire précis pour l'entrée dans le musée (indiqué sur le billet), contrôle de la température, mesures visant au respect de la distanciation sociale dans les galeries et les espaces extérieurs du musée. </w:t>
      </w:r>
    </w:p>
    <w:p w14:paraId="3B8F7396" w14:textId="77777777" w:rsidR="0002173F" w:rsidRPr="0036396D" w:rsidRDefault="0002173F" w:rsidP="002730CA">
      <w:pPr>
        <w:pStyle w:val="BodyA"/>
        <w:spacing w:line="288" w:lineRule="auto"/>
        <w:rPr>
          <w:rStyle w:val="None"/>
          <w:rFonts w:ascii="Calibri" w:eastAsia="Calibri" w:hAnsi="Calibri" w:cs="Calibri"/>
          <w:sz w:val="24"/>
          <w:szCs w:val="24"/>
          <w:lang w:val="fr-FR"/>
        </w:rPr>
      </w:pPr>
    </w:p>
    <w:p w14:paraId="430248D6" w14:textId="7608266E" w:rsidR="00931745" w:rsidRPr="0036396D" w:rsidRDefault="00931745" w:rsidP="00931745">
      <w:pPr>
        <w:jc w:val="both"/>
        <w:rPr>
          <w:rFonts w:ascii="Calibri" w:eastAsia="Calibri" w:hAnsi="Calibri" w:cs="Calibri"/>
          <w:b/>
          <w:bCs/>
          <w:sz w:val="22"/>
          <w:szCs w:val="22"/>
          <w:lang w:val="fr-FR"/>
        </w:rPr>
      </w:pPr>
      <w:r w:rsidRPr="0036396D">
        <w:rPr>
          <w:rFonts w:ascii="Calibri" w:eastAsia="Calibri" w:hAnsi="Calibri" w:cs="Calibri"/>
          <w:b/>
          <w:bCs/>
          <w:sz w:val="22"/>
          <w:szCs w:val="22"/>
          <w:lang w:val="fr-FR"/>
        </w:rPr>
        <w:t>À PROPOS DU LOUVRE ABU DHABI</w:t>
      </w:r>
    </w:p>
    <w:p w14:paraId="31B74286" w14:textId="77777777" w:rsidR="0036396D" w:rsidRPr="0036396D" w:rsidRDefault="0036396D" w:rsidP="00931745">
      <w:pPr>
        <w:jc w:val="both"/>
        <w:rPr>
          <w:rFonts w:ascii="Calibri" w:eastAsia="Calibri" w:hAnsi="Calibri" w:cs="Calibri"/>
          <w:b/>
          <w:bCs/>
          <w:sz w:val="22"/>
          <w:szCs w:val="22"/>
          <w:lang w:val="fr-FR"/>
        </w:rPr>
      </w:pPr>
    </w:p>
    <w:p w14:paraId="49B12258" w14:textId="77777777" w:rsidR="00931745" w:rsidRPr="0036396D" w:rsidRDefault="00931745" w:rsidP="00931745">
      <w:pPr>
        <w:jc w:val="both"/>
        <w:rPr>
          <w:rFonts w:ascii="Calibri" w:eastAsia="Calibri" w:hAnsi="Calibri" w:cs="Calibri"/>
          <w:sz w:val="20"/>
          <w:szCs w:val="20"/>
          <w:lang w:val="fr-FR"/>
        </w:rPr>
      </w:pPr>
      <w:r w:rsidRPr="0036396D">
        <w:rPr>
          <w:rFonts w:ascii="Calibri" w:eastAsia="Calibri" w:hAnsi="Calibri" w:cs="Calibri"/>
          <w:sz w:val="20"/>
          <w:szCs w:val="20"/>
          <w:lang w:val="fr-FR"/>
        </w:rPr>
        <w:t>Fruit d’un accord intergouvernemental exceptionnel entre Abu Dhabi et la France, le Louvre Abu Dhabi a ouvert ses portes sur l’île de Saadiyat en novembre 2017. Conçu par Jean Nouvel, le musée est inspiré de l’architecture islamique traditionnelle et son dôme monumental crée une pluie de lumière qui donne vie à cet espace singulier.</w:t>
      </w:r>
    </w:p>
    <w:p w14:paraId="2B7F5353" w14:textId="77777777" w:rsidR="00931745" w:rsidRPr="0036396D" w:rsidRDefault="00931745" w:rsidP="00931745">
      <w:pPr>
        <w:jc w:val="both"/>
        <w:rPr>
          <w:rFonts w:ascii="Calibri" w:eastAsia="Calibri" w:hAnsi="Calibri" w:cs="Calibri"/>
          <w:sz w:val="20"/>
          <w:szCs w:val="20"/>
          <w:lang w:val="fr-FR"/>
        </w:rPr>
      </w:pPr>
    </w:p>
    <w:p w14:paraId="4EAC6A52" w14:textId="77777777" w:rsidR="00931745" w:rsidRPr="0036396D" w:rsidRDefault="00931745" w:rsidP="00931745">
      <w:pPr>
        <w:jc w:val="both"/>
        <w:rPr>
          <w:rFonts w:ascii="Calibri" w:eastAsia="Calibri" w:hAnsi="Calibri" w:cs="Calibri"/>
          <w:sz w:val="20"/>
          <w:szCs w:val="20"/>
          <w:lang w:val="fr-FR"/>
        </w:rPr>
      </w:pPr>
      <w:r w:rsidRPr="0036396D">
        <w:rPr>
          <w:rFonts w:ascii="Calibri" w:eastAsia="Calibri" w:hAnsi="Calibri" w:cs="Calibri"/>
          <w:sz w:val="20"/>
          <w:szCs w:val="20"/>
          <w:lang w:val="fr-FR"/>
        </w:rPr>
        <w:t>Le Louvre Abu Dhabi célèbre la créativité universelle de l’humanité et invite ses visiteurs à la voir sous un jour nouveau. À travers son approche curatoriale innovante, le musée encourage le dialogue interculturel en s’appuyant sur des récits qui transcendent les civilisations, les géographies et les époques.</w:t>
      </w:r>
    </w:p>
    <w:p w14:paraId="4777BD75" w14:textId="77777777" w:rsidR="00931745" w:rsidRPr="0036396D" w:rsidRDefault="00931745" w:rsidP="00931745">
      <w:pPr>
        <w:jc w:val="both"/>
        <w:rPr>
          <w:rFonts w:ascii="Calibri" w:eastAsia="Calibri" w:hAnsi="Calibri" w:cs="Calibri"/>
          <w:sz w:val="20"/>
          <w:szCs w:val="20"/>
          <w:lang w:val="fr-FR"/>
        </w:rPr>
      </w:pPr>
    </w:p>
    <w:p w14:paraId="57ABFA09" w14:textId="77777777" w:rsidR="00931745" w:rsidRPr="0036396D" w:rsidRDefault="00931745" w:rsidP="00931745">
      <w:pPr>
        <w:jc w:val="both"/>
        <w:rPr>
          <w:rFonts w:ascii="Calibri" w:eastAsia="Calibri" w:hAnsi="Calibri" w:cs="Calibri"/>
          <w:sz w:val="20"/>
          <w:szCs w:val="20"/>
          <w:lang w:val="fr-FR"/>
        </w:rPr>
      </w:pPr>
      <w:r w:rsidRPr="0036396D">
        <w:rPr>
          <w:rFonts w:ascii="Calibri" w:eastAsia="Calibri" w:hAnsi="Calibri" w:cs="Calibri"/>
          <w:sz w:val="20"/>
          <w:szCs w:val="20"/>
          <w:lang w:val="fr-FR"/>
        </w:rPr>
        <w:t>La collection du musée, qui ne cesse de s’étoffer, est sans égale dans la région. Couvrant des milliers d’années, elle comprend notamment des outils et objets préhistoriques, des textes religieux et peintures emblématiques comme des œuvres d’art moderne et contemporain. La collection permanente est complétée par des prêts provenant de 13 institutions partenaires françaises, et de musées régionaux et internationaux.</w:t>
      </w:r>
    </w:p>
    <w:p w14:paraId="7BA3FE83" w14:textId="77777777" w:rsidR="00931745" w:rsidRPr="0036396D" w:rsidRDefault="00931745" w:rsidP="00931745">
      <w:pPr>
        <w:jc w:val="both"/>
        <w:rPr>
          <w:rFonts w:ascii="Calibri" w:eastAsia="Calibri" w:hAnsi="Calibri" w:cs="Calibri"/>
          <w:sz w:val="20"/>
          <w:szCs w:val="20"/>
          <w:lang w:val="fr-FR"/>
        </w:rPr>
      </w:pPr>
    </w:p>
    <w:p w14:paraId="5D67E039" w14:textId="77777777" w:rsidR="00931745" w:rsidRPr="0036396D" w:rsidRDefault="00931745" w:rsidP="00931745">
      <w:pPr>
        <w:jc w:val="both"/>
        <w:rPr>
          <w:rFonts w:ascii="Calibri" w:eastAsia="Calibri" w:hAnsi="Calibri" w:cs="Calibri"/>
          <w:sz w:val="20"/>
          <w:szCs w:val="20"/>
          <w:lang w:val="fr-FR"/>
        </w:rPr>
      </w:pPr>
      <w:r w:rsidRPr="0036396D">
        <w:rPr>
          <w:rFonts w:ascii="Calibri" w:eastAsia="Calibri" w:hAnsi="Calibri" w:cs="Calibri"/>
          <w:sz w:val="20"/>
          <w:szCs w:val="20"/>
          <w:lang w:val="fr-FR"/>
        </w:rPr>
        <w:t>Le Louvre Abu Dhabi est un véritable laboratoire culturel dans un monde globalisé et il forme les prochaines générations de professionnels de la culture. Ses expositions internationales, sa programmation culturelle et son Musée des enfants favorisent les échanges entre communautés et offrent éducation et délectation pour tous.</w:t>
      </w:r>
    </w:p>
    <w:p w14:paraId="69CA56AB" w14:textId="77777777" w:rsidR="0002173F" w:rsidRPr="0036396D" w:rsidRDefault="0002173F" w:rsidP="002730CA">
      <w:pPr>
        <w:pStyle w:val="BodyA"/>
        <w:spacing w:line="288" w:lineRule="auto"/>
        <w:rPr>
          <w:rStyle w:val="None"/>
          <w:rFonts w:ascii="Calibri" w:eastAsia="Calibri" w:hAnsi="Calibri" w:cs="Calibri"/>
          <w:sz w:val="24"/>
          <w:szCs w:val="24"/>
          <w:lang w:val="fr-FR"/>
        </w:rPr>
      </w:pPr>
    </w:p>
    <w:p w14:paraId="126BDBB4" w14:textId="082113B0" w:rsidR="0002173F" w:rsidRPr="0036396D" w:rsidRDefault="00B823BB" w:rsidP="002730C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eastAsia="Calibri" w:hAnsi="Calibri" w:cs="Calibri"/>
          <w:b/>
          <w:bCs/>
          <w:sz w:val="24"/>
          <w:szCs w:val="24"/>
          <w:lang w:val="fr-FR"/>
        </w:rPr>
      </w:pPr>
      <w:r w:rsidRPr="0036396D">
        <w:rPr>
          <w:rStyle w:val="None"/>
          <w:rFonts w:ascii="Calibri" w:hAnsi="Calibri" w:cs="Calibri"/>
          <w:b/>
          <w:bCs/>
          <w:sz w:val="24"/>
          <w:szCs w:val="24"/>
          <w:lang w:val="fr-FR"/>
        </w:rPr>
        <w:lastRenderedPageBreak/>
        <w:t>A propos du</w:t>
      </w:r>
      <w:r w:rsidR="00D27DEB" w:rsidRPr="0036396D">
        <w:rPr>
          <w:rStyle w:val="None"/>
          <w:rFonts w:ascii="Calibri" w:hAnsi="Calibri" w:cs="Calibri"/>
          <w:b/>
          <w:bCs/>
          <w:sz w:val="24"/>
          <w:szCs w:val="24"/>
          <w:lang w:val="fr-FR"/>
        </w:rPr>
        <w:t xml:space="preserve"> </w:t>
      </w:r>
      <w:r w:rsidR="00BD0438" w:rsidRPr="0036396D">
        <w:rPr>
          <w:rStyle w:val="None"/>
          <w:rFonts w:ascii="Calibri" w:hAnsi="Calibri" w:cs="Calibri"/>
          <w:b/>
          <w:bCs/>
          <w:sz w:val="24"/>
          <w:szCs w:val="24"/>
          <w:lang w:val="fr-FR"/>
        </w:rPr>
        <w:t>C</w:t>
      </w:r>
      <w:r w:rsidR="00D27DEB" w:rsidRPr="0036396D">
        <w:rPr>
          <w:rStyle w:val="None"/>
          <w:rFonts w:ascii="Calibri" w:hAnsi="Calibri" w:cs="Calibri"/>
          <w:b/>
          <w:bCs/>
          <w:sz w:val="24"/>
          <w:szCs w:val="24"/>
          <w:lang w:val="fr-FR"/>
        </w:rPr>
        <w:t>hâteau de Versailles</w:t>
      </w:r>
    </w:p>
    <w:p w14:paraId="4ED84C5A" w14:textId="4295C45A" w:rsidR="0002173F" w:rsidRPr="0036396D" w:rsidRDefault="00B823BB" w:rsidP="002730C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eastAsia="Calibri" w:hAnsi="Calibri" w:cs="Calibri"/>
          <w:sz w:val="20"/>
          <w:szCs w:val="20"/>
          <w:lang w:val="fr-FR"/>
        </w:rPr>
      </w:pPr>
      <w:r w:rsidRPr="0036396D">
        <w:rPr>
          <w:rStyle w:val="None"/>
          <w:rFonts w:ascii="Calibri" w:hAnsi="Calibri" w:cs="Calibri"/>
          <w:sz w:val="20"/>
          <w:szCs w:val="20"/>
          <w:lang w:val="fr-FR"/>
        </w:rPr>
        <w:t xml:space="preserve">Classé au patrimoine mondial de l'humanité depuis 1979, le </w:t>
      </w:r>
      <w:r w:rsidR="00BD0438" w:rsidRPr="0036396D">
        <w:rPr>
          <w:rStyle w:val="None"/>
          <w:rFonts w:ascii="Calibri" w:hAnsi="Calibri" w:cs="Calibri"/>
          <w:sz w:val="20"/>
          <w:szCs w:val="20"/>
          <w:lang w:val="fr-FR"/>
        </w:rPr>
        <w:t>C</w:t>
      </w:r>
      <w:r w:rsidRPr="0036396D">
        <w:rPr>
          <w:rStyle w:val="None"/>
          <w:rFonts w:ascii="Calibri" w:hAnsi="Calibri" w:cs="Calibri"/>
          <w:sz w:val="20"/>
          <w:szCs w:val="20"/>
          <w:lang w:val="fr-FR"/>
        </w:rPr>
        <w:t>hâteau de Versailles est à la fois une résidence royale, un musée de l'histoire de France créé par le roi Louis-Philippe, et un</w:t>
      </w:r>
      <w:r w:rsidR="00BD0438" w:rsidRPr="0036396D">
        <w:rPr>
          <w:rStyle w:val="None"/>
          <w:rFonts w:ascii="Calibri" w:hAnsi="Calibri" w:cs="Calibri"/>
          <w:sz w:val="20"/>
          <w:szCs w:val="20"/>
          <w:lang w:val="fr-FR"/>
        </w:rPr>
        <w:t xml:space="preserve"> </w:t>
      </w:r>
      <w:r w:rsidR="00DE63DC" w:rsidRPr="0036396D">
        <w:rPr>
          <w:rStyle w:val="None"/>
          <w:rFonts w:ascii="Calibri" w:hAnsi="Calibri" w:cs="Calibri"/>
          <w:sz w:val="20"/>
          <w:szCs w:val="20"/>
          <w:lang w:val="fr-FR"/>
        </w:rPr>
        <w:t xml:space="preserve">lieu d'accueil pour </w:t>
      </w:r>
      <w:r w:rsidR="00BD0438" w:rsidRPr="0036396D">
        <w:rPr>
          <w:rStyle w:val="None"/>
          <w:rFonts w:ascii="Calibri" w:hAnsi="Calibri" w:cs="Calibri"/>
          <w:sz w:val="20"/>
          <w:szCs w:val="20"/>
          <w:lang w:val="fr-FR"/>
        </w:rPr>
        <w:t xml:space="preserve">les députés et sénateurs français en congrès. </w:t>
      </w:r>
    </w:p>
    <w:p w14:paraId="5AF5E8DE" w14:textId="43E69AA6" w:rsidR="0002173F" w:rsidRPr="0036396D" w:rsidRDefault="00BD0438" w:rsidP="002730C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eastAsia="Calibri" w:hAnsi="Calibri" w:cs="Calibri"/>
          <w:sz w:val="20"/>
          <w:szCs w:val="20"/>
          <w:lang w:val="fr-FR"/>
        </w:rPr>
      </w:pPr>
      <w:r w:rsidRPr="0036396D">
        <w:rPr>
          <w:rStyle w:val="None"/>
          <w:rFonts w:ascii="Calibri" w:hAnsi="Calibri" w:cs="Calibri"/>
          <w:sz w:val="20"/>
          <w:szCs w:val="20"/>
          <w:lang w:val="fr-FR"/>
        </w:rPr>
        <w:t xml:space="preserve">En plus de ses trois résidences historiques </w:t>
      </w:r>
      <w:r w:rsidR="00D27DEB" w:rsidRPr="0036396D">
        <w:rPr>
          <w:rStyle w:val="None"/>
          <w:rFonts w:ascii="Calibri" w:hAnsi="Calibri" w:cs="Calibri"/>
          <w:sz w:val="20"/>
          <w:szCs w:val="20"/>
          <w:lang w:val="fr-FR"/>
        </w:rPr>
        <w:t xml:space="preserve">- </w:t>
      </w:r>
      <w:r w:rsidRPr="0036396D">
        <w:rPr>
          <w:rStyle w:val="None"/>
          <w:rFonts w:ascii="Calibri" w:hAnsi="Calibri" w:cs="Calibri"/>
          <w:sz w:val="20"/>
          <w:szCs w:val="20"/>
          <w:lang w:val="fr-FR"/>
        </w:rPr>
        <w:t>le Château</w:t>
      </w:r>
      <w:r w:rsidR="00D27DEB" w:rsidRPr="0036396D">
        <w:rPr>
          <w:rStyle w:val="None"/>
          <w:rFonts w:ascii="Calibri" w:hAnsi="Calibri" w:cs="Calibri"/>
          <w:sz w:val="20"/>
          <w:szCs w:val="20"/>
          <w:lang w:val="fr-FR"/>
        </w:rPr>
        <w:t xml:space="preserve">, </w:t>
      </w:r>
      <w:r w:rsidRPr="0036396D">
        <w:rPr>
          <w:rStyle w:val="None"/>
          <w:rFonts w:ascii="Calibri" w:hAnsi="Calibri" w:cs="Calibri"/>
          <w:sz w:val="20"/>
          <w:szCs w:val="20"/>
          <w:lang w:val="fr-FR"/>
        </w:rPr>
        <w:t xml:space="preserve">le </w:t>
      </w:r>
      <w:r w:rsidR="00D27DEB" w:rsidRPr="0036396D">
        <w:rPr>
          <w:rStyle w:val="None"/>
          <w:rFonts w:ascii="Calibri" w:hAnsi="Calibri" w:cs="Calibri"/>
          <w:sz w:val="20"/>
          <w:szCs w:val="20"/>
          <w:lang w:val="fr-FR"/>
        </w:rPr>
        <w:t xml:space="preserve">Grand Trianon, </w:t>
      </w:r>
      <w:r w:rsidRPr="0036396D">
        <w:rPr>
          <w:rStyle w:val="None"/>
          <w:rFonts w:ascii="Calibri" w:hAnsi="Calibri" w:cs="Calibri"/>
          <w:sz w:val="20"/>
          <w:szCs w:val="20"/>
          <w:lang w:val="fr-FR"/>
        </w:rPr>
        <w:t>et le</w:t>
      </w:r>
      <w:r w:rsidR="00D27DEB" w:rsidRPr="0036396D">
        <w:rPr>
          <w:rStyle w:val="None"/>
          <w:rFonts w:ascii="Calibri" w:hAnsi="Calibri" w:cs="Calibri"/>
          <w:sz w:val="20"/>
          <w:szCs w:val="20"/>
          <w:lang w:val="fr-FR"/>
        </w:rPr>
        <w:t xml:space="preserve"> Petit Trianon -</w:t>
      </w:r>
      <w:r w:rsidRPr="0036396D">
        <w:rPr>
          <w:rStyle w:val="None"/>
          <w:rFonts w:ascii="Calibri" w:hAnsi="Calibri" w:cs="Calibri"/>
          <w:sz w:val="20"/>
          <w:szCs w:val="20"/>
          <w:lang w:val="fr-FR"/>
        </w:rPr>
        <w:t>, Versailles compte aussi un large jardin baroque parsemé de bosquets et de fontaines, conçu par André Le Nôtre, les jardins du Trianon</w:t>
      </w:r>
      <w:r w:rsidR="00342EC9" w:rsidRPr="0036396D">
        <w:rPr>
          <w:rStyle w:val="None"/>
          <w:rFonts w:ascii="Calibri" w:hAnsi="Calibri" w:cs="Calibri"/>
          <w:sz w:val="20"/>
          <w:szCs w:val="20"/>
          <w:lang w:val="fr-FR"/>
        </w:rPr>
        <w:t xml:space="preserve">, </w:t>
      </w:r>
      <w:r w:rsidRPr="0036396D">
        <w:rPr>
          <w:rStyle w:val="None"/>
          <w:rFonts w:ascii="Calibri" w:hAnsi="Calibri" w:cs="Calibri"/>
          <w:sz w:val="20"/>
          <w:szCs w:val="20"/>
          <w:lang w:val="fr-FR"/>
        </w:rPr>
        <w:t>le Hameau de Marie-Antoinette, un parc arboré situé à côté du Grand Canal, et</w:t>
      </w:r>
      <w:r w:rsidR="00DE63DC" w:rsidRPr="0036396D">
        <w:rPr>
          <w:rStyle w:val="None"/>
          <w:rFonts w:ascii="Calibri" w:hAnsi="Calibri" w:cs="Calibri"/>
          <w:sz w:val="20"/>
          <w:szCs w:val="20"/>
          <w:lang w:val="fr-FR"/>
        </w:rPr>
        <w:t xml:space="preserve"> depuis 2009,</w:t>
      </w:r>
      <w:r w:rsidRPr="0036396D">
        <w:rPr>
          <w:rStyle w:val="None"/>
          <w:rFonts w:ascii="Calibri" w:hAnsi="Calibri" w:cs="Calibri"/>
          <w:sz w:val="20"/>
          <w:szCs w:val="20"/>
          <w:lang w:val="fr-FR"/>
        </w:rPr>
        <w:t xml:space="preserve"> le Domaine royal de Marly. </w:t>
      </w:r>
    </w:p>
    <w:p w14:paraId="033DC648" w14:textId="4B6FAD49" w:rsidR="00DE63DC" w:rsidRPr="0036396D" w:rsidRDefault="00DE63DC" w:rsidP="002730C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hAnsi="Calibri" w:cs="Calibri"/>
          <w:sz w:val="20"/>
          <w:szCs w:val="20"/>
          <w:lang w:val="fr-FR"/>
        </w:rPr>
      </w:pPr>
      <w:r w:rsidRPr="0036396D">
        <w:rPr>
          <w:rStyle w:val="None"/>
          <w:rFonts w:ascii="Calibri" w:hAnsi="Calibri" w:cs="Calibri"/>
          <w:sz w:val="20"/>
          <w:szCs w:val="20"/>
          <w:lang w:val="fr-FR"/>
        </w:rPr>
        <w:t xml:space="preserve">Couvrant plus de 800 hectares, Versailles invite les visiteurs à admirer ses collections, qui se composent de plus de 60 000 pièces, dont des peintures, des meubles, des livres anciens, des dessins, des sculptures, des gravures, des objets d'art et des carrosses. </w:t>
      </w:r>
      <w:r w:rsidR="00342EC9" w:rsidRPr="0036396D">
        <w:rPr>
          <w:rStyle w:val="None"/>
          <w:rFonts w:ascii="Calibri" w:hAnsi="Calibri" w:cs="Calibri"/>
          <w:sz w:val="20"/>
          <w:szCs w:val="20"/>
          <w:lang w:val="fr-FR"/>
        </w:rPr>
        <w:t>Témoin de l'histoire de France du 17ème siècle jusqu'à aujourd'hui, l</w:t>
      </w:r>
      <w:r w:rsidRPr="0036396D">
        <w:rPr>
          <w:rStyle w:val="None"/>
          <w:rFonts w:ascii="Calibri" w:hAnsi="Calibri" w:cs="Calibri"/>
          <w:sz w:val="20"/>
          <w:szCs w:val="20"/>
          <w:lang w:val="fr-FR"/>
        </w:rPr>
        <w:t>'ancienne résidence royale incarne l'a</w:t>
      </w:r>
      <w:r w:rsidRPr="0036396D">
        <w:rPr>
          <w:rStyle w:val="None"/>
          <w:rFonts w:ascii="Calibri" w:hAnsi="Calibri" w:cs="Calibri"/>
          <w:i/>
          <w:iCs/>
          <w:sz w:val="20"/>
          <w:szCs w:val="20"/>
          <w:lang w:val="fr-FR"/>
        </w:rPr>
        <w:t>rt de vivre</w:t>
      </w:r>
      <w:r w:rsidRPr="0036396D">
        <w:rPr>
          <w:rStyle w:val="None"/>
          <w:rFonts w:ascii="Calibri" w:hAnsi="Calibri" w:cs="Calibri"/>
          <w:sz w:val="20"/>
          <w:szCs w:val="20"/>
          <w:lang w:val="fr-FR"/>
        </w:rPr>
        <w:t xml:space="preserve">, le goût et le savoir-faire artisanal français. Grâce </w:t>
      </w:r>
      <w:r w:rsidR="00234EC2" w:rsidRPr="0036396D">
        <w:rPr>
          <w:rStyle w:val="None"/>
          <w:rFonts w:ascii="Calibri" w:hAnsi="Calibri" w:cs="Calibri"/>
          <w:sz w:val="20"/>
          <w:szCs w:val="20"/>
          <w:lang w:val="fr-FR"/>
        </w:rPr>
        <w:t>à sa programmation, faite de spectacles, d'expositions d'art contemporain</w:t>
      </w:r>
      <w:r w:rsidR="00342EC9" w:rsidRPr="0036396D">
        <w:rPr>
          <w:rStyle w:val="None"/>
          <w:rFonts w:ascii="Calibri" w:hAnsi="Calibri" w:cs="Calibri"/>
          <w:sz w:val="20"/>
          <w:szCs w:val="20"/>
          <w:lang w:val="fr-FR"/>
        </w:rPr>
        <w:t xml:space="preserve"> et</w:t>
      </w:r>
      <w:r w:rsidR="00234EC2" w:rsidRPr="0036396D">
        <w:rPr>
          <w:rStyle w:val="None"/>
          <w:rFonts w:ascii="Calibri" w:hAnsi="Calibri" w:cs="Calibri"/>
          <w:sz w:val="20"/>
          <w:szCs w:val="20"/>
          <w:lang w:val="fr-FR"/>
        </w:rPr>
        <w:t xml:space="preserve"> de promotion de l'artisanat, le Château de Versailles est ancré dans le présent. Sa réputation ne cesse de grandir au niveau international. </w:t>
      </w:r>
    </w:p>
    <w:p w14:paraId="6BEC961E" w14:textId="1AB0C89D" w:rsidR="0002173F" w:rsidRPr="0036396D" w:rsidRDefault="00234EC2" w:rsidP="002730C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Calibri" w:hAnsi="Calibri" w:cs="Calibri"/>
          <w:sz w:val="20"/>
          <w:szCs w:val="20"/>
          <w:lang w:val="fr-FR"/>
        </w:rPr>
      </w:pPr>
      <w:r w:rsidRPr="0036396D">
        <w:rPr>
          <w:rFonts w:ascii="Calibri" w:hAnsi="Calibri" w:cs="Calibri"/>
          <w:sz w:val="20"/>
          <w:szCs w:val="20"/>
          <w:lang w:val="fr-FR"/>
        </w:rPr>
        <w:t>https://www.chateauversailles.fr/decouvrir</w:t>
      </w:r>
    </w:p>
    <w:p w14:paraId="0B0CE2AA" w14:textId="77777777" w:rsidR="00234EC2" w:rsidRPr="0036396D" w:rsidRDefault="00234EC2" w:rsidP="002730C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Style w:val="None"/>
          <w:rFonts w:ascii="Calibri" w:eastAsia="Calibri" w:hAnsi="Calibri" w:cs="Calibri"/>
          <w:lang w:val="fr-FR"/>
        </w:rPr>
      </w:pPr>
    </w:p>
    <w:p w14:paraId="2208E6CE" w14:textId="519C2373" w:rsidR="00BE677E" w:rsidRPr="0036396D" w:rsidRDefault="00BE677E" w:rsidP="00BE677E">
      <w:pPr>
        <w:jc w:val="both"/>
        <w:rPr>
          <w:rFonts w:ascii="Calibri" w:eastAsia="Calibri" w:hAnsi="Calibri" w:cs="Calibri"/>
          <w:b/>
          <w:bCs/>
          <w:sz w:val="22"/>
          <w:szCs w:val="22"/>
          <w:lang w:val="fr-FR"/>
        </w:rPr>
      </w:pPr>
      <w:r w:rsidRPr="0036396D">
        <w:rPr>
          <w:rFonts w:ascii="Calibri" w:eastAsia="Calibri" w:hAnsi="Calibri" w:cs="Calibri"/>
          <w:b/>
          <w:bCs/>
          <w:sz w:val="22"/>
          <w:szCs w:val="22"/>
          <w:lang w:val="fr-FR"/>
        </w:rPr>
        <w:t xml:space="preserve">À PROPOS DE FRANCE MUSÉUMS </w:t>
      </w:r>
    </w:p>
    <w:p w14:paraId="6E08E15E" w14:textId="77777777" w:rsidR="00BE677E" w:rsidRPr="0036396D" w:rsidRDefault="00BE677E" w:rsidP="00BE677E">
      <w:pPr>
        <w:jc w:val="both"/>
        <w:rPr>
          <w:rFonts w:ascii="Calibri" w:eastAsia="Calibri" w:hAnsi="Calibri" w:cs="Calibri"/>
          <w:b/>
          <w:bCs/>
          <w:sz w:val="22"/>
          <w:szCs w:val="22"/>
          <w:lang w:val="fr-FR"/>
        </w:rPr>
      </w:pPr>
    </w:p>
    <w:p w14:paraId="4A8B3AE9" w14:textId="77777777" w:rsidR="00BE677E" w:rsidRPr="00BD7C59" w:rsidRDefault="00BE677E" w:rsidP="00BE677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hAnsi="Calibri" w:cs="Calibri"/>
          <w:sz w:val="20"/>
          <w:szCs w:val="20"/>
          <w:lang w:val="fr-FR"/>
        </w:rPr>
      </w:pPr>
      <w:r w:rsidRPr="00BD7C59">
        <w:rPr>
          <w:rStyle w:val="None"/>
          <w:rFonts w:ascii="Calibri" w:hAnsi="Calibri" w:cs="Calibri"/>
          <w:sz w:val="20"/>
          <w:szCs w:val="20"/>
          <w:lang w:val="fr-FR"/>
        </w:rPr>
        <w:t xml:space="preserve">France Muséums est une Agence de conseil et d’ingénierie culturelle née en 2007 d’un accord intergouvernemental entre la France et les Emirats Abu Dhabi pour œuvrer à la création du Louvre Abu Dhabi et accompagner le projet dans toutes ses dimensions (stratégique, scientifique, culturelle, bâtimentaire, ressources humaines…). </w:t>
      </w:r>
    </w:p>
    <w:p w14:paraId="5A5FE0D3" w14:textId="77777777" w:rsidR="00BE677E" w:rsidRPr="00BD7C59" w:rsidRDefault="00BE677E" w:rsidP="00BE677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hAnsi="Calibri" w:cs="Calibri"/>
          <w:sz w:val="20"/>
          <w:szCs w:val="20"/>
          <w:lang w:val="fr-FR"/>
        </w:rPr>
      </w:pPr>
    </w:p>
    <w:p w14:paraId="2B40D2E0" w14:textId="77777777" w:rsidR="00BE677E" w:rsidRPr="00BD7C59" w:rsidRDefault="00BE677E" w:rsidP="00BE677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hAnsi="Calibri" w:cs="Calibri"/>
          <w:sz w:val="20"/>
          <w:szCs w:val="20"/>
          <w:lang w:val="fr-FR"/>
        </w:rPr>
      </w:pPr>
      <w:r w:rsidRPr="00BD7C59">
        <w:rPr>
          <w:rStyle w:val="None"/>
          <w:rFonts w:ascii="Calibri" w:hAnsi="Calibri" w:cs="Calibri"/>
          <w:sz w:val="20"/>
          <w:szCs w:val="20"/>
          <w:lang w:val="fr-FR"/>
        </w:rPr>
        <w:t xml:space="preserve">Depuis l’ouverture du musée émirien en 2017, France Muséums continue d’accompagner le Louvre Abu Dhabi sur quatre grandes missions : la coordination des prêts des musées français pour les galeries permanente du musée, l’organisation et la production de quatre expositions internationales par an, la formation des équipes et une large palette de missions de conseil et d’audit dans l’ensemble des domaines relevant de la gestion d’un musée.  </w:t>
      </w:r>
    </w:p>
    <w:p w14:paraId="70E69524" w14:textId="77777777" w:rsidR="00BE677E" w:rsidRPr="00BD7C59" w:rsidRDefault="00BE677E" w:rsidP="00BE677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hAnsi="Calibri" w:cs="Calibri"/>
          <w:sz w:val="20"/>
          <w:szCs w:val="20"/>
          <w:lang w:val="fr-FR"/>
        </w:rPr>
      </w:pPr>
    </w:p>
    <w:p w14:paraId="58F48801" w14:textId="77777777" w:rsidR="00BE677E" w:rsidRPr="00BD7C59" w:rsidRDefault="00BE677E" w:rsidP="00BE677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hAnsi="Calibri" w:cs="Calibri"/>
          <w:sz w:val="20"/>
          <w:szCs w:val="20"/>
          <w:lang w:val="fr-FR"/>
        </w:rPr>
      </w:pPr>
      <w:r w:rsidRPr="00BD7C59">
        <w:rPr>
          <w:rStyle w:val="None"/>
          <w:rFonts w:ascii="Calibri" w:hAnsi="Calibri" w:cs="Calibri"/>
          <w:sz w:val="20"/>
          <w:szCs w:val="20"/>
          <w:lang w:val="fr-FR"/>
        </w:rPr>
        <w:t>France Muséums mobilise des compétences basées à Paris à Abu Dhabi ainsi qu’un réseau de 17 grandes institutions culturelles et musées français partenaires : le musée du Louvre, le Centre Pompidou, les musées d’Orsay et de l’Orangerie, la Bibliothèque nationale de France, le musée du quai Branly-Jacques Chirac, la Réunion des Musées Nationaux et du Grand Palais (RMN-GP), le Château de Versailles, le musée national des arts asiatiques-Guimet, le musée de Cluny – musée national du Moyen-Âge, l'École du Louvre, le musée Rodin, le Domaine National de Chambord, le musée des Arts Décoratifs (MAD), la Cité de la Céramique – Sèvres &amp; Limoges, le musée d’Archéologie nationale – Saint-Germain en Laye, Château de Fontainebleau, and OPPIC (Opérateur du patrimoine et des projets immobiliers de la culture).</w:t>
      </w:r>
    </w:p>
    <w:p w14:paraId="66F73D97" w14:textId="77777777" w:rsidR="00615413" w:rsidRPr="0036396D" w:rsidRDefault="00615413" w:rsidP="00615413">
      <w:pPr>
        <w:jc w:val="both"/>
        <w:rPr>
          <w:rFonts w:ascii="Calibri" w:eastAsia="Calibri" w:hAnsi="Calibri" w:cs="Calibri"/>
          <w:b/>
          <w:bCs/>
          <w:sz w:val="22"/>
          <w:szCs w:val="22"/>
          <w:lang w:val="fr-FR"/>
        </w:rPr>
      </w:pPr>
    </w:p>
    <w:p w14:paraId="2C61421C" w14:textId="000F5331" w:rsidR="00615413" w:rsidRPr="0036396D" w:rsidRDefault="00615413" w:rsidP="00615413">
      <w:pPr>
        <w:jc w:val="both"/>
        <w:rPr>
          <w:rFonts w:ascii="Calibri" w:eastAsia="Calibri" w:hAnsi="Calibri" w:cs="Calibri"/>
          <w:b/>
          <w:bCs/>
          <w:sz w:val="22"/>
          <w:szCs w:val="22"/>
          <w:lang w:val="fr-FR"/>
        </w:rPr>
      </w:pPr>
      <w:r w:rsidRPr="0036396D">
        <w:rPr>
          <w:rFonts w:ascii="Calibri" w:eastAsia="Calibri" w:hAnsi="Calibri" w:cs="Calibri"/>
          <w:b/>
          <w:bCs/>
          <w:sz w:val="22"/>
          <w:szCs w:val="22"/>
          <w:lang w:val="fr-FR"/>
        </w:rPr>
        <w:t>À PROPOS DU SAADIYAT CULTURAL DISTRICT</w:t>
      </w:r>
    </w:p>
    <w:p w14:paraId="06F1A9E4" w14:textId="77777777" w:rsidR="00615413" w:rsidRPr="0036396D" w:rsidRDefault="00615413" w:rsidP="00615413">
      <w:pPr>
        <w:jc w:val="both"/>
        <w:rPr>
          <w:rFonts w:ascii="Calibri" w:eastAsia="Calibri" w:hAnsi="Calibri" w:cs="Calibri"/>
          <w:b/>
          <w:bCs/>
          <w:sz w:val="22"/>
          <w:szCs w:val="22"/>
          <w:lang w:val="fr-FR"/>
        </w:rPr>
      </w:pPr>
    </w:p>
    <w:p w14:paraId="2A3207D0" w14:textId="77777777" w:rsidR="00615413" w:rsidRPr="00BD7C59" w:rsidRDefault="00615413" w:rsidP="00615413">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hAnsi="Calibri" w:cs="Calibri"/>
          <w:sz w:val="20"/>
          <w:szCs w:val="20"/>
          <w:lang w:val="fr-FR"/>
        </w:rPr>
      </w:pPr>
      <w:r w:rsidRPr="00BD7C59">
        <w:rPr>
          <w:rStyle w:val="None"/>
          <w:rFonts w:ascii="Calibri" w:hAnsi="Calibri" w:cs="Calibri"/>
          <w:sz w:val="20"/>
          <w:szCs w:val="20"/>
          <w:lang w:val="fr-FR"/>
        </w:rPr>
        <w:t xml:space="preserve">Le Saadiyat Cultural District, situé sur l’île Saadiyat à Abu Dhabi, est un quartier dédié à la culture et aux arts. Projet culturel ambitieux pour le XXIe siècle, il est destiné à devenir un centre majeur de la culture mondiale, dont les expositions, les collections permanentes, les productions, les performances et les manifestations attireront un large public local, régional et international. Ses bâtiments iconiques, le Zayed National Museum, le Louvre Abu Dhabi, le </w:t>
      </w:r>
      <w:r w:rsidRPr="00BD7C59">
        <w:rPr>
          <w:rStyle w:val="None"/>
          <w:rFonts w:ascii="Calibri" w:hAnsi="Calibri" w:cs="Calibri"/>
          <w:sz w:val="20"/>
          <w:szCs w:val="20"/>
          <w:lang w:val="fr-FR"/>
        </w:rPr>
        <w:lastRenderedPageBreak/>
        <w:t>Guggenheim Abu Dhabi, créeront un nouveau paysage urbain historique pour le 21e siècle. Ces musées travailleront en étroite collaboration avec les institutions artistiques et culturelles locales et régionales, dont ils sont complémentaires, notamment les universités et les centres de recherche.</w:t>
      </w:r>
    </w:p>
    <w:p w14:paraId="42600381" w14:textId="77777777" w:rsidR="0002173F" w:rsidRPr="0036396D" w:rsidRDefault="0002173F" w:rsidP="002730CA">
      <w:pPr>
        <w:pStyle w:val="BodyA"/>
        <w:spacing w:line="288" w:lineRule="auto"/>
        <w:rPr>
          <w:rStyle w:val="None"/>
          <w:rFonts w:ascii="Calibri" w:eastAsia="Calibri" w:hAnsi="Calibri" w:cs="Calibri"/>
          <w:sz w:val="24"/>
          <w:szCs w:val="24"/>
          <w:lang w:val="fr-FR"/>
        </w:rPr>
      </w:pPr>
    </w:p>
    <w:p w14:paraId="70DDB32A" w14:textId="1815B212" w:rsidR="0036396D" w:rsidRPr="0036396D" w:rsidRDefault="0036396D" w:rsidP="0036396D">
      <w:pPr>
        <w:jc w:val="both"/>
        <w:rPr>
          <w:rFonts w:ascii="Calibri" w:eastAsia="Calibri" w:hAnsi="Calibri" w:cs="Calibri"/>
          <w:b/>
          <w:bCs/>
          <w:sz w:val="22"/>
          <w:szCs w:val="22"/>
          <w:lang w:val="fr-FR"/>
        </w:rPr>
      </w:pPr>
      <w:r w:rsidRPr="0036396D">
        <w:rPr>
          <w:rFonts w:ascii="Calibri" w:eastAsia="Calibri" w:hAnsi="Calibri" w:cs="Calibri"/>
          <w:b/>
          <w:bCs/>
          <w:sz w:val="22"/>
          <w:szCs w:val="22"/>
          <w:lang w:val="fr-FR"/>
        </w:rPr>
        <w:t>À PROPOS DU DÉPARTEMENT POUR LA CULTURE ET LE TOURISME – ABU DHABI</w:t>
      </w:r>
    </w:p>
    <w:p w14:paraId="135D1C02" w14:textId="77777777" w:rsidR="0036396D" w:rsidRPr="0036396D" w:rsidRDefault="0036396D" w:rsidP="0036396D">
      <w:pPr>
        <w:jc w:val="both"/>
        <w:rPr>
          <w:rFonts w:ascii="Calibri" w:eastAsia="Calibri" w:hAnsi="Calibri" w:cs="Calibri"/>
          <w:b/>
          <w:bCs/>
          <w:sz w:val="22"/>
          <w:szCs w:val="22"/>
          <w:lang w:val="fr-FR"/>
        </w:rPr>
      </w:pPr>
    </w:p>
    <w:p w14:paraId="042F335E" w14:textId="77777777" w:rsidR="0036396D" w:rsidRPr="00BD7C59" w:rsidRDefault="0036396D" w:rsidP="0036396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hAnsi="Calibri" w:cs="Calibri"/>
          <w:sz w:val="20"/>
          <w:szCs w:val="20"/>
          <w:lang w:val="fr-FR"/>
        </w:rPr>
      </w:pPr>
      <w:r w:rsidRPr="00BD7C59">
        <w:rPr>
          <w:rStyle w:val="None"/>
          <w:rFonts w:ascii="Calibri" w:hAnsi="Calibri" w:cs="Calibri"/>
          <w:sz w:val="20"/>
          <w:szCs w:val="20"/>
          <w:lang w:val="fr-FR"/>
        </w:rPr>
        <w:t>Le Départment pour la Culture et le Tourisme – Abu Dhabi conserve et promeut le patrimoine et la culture de l’émirat d'Abu Dhabi et les met à profit dans le développement d'une destination durable d’envergure mondiale, qui propose une offre culturelle riche pour ses visiteurs et ses habitants. Le département gère le secteur touristique de l'émirat et promeut la destination au niveau international à travers un large éventail d'activités visant à attirer des visiteurs et les investissements. Ses politiques publiques, plans et programmes de développement sont liés à la préservation du patrimoine et de la culture, y compris la protection des sites archéologiques et historiques mais aussi au développement des musées, notamment le Louvre Abu Dhabi, le Zayed National Museum et le Guggenheim Abu Dhabi. Le Départment pour la Culture et le Tourisme – Abu Dhabi soutient les activités intellectuelles et artistiques et diverses manifestations culturelles, pour favoriser l’environnement et la richesse de la scène culturelle, et mettre à l'honneur le patrimoine de l'émirat. Un des rôles essentiels de cette autorité est de créer une synergie dans le développement et la promotion d’Abu Dhabi, à travers une coordination étroite des différentes institutions parties prenantes.</w:t>
      </w:r>
    </w:p>
    <w:p w14:paraId="13FDF82A" w14:textId="232F83BD" w:rsidR="0002173F" w:rsidRPr="0036396D" w:rsidRDefault="0002173F" w:rsidP="0036396D">
      <w:pPr>
        <w:pStyle w:val="BodyA"/>
        <w:spacing w:line="288" w:lineRule="auto"/>
        <w:rPr>
          <w:rFonts w:ascii="Calibri" w:hAnsi="Calibri" w:cs="Calibri"/>
          <w:lang w:val="fr-FR"/>
        </w:rPr>
      </w:pPr>
    </w:p>
    <w:sectPr w:rsidR="0002173F" w:rsidRPr="0036396D">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67B51" w14:textId="77777777" w:rsidR="009402A0" w:rsidRDefault="009402A0">
      <w:r>
        <w:separator/>
      </w:r>
    </w:p>
  </w:endnote>
  <w:endnote w:type="continuationSeparator" w:id="0">
    <w:p w14:paraId="6C8E6DE5" w14:textId="77777777" w:rsidR="009402A0" w:rsidRDefault="00940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4992" w14:textId="4308EAC7" w:rsidR="000E283D" w:rsidRPr="00D84206" w:rsidRDefault="00D84206" w:rsidP="00D84206">
    <w:pPr>
      <w:pStyle w:val="Footer"/>
      <w:jc w:val="center"/>
    </w:pPr>
    <w:r>
      <w:rPr>
        <w:rFonts w:ascii="Calibri" w:hAnsi="Calibri"/>
        <w:i/>
        <w:iCs/>
      </w:rPr>
      <w:fldChar w:fldCharType="begin" w:fldLock="1"/>
    </w:r>
    <w:r>
      <w:rPr>
        <w:rFonts w:ascii="Calibri" w:hAnsi="Calibri"/>
        <w:i/>
        <w:iCs/>
      </w:rPr>
      <w:instrText xml:space="preserve"> DOCPROPERTY bjFooterEvenPageDocProperty \* MERGEFORMAT </w:instrText>
    </w:r>
    <w:r>
      <w:rPr>
        <w:rFonts w:ascii="Calibri" w:hAnsi="Calibri"/>
        <w:i/>
        <w:iCs/>
      </w:rPr>
      <w:fldChar w:fldCharType="separate"/>
    </w:r>
    <w:r w:rsidRPr="00536E22">
      <w:rPr>
        <w:rFonts w:ascii="Tahoma" w:hAnsi="Tahoma" w:cs="Tahoma"/>
        <w:iCs/>
        <w:color w:val="FFC732"/>
      </w:rPr>
      <w:t>Restricted</w:t>
    </w:r>
    <w:r>
      <w:rPr>
        <w:rFonts w:ascii="Calibri" w:hAnsi="Calibri"/>
        <w:i/>
        <w:i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B41A" w14:textId="56751565" w:rsidR="000E283D" w:rsidRPr="00D84206" w:rsidRDefault="00D84206" w:rsidP="00D84206">
    <w:pPr>
      <w:pStyle w:val="Footer"/>
      <w:jc w:val="center"/>
    </w:pPr>
    <w:r>
      <w:rPr>
        <w:rFonts w:ascii="Calibri" w:hAnsi="Calibri"/>
        <w:i/>
        <w:iCs/>
      </w:rPr>
      <w:fldChar w:fldCharType="begin" w:fldLock="1"/>
    </w:r>
    <w:r>
      <w:rPr>
        <w:rFonts w:ascii="Calibri" w:hAnsi="Calibri"/>
        <w:i/>
        <w:iCs/>
      </w:rPr>
      <w:instrText xml:space="preserve"> DOCPROPERTY bjFooterBothDocProperty \* MERGEFORMAT </w:instrText>
    </w:r>
    <w:r>
      <w:rPr>
        <w:rFonts w:ascii="Calibri" w:hAnsi="Calibri"/>
        <w:i/>
        <w:iCs/>
      </w:rPr>
      <w:fldChar w:fldCharType="separate"/>
    </w:r>
    <w:r w:rsidRPr="00536E22">
      <w:rPr>
        <w:rFonts w:ascii="Tahoma" w:hAnsi="Tahoma" w:cs="Tahoma"/>
        <w:iCs/>
        <w:color w:val="FFC732"/>
      </w:rPr>
      <w:t>Restricted</w:t>
    </w:r>
    <w:r>
      <w:rPr>
        <w:rFonts w:ascii="Calibri" w:hAnsi="Calibri"/>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1EE3" w14:textId="17FFE925" w:rsidR="000E283D" w:rsidRPr="00D84206" w:rsidRDefault="00D84206" w:rsidP="00D84206">
    <w:pPr>
      <w:pStyle w:val="Footer"/>
      <w:jc w:val="center"/>
    </w:pPr>
    <w:r>
      <w:rPr>
        <w:rFonts w:ascii="Calibri" w:hAnsi="Calibri"/>
        <w:i/>
        <w:iCs/>
      </w:rPr>
      <w:fldChar w:fldCharType="begin" w:fldLock="1"/>
    </w:r>
    <w:r>
      <w:rPr>
        <w:rFonts w:ascii="Calibri" w:hAnsi="Calibri"/>
        <w:i/>
        <w:iCs/>
      </w:rPr>
      <w:instrText xml:space="preserve"> DOCPROPERTY bjFooterFirstPageDocProperty \* MERGEFORMAT </w:instrText>
    </w:r>
    <w:r>
      <w:rPr>
        <w:rFonts w:ascii="Calibri" w:hAnsi="Calibri"/>
        <w:i/>
        <w:iCs/>
      </w:rPr>
      <w:fldChar w:fldCharType="separate"/>
    </w:r>
    <w:r w:rsidRPr="00536E22">
      <w:rPr>
        <w:rFonts w:ascii="Tahoma" w:hAnsi="Tahoma" w:cs="Tahoma"/>
        <w:iCs/>
        <w:color w:val="FFC732"/>
      </w:rPr>
      <w:t>Restricted</w:t>
    </w:r>
    <w:r>
      <w:rPr>
        <w:rFonts w:ascii="Calibri" w:hAnsi="Calibri"/>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D028C" w14:textId="77777777" w:rsidR="009402A0" w:rsidRDefault="009402A0">
      <w:r>
        <w:separator/>
      </w:r>
    </w:p>
  </w:footnote>
  <w:footnote w:type="continuationSeparator" w:id="0">
    <w:p w14:paraId="64AA2631" w14:textId="77777777" w:rsidR="009402A0" w:rsidRDefault="00940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5DB1" w14:textId="2F3CF9CE" w:rsidR="000E283D" w:rsidRPr="00D84206" w:rsidRDefault="00D84206" w:rsidP="00D84206">
    <w:pPr>
      <w:pStyle w:val="Header"/>
      <w:jc w:val="center"/>
    </w:pPr>
    <w:r>
      <w:rPr>
        <w:rFonts w:ascii="Calibri" w:hAnsi="Calibri"/>
        <w:i/>
        <w:iCs/>
      </w:rPr>
      <w:fldChar w:fldCharType="begin" w:fldLock="1"/>
    </w:r>
    <w:r>
      <w:rPr>
        <w:rFonts w:ascii="Calibri" w:hAnsi="Calibri"/>
        <w:i/>
        <w:iCs/>
      </w:rPr>
      <w:instrText xml:space="preserve"> DOCPROPERTY bjHeaderEvenPageDocProperty \* MERGEFORMAT </w:instrText>
    </w:r>
    <w:r>
      <w:rPr>
        <w:rFonts w:ascii="Calibri" w:hAnsi="Calibri"/>
        <w:i/>
        <w:iCs/>
      </w:rPr>
      <w:fldChar w:fldCharType="separate"/>
    </w:r>
    <w:r w:rsidRPr="00536E22">
      <w:rPr>
        <w:rFonts w:ascii="Tahoma" w:hAnsi="Tahoma" w:cs="Tahoma"/>
        <w:iCs/>
        <w:color w:val="FFC732"/>
      </w:rPr>
      <w:t>Restricted</w:t>
    </w:r>
    <w:r>
      <w:rPr>
        <w:rFonts w:ascii="Calibri" w:hAnsi="Calibri"/>
        <w:i/>
        <w:i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5650" w14:textId="15E5FEE0" w:rsidR="00D84206" w:rsidRDefault="00D84206" w:rsidP="00D84206">
    <w:pPr>
      <w:pStyle w:val="BodyB"/>
      <w:jc w:val="center"/>
    </w:pPr>
    <w:r>
      <w:rPr>
        <w:rFonts w:ascii="Calibri" w:hAnsi="Calibri"/>
        <w:i/>
        <w:iCs/>
      </w:rPr>
      <w:fldChar w:fldCharType="begin" w:fldLock="1"/>
    </w:r>
    <w:r>
      <w:rPr>
        <w:rFonts w:ascii="Calibri" w:hAnsi="Calibri"/>
        <w:i/>
        <w:iCs/>
      </w:rPr>
      <w:instrText xml:space="preserve"> DOCPROPERTY bjHeaderBothDocProperty \* MERGEFORMAT </w:instrText>
    </w:r>
    <w:r>
      <w:rPr>
        <w:rFonts w:ascii="Calibri" w:hAnsi="Calibri"/>
        <w:i/>
        <w:iCs/>
      </w:rPr>
      <w:fldChar w:fldCharType="separate"/>
    </w:r>
    <w:r w:rsidRPr="00536E22">
      <w:rPr>
        <w:rFonts w:ascii="Tahoma" w:hAnsi="Tahoma" w:cs="Tahoma"/>
        <w:iCs/>
        <w:color w:val="FFC732"/>
      </w:rPr>
      <w:t>Restricted</w:t>
    </w:r>
    <w:r>
      <w:rPr>
        <w:rFonts w:ascii="Calibri" w:hAnsi="Calibri"/>
        <w:i/>
        <w:iCs/>
      </w:rPr>
      <w:fldChar w:fldCharType="end"/>
    </w:r>
  </w:p>
  <w:p w14:paraId="2BA442EA" w14:textId="708A5DC6" w:rsidR="0002173F" w:rsidRDefault="00D27DEB" w:rsidP="002730CA">
    <w:pPr>
      <w:pStyle w:val="BodyB"/>
      <w:rPr>
        <w:noProof/>
      </w:rPr>
    </w:pPr>
    <w:r>
      <w:rPr>
        <w:rStyle w:val="NoneA"/>
        <w:noProof/>
        <w:lang w:val="fr-FR" w:eastAsia="fr-FR"/>
      </w:rPr>
      <w:drawing>
        <wp:inline distT="0" distB="0" distL="0" distR="0" wp14:anchorId="410B4D8D" wp14:editId="69AAF422">
          <wp:extent cx="2087880" cy="647700"/>
          <wp:effectExtent l="0" t="0" r="0" b="0"/>
          <wp:docPr id="1073741825" name="officeArt object" descr="C:\Users\SMHALJ~1\AppData\Local\Temp\Rar$DRa0.366\Logo_Artwork_ Stacked\LAD_Stacked_logo\LAD_Stack_RGB_Black.jpg"/>
          <wp:cNvGraphicFramePr/>
          <a:graphic xmlns:a="http://schemas.openxmlformats.org/drawingml/2006/main">
            <a:graphicData uri="http://schemas.openxmlformats.org/drawingml/2006/picture">
              <pic:pic xmlns:pic="http://schemas.openxmlformats.org/drawingml/2006/picture">
                <pic:nvPicPr>
                  <pic:cNvPr id="1073741825" name="C:\Users\SMHALJ~1\AppData\Local\Temp\Rar$DRa0.366\Logo_Artwork_ Stacked\LAD_Stacked_logo\LAD_Stack_RGB_Black.jpg" descr="C:\Users\SMHALJ~1\AppData\Local\Temp\Rar$DRa0.366\Logo_Artwork_ Stacked\LAD_Stacked_logo\LAD_Stack_RGB_Black.jpg"/>
                  <pic:cNvPicPr>
                    <a:picLocks noChangeAspect="1"/>
                  </pic:cNvPicPr>
                </pic:nvPicPr>
                <pic:blipFill>
                  <a:blip r:embed="rId1"/>
                  <a:stretch>
                    <a:fillRect/>
                  </a:stretch>
                </pic:blipFill>
                <pic:spPr>
                  <a:xfrm>
                    <a:off x="0" y="0"/>
                    <a:ext cx="2087880" cy="647700"/>
                  </a:xfrm>
                  <a:prstGeom prst="rect">
                    <a:avLst/>
                  </a:prstGeom>
                  <a:ln w="12700" cap="flat">
                    <a:noFill/>
                    <a:miter lim="400000"/>
                  </a:ln>
                  <a:effectLst/>
                </pic:spPr>
              </pic:pic>
            </a:graphicData>
          </a:graphic>
        </wp:inline>
      </w:drawing>
    </w:r>
    <w:r w:rsidR="002730CA">
      <w:rPr>
        <w:noProof/>
      </w:rPr>
      <w:t xml:space="preserve">                                            </w:t>
    </w:r>
    <w:r w:rsidR="002730CA">
      <w:rPr>
        <w:noProof/>
      </w:rPr>
      <w:drawing>
        <wp:inline distT="0" distB="0" distL="0" distR="0" wp14:anchorId="5191631C" wp14:editId="519404BC">
          <wp:extent cx="2200623" cy="610235"/>
          <wp:effectExtent l="0" t="0" r="9525" b="0"/>
          <wp:docPr id="2" name="Picture 2" descr="Palace of Versailles, Versailles, France — Google Arts &amp;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ace of Versailles, Versailles, France — Google Arts &amp;amp; Cul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1882" cy="6244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454B" w14:textId="5B64E563" w:rsidR="000E283D" w:rsidRPr="00D84206" w:rsidRDefault="00D84206" w:rsidP="00D84206">
    <w:pPr>
      <w:pStyle w:val="Header"/>
      <w:jc w:val="center"/>
    </w:pPr>
    <w:r>
      <w:rPr>
        <w:rFonts w:ascii="Calibri" w:hAnsi="Calibri"/>
        <w:i/>
        <w:iCs/>
      </w:rPr>
      <w:fldChar w:fldCharType="begin" w:fldLock="1"/>
    </w:r>
    <w:r>
      <w:rPr>
        <w:rFonts w:ascii="Calibri" w:hAnsi="Calibri"/>
        <w:i/>
        <w:iCs/>
      </w:rPr>
      <w:instrText xml:space="preserve"> DOCPROPERTY bjHeaderFirstPageDocProperty \* MERGEFORMAT </w:instrText>
    </w:r>
    <w:r>
      <w:rPr>
        <w:rFonts w:ascii="Calibri" w:hAnsi="Calibri"/>
        <w:i/>
        <w:iCs/>
      </w:rPr>
      <w:fldChar w:fldCharType="separate"/>
    </w:r>
    <w:r w:rsidRPr="00536E22">
      <w:rPr>
        <w:rFonts w:ascii="Tahoma" w:hAnsi="Tahoma" w:cs="Tahoma"/>
        <w:iCs/>
        <w:color w:val="FFC732"/>
      </w:rPr>
      <w:t>Restricted</w:t>
    </w:r>
    <w:r>
      <w:rPr>
        <w:rFonts w:ascii="Calibri" w:hAnsi="Calibri"/>
        <w:i/>
        <w:i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C9A2A"/>
    <w:multiLevelType w:val="hybridMultilevel"/>
    <w:tmpl w:val="99F34A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73F"/>
    <w:rsid w:val="0002173F"/>
    <w:rsid w:val="00057B94"/>
    <w:rsid w:val="00081A39"/>
    <w:rsid w:val="000B7F53"/>
    <w:rsid w:val="000E283D"/>
    <w:rsid w:val="00115A60"/>
    <w:rsid w:val="001A7F9D"/>
    <w:rsid w:val="001D7D33"/>
    <w:rsid w:val="001F64E8"/>
    <w:rsid w:val="00224AB9"/>
    <w:rsid w:val="00225426"/>
    <w:rsid w:val="002259BA"/>
    <w:rsid w:val="00234EC2"/>
    <w:rsid w:val="002730CA"/>
    <w:rsid w:val="002B5A02"/>
    <w:rsid w:val="00342EC9"/>
    <w:rsid w:val="0036396D"/>
    <w:rsid w:val="00414499"/>
    <w:rsid w:val="004211B6"/>
    <w:rsid w:val="00436D88"/>
    <w:rsid w:val="004A7C91"/>
    <w:rsid w:val="004F5F74"/>
    <w:rsid w:val="00536E22"/>
    <w:rsid w:val="005A0E7E"/>
    <w:rsid w:val="005A2037"/>
    <w:rsid w:val="00615413"/>
    <w:rsid w:val="00630F33"/>
    <w:rsid w:val="0063365F"/>
    <w:rsid w:val="00644FC5"/>
    <w:rsid w:val="006E22F4"/>
    <w:rsid w:val="00824EA5"/>
    <w:rsid w:val="00860C41"/>
    <w:rsid w:val="008705B3"/>
    <w:rsid w:val="008A71C4"/>
    <w:rsid w:val="008B49E5"/>
    <w:rsid w:val="008D5AC7"/>
    <w:rsid w:val="00931745"/>
    <w:rsid w:val="009402A0"/>
    <w:rsid w:val="009745FF"/>
    <w:rsid w:val="00986ABB"/>
    <w:rsid w:val="009A1A83"/>
    <w:rsid w:val="00A5556F"/>
    <w:rsid w:val="00A716A3"/>
    <w:rsid w:val="00B05003"/>
    <w:rsid w:val="00B823BB"/>
    <w:rsid w:val="00B918A5"/>
    <w:rsid w:val="00BD0438"/>
    <w:rsid w:val="00BD7C59"/>
    <w:rsid w:val="00BE677E"/>
    <w:rsid w:val="00BF637E"/>
    <w:rsid w:val="00C02FA1"/>
    <w:rsid w:val="00C24570"/>
    <w:rsid w:val="00C431B5"/>
    <w:rsid w:val="00C530FB"/>
    <w:rsid w:val="00CD6F7A"/>
    <w:rsid w:val="00CD7AFF"/>
    <w:rsid w:val="00D27DEB"/>
    <w:rsid w:val="00D631C2"/>
    <w:rsid w:val="00D84206"/>
    <w:rsid w:val="00DB5D17"/>
    <w:rsid w:val="00DE63DC"/>
    <w:rsid w:val="00E01DC9"/>
    <w:rsid w:val="00E55BF6"/>
    <w:rsid w:val="00E94B13"/>
    <w:rsid w:val="00EC0AF2"/>
    <w:rsid w:val="00ED73FF"/>
    <w:rsid w:val="00FA1C84"/>
    <w:rsid w:val="00FF0C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746753"/>
  <w15:docId w15:val="{E0795646-DB52-455D-B0BF-DA0B9125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5">
    <w:name w:val="heading 5"/>
    <w:basedOn w:val="Normal"/>
    <w:next w:val="Normal"/>
    <w:link w:val="Heading5Char"/>
    <w:uiPriority w:val="9"/>
    <w:unhideWhenUsed/>
    <w:qFormat/>
    <w:rsid w:val="00644FC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120"/>
      <w:outlineLvl w:val="4"/>
    </w:pPr>
    <w:rPr>
      <w:rFonts w:asciiTheme="majorHAnsi" w:eastAsiaTheme="majorEastAsia" w:hAnsiTheme="majorHAnsi" w:cstheme="majorBidi"/>
      <w:color w:val="005180" w:themeColor="accent1" w:themeShade="80"/>
      <w:sz w:val="20"/>
      <w:szCs w:val="22"/>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cs="Arial Unicode MS"/>
      <w:color w:val="000000"/>
      <w:sz w:val="24"/>
      <w:szCs w:val="24"/>
      <w:u w:color="000000"/>
      <w14:textOutline w14:w="12700" w14:cap="flat" w14:cmpd="sng" w14:algn="ctr">
        <w14:noFill/>
        <w14:prstDash w14:val="solid"/>
        <w14:miter w14:lim="400000"/>
      </w14:textOutline>
    </w:rPr>
  </w:style>
  <w:style w:type="character" w:customStyle="1" w:styleId="NoneA">
    <w:name w:val="None A"/>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sz w:val="24"/>
      <w:szCs w:val="24"/>
      <w:u w:val="single" w:color="000000"/>
      <w:lang w:val="en-US"/>
    </w:rPr>
  </w:style>
  <w:style w:type="character" w:customStyle="1" w:styleId="Hyperlink1">
    <w:name w:val="Hyperlink.1"/>
    <w:basedOn w:val="None"/>
    <w:rPr>
      <w:rFonts w:ascii="Calibri" w:eastAsia="Calibri" w:hAnsi="Calibri" w:cs="Calibri"/>
      <w:color w:val="0563C1"/>
      <w:u w:val="single" w:color="0563C1"/>
      <w:lang w:val="fr-FR"/>
      <w14:textOutline w14:w="0" w14:cap="rnd"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211B6"/>
    <w:pPr>
      <w:tabs>
        <w:tab w:val="center" w:pos="4680"/>
        <w:tab w:val="right" w:pos="9360"/>
      </w:tabs>
    </w:pPr>
  </w:style>
  <w:style w:type="character" w:customStyle="1" w:styleId="HeaderChar">
    <w:name w:val="Header Char"/>
    <w:basedOn w:val="DefaultParagraphFont"/>
    <w:link w:val="Header"/>
    <w:uiPriority w:val="99"/>
    <w:rsid w:val="004211B6"/>
    <w:rPr>
      <w:sz w:val="24"/>
      <w:szCs w:val="24"/>
    </w:rPr>
  </w:style>
  <w:style w:type="paragraph" w:styleId="Footer">
    <w:name w:val="footer"/>
    <w:basedOn w:val="Normal"/>
    <w:link w:val="FooterChar"/>
    <w:uiPriority w:val="99"/>
    <w:unhideWhenUsed/>
    <w:rsid w:val="004211B6"/>
    <w:pPr>
      <w:tabs>
        <w:tab w:val="center" w:pos="4680"/>
        <w:tab w:val="right" w:pos="9360"/>
      </w:tabs>
    </w:pPr>
  </w:style>
  <w:style w:type="character" w:customStyle="1" w:styleId="FooterChar">
    <w:name w:val="Footer Char"/>
    <w:basedOn w:val="DefaultParagraphFont"/>
    <w:link w:val="Footer"/>
    <w:uiPriority w:val="99"/>
    <w:rsid w:val="004211B6"/>
    <w:rPr>
      <w:sz w:val="24"/>
      <w:szCs w:val="24"/>
    </w:rPr>
  </w:style>
  <w:style w:type="paragraph" w:styleId="CommentSubject">
    <w:name w:val="annotation subject"/>
    <w:basedOn w:val="CommentText"/>
    <w:next w:val="CommentText"/>
    <w:link w:val="CommentSubjectChar"/>
    <w:uiPriority w:val="99"/>
    <w:semiHidden/>
    <w:unhideWhenUsed/>
    <w:rsid w:val="004211B6"/>
    <w:rPr>
      <w:b/>
      <w:bCs/>
    </w:rPr>
  </w:style>
  <w:style w:type="character" w:customStyle="1" w:styleId="CommentSubjectChar">
    <w:name w:val="Comment Subject Char"/>
    <w:basedOn w:val="CommentTextChar"/>
    <w:link w:val="CommentSubject"/>
    <w:uiPriority w:val="99"/>
    <w:semiHidden/>
    <w:rsid w:val="004211B6"/>
    <w:rPr>
      <w:b/>
      <w:bCs/>
    </w:rPr>
  </w:style>
  <w:style w:type="paragraph" w:styleId="BalloonText">
    <w:name w:val="Balloon Text"/>
    <w:basedOn w:val="Normal"/>
    <w:link w:val="BalloonTextChar"/>
    <w:uiPriority w:val="99"/>
    <w:semiHidden/>
    <w:unhideWhenUsed/>
    <w:rsid w:val="008D5AC7"/>
    <w:rPr>
      <w:rFonts w:ascii="Tahoma" w:hAnsi="Tahoma" w:cs="Tahoma"/>
      <w:sz w:val="16"/>
      <w:szCs w:val="16"/>
    </w:rPr>
  </w:style>
  <w:style w:type="character" w:customStyle="1" w:styleId="BalloonTextChar">
    <w:name w:val="Balloon Text Char"/>
    <w:basedOn w:val="DefaultParagraphFont"/>
    <w:link w:val="BalloonText"/>
    <w:uiPriority w:val="99"/>
    <w:semiHidden/>
    <w:rsid w:val="008D5AC7"/>
    <w:rPr>
      <w:rFonts w:ascii="Tahoma" w:hAnsi="Tahoma" w:cs="Tahoma"/>
      <w:sz w:val="16"/>
      <w:szCs w:val="16"/>
    </w:rPr>
  </w:style>
  <w:style w:type="paragraph" w:customStyle="1" w:styleId="ydp527238dmsonormal">
    <w:name w:val="ydp527238dmsonormal"/>
    <w:basedOn w:val="Normal"/>
    <w:rsid w:val="000B7F5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character" w:customStyle="1" w:styleId="Heading5Char">
    <w:name w:val="Heading 5 Char"/>
    <w:basedOn w:val="DefaultParagraphFont"/>
    <w:link w:val="Heading5"/>
    <w:uiPriority w:val="9"/>
    <w:rsid w:val="00644FC5"/>
    <w:rPr>
      <w:rFonts w:asciiTheme="majorHAnsi" w:eastAsiaTheme="majorEastAsia" w:hAnsiTheme="majorHAnsi" w:cstheme="majorBidi"/>
      <w:color w:val="005180" w:themeColor="accent1" w:themeShade="80"/>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97078">
      <w:bodyDiv w:val="1"/>
      <w:marLeft w:val="0"/>
      <w:marRight w:val="0"/>
      <w:marTop w:val="0"/>
      <w:marBottom w:val="0"/>
      <w:divBdr>
        <w:top w:val="none" w:sz="0" w:space="0" w:color="auto"/>
        <w:left w:val="none" w:sz="0" w:space="0" w:color="auto"/>
        <w:bottom w:val="none" w:sz="0" w:space="0" w:color="auto"/>
        <w:right w:val="none" w:sz="0" w:space="0" w:color="auto"/>
      </w:divBdr>
    </w:div>
    <w:div w:id="724836839">
      <w:bodyDiv w:val="1"/>
      <w:marLeft w:val="0"/>
      <w:marRight w:val="0"/>
      <w:marTop w:val="0"/>
      <w:marBottom w:val="0"/>
      <w:divBdr>
        <w:top w:val="none" w:sz="0" w:space="0" w:color="auto"/>
        <w:left w:val="none" w:sz="0" w:space="0" w:color="auto"/>
        <w:bottom w:val="none" w:sz="0" w:space="0" w:color="auto"/>
        <w:right w:val="none" w:sz="0" w:space="0" w:color="auto"/>
      </w:divBdr>
    </w:div>
    <w:div w:id="1195579184">
      <w:bodyDiv w:val="1"/>
      <w:marLeft w:val="0"/>
      <w:marRight w:val="0"/>
      <w:marTop w:val="0"/>
      <w:marBottom w:val="0"/>
      <w:divBdr>
        <w:top w:val="none" w:sz="0" w:space="0" w:color="auto"/>
        <w:left w:val="none" w:sz="0" w:space="0" w:color="auto"/>
        <w:bottom w:val="none" w:sz="0" w:space="0" w:color="auto"/>
        <w:right w:val="none" w:sz="0" w:space="0" w:color="auto"/>
      </w:divBdr>
    </w:div>
    <w:div w:id="1219129322">
      <w:bodyDiv w:val="1"/>
      <w:marLeft w:val="0"/>
      <w:marRight w:val="0"/>
      <w:marTop w:val="0"/>
      <w:marBottom w:val="0"/>
      <w:divBdr>
        <w:top w:val="none" w:sz="0" w:space="0" w:color="auto"/>
        <w:left w:val="none" w:sz="0" w:space="0" w:color="auto"/>
        <w:bottom w:val="none" w:sz="0" w:space="0" w:color="auto"/>
        <w:right w:val="none" w:sz="0" w:space="0" w:color="auto"/>
      </w:divBdr>
    </w:div>
    <w:div w:id="1266158760">
      <w:bodyDiv w:val="1"/>
      <w:marLeft w:val="0"/>
      <w:marRight w:val="0"/>
      <w:marTop w:val="0"/>
      <w:marBottom w:val="0"/>
      <w:divBdr>
        <w:top w:val="none" w:sz="0" w:space="0" w:color="auto"/>
        <w:left w:val="none" w:sz="0" w:space="0" w:color="auto"/>
        <w:bottom w:val="none" w:sz="0" w:space="0" w:color="auto"/>
        <w:right w:val="none" w:sz="0" w:space="0" w:color="auto"/>
      </w:divBdr>
    </w:div>
    <w:div w:id="1354498411">
      <w:bodyDiv w:val="1"/>
      <w:marLeft w:val="0"/>
      <w:marRight w:val="0"/>
      <w:marTop w:val="0"/>
      <w:marBottom w:val="0"/>
      <w:divBdr>
        <w:top w:val="none" w:sz="0" w:space="0" w:color="auto"/>
        <w:left w:val="none" w:sz="0" w:space="0" w:color="auto"/>
        <w:bottom w:val="none" w:sz="0" w:space="0" w:color="auto"/>
        <w:right w:val="none" w:sz="0" w:space="0" w:color="auto"/>
      </w:divBdr>
    </w:div>
    <w:div w:id="1928683992">
      <w:bodyDiv w:val="1"/>
      <w:marLeft w:val="0"/>
      <w:marRight w:val="0"/>
      <w:marTop w:val="0"/>
      <w:marBottom w:val="0"/>
      <w:divBdr>
        <w:top w:val="none" w:sz="0" w:space="0" w:color="auto"/>
        <w:left w:val="none" w:sz="0" w:space="0" w:color="auto"/>
        <w:bottom w:val="none" w:sz="0" w:space="0" w:color="auto"/>
        <w:right w:val="none" w:sz="0" w:space="0" w:color="auto"/>
      </w:divBdr>
    </w:div>
    <w:div w:id="1934699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ouvreabudhabi.ae/fr/about-us/our-story"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louvreabudhabi.ae/fr/buy-ticket/Admission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fb589ca4-3662-40b4-a29d-643516eb67b4" origin="userSelected">
  <element uid="id_classification_confidential" value=""/>
</sisl>
</file>

<file path=customXml/itemProps1.xml><?xml version="1.0" encoding="utf-8"?>
<ds:datastoreItem xmlns:ds="http://schemas.openxmlformats.org/officeDocument/2006/customXml" ds:itemID="{A96B559F-4DBC-46AC-A267-3D94F096482C}">
  <ds:schemaRefs>
    <ds:schemaRef ds:uri="http://schemas.openxmlformats.org/officeDocument/2006/bibliography"/>
  </ds:schemaRefs>
</ds:datastoreItem>
</file>

<file path=customXml/itemProps2.xml><?xml version="1.0" encoding="utf-8"?>
<ds:datastoreItem xmlns:ds="http://schemas.openxmlformats.org/officeDocument/2006/customXml" ds:itemID="{DC4A78F4-0725-4998-B854-9A98BEB6F3D7}">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2409</Words>
  <Characters>12938</Characters>
  <Application>Microsoft Office Word</Application>
  <DocSecurity>0</DocSecurity>
  <Lines>212</Lines>
  <Paragraphs>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EPV Château de Versailles</Company>
  <LinksUpToDate>false</LinksUpToDate>
  <CharactersWithSpaces>15268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Bedoor AlHarbi</dc:creator>
  <cp:keywords>[XYZZYconfidential]</cp:keywords>
  <cp:lastModifiedBy>Press - Louvre Abu Dhabi</cp:lastModifiedBy>
  <cp:revision>3</cp:revision>
  <dcterms:created xsi:type="dcterms:W3CDTF">2022-01-18T11:54:00Z</dcterms:created>
  <dcterms:modified xsi:type="dcterms:W3CDTF">2022-01-18T13:01:00Z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617c7f09-0a33-45e4-9793-3137e2b10838</vt:lpwstr>
  </property>
  <property fmtid="{D5CDD505-2E9C-101B-9397-08002B2CF9AE}" pid="3" name="bjSaver">
    <vt:lpwstr>XA7Ox6D6ouY/uj/Mi43o5a6g4UxsIX3s</vt:lpwstr>
  </property>
  <property fmtid="{D5CDD505-2E9C-101B-9397-08002B2CF9AE}" pid="4" name="bjDocumentLabelXML">
    <vt:lpwstr>&lt;?xml version="1.0" encoding="us-ascii"?&gt;&lt;sisl xmlns:xsd="http://www.w3.org/2001/XMLSchema" xmlns:xsi="http://www.w3.org/2001/XMLSchema-instance" sislVersion="0" policy="fb589ca4-3662-40b4-a29d-643516eb67b4" origin="userSelected" xmlns="http://www.boldonj</vt:lpwstr>
  </property>
  <property fmtid="{D5CDD505-2E9C-101B-9397-08002B2CF9AE}" pid="5" name="bjDocumentLabelXML-0">
    <vt:lpwstr>ames.com/2008/01/sie/internal/label"&gt;&lt;element uid="id_classification_confidential" value="" /&gt;&lt;/sisl&gt;</vt:lpwstr>
  </property>
  <property fmtid="{D5CDD505-2E9C-101B-9397-08002B2CF9AE}" pid="6" name="bjDocumentSecurityLabel">
    <vt:lpwstr>Restricted</vt:lpwstr>
  </property>
  <property fmtid="{D5CDD505-2E9C-101B-9397-08002B2CF9AE}" pid="7" name="bjClsUserRVM">
    <vt:lpwstr>[]</vt:lpwstr>
  </property>
  <property fmtid="{D5CDD505-2E9C-101B-9397-08002B2CF9AE}" pid="8" name="bjHeaderBothDocProperty">
    <vt:lpwstr>Restricted</vt:lpwstr>
  </property>
  <property fmtid="{D5CDD505-2E9C-101B-9397-08002B2CF9AE}" pid="9" name="bjHeaderFirstPageDocProperty">
    <vt:lpwstr>Restricted</vt:lpwstr>
  </property>
  <property fmtid="{D5CDD505-2E9C-101B-9397-08002B2CF9AE}" pid="10" name="bjHeaderEvenPageDocProperty">
    <vt:lpwstr>Restricted</vt:lpwstr>
  </property>
  <property fmtid="{D5CDD505-2E9C-101B-9397-08002B2CF9AE}" pid="11" name="bjFooterBothDocProperty">
    <vt:lpwstr>Restricted</vt:lpwstr>
  </property>
  <property fmtid="{D5CDD505-2E9C-101B-9397-08002B2CF9AE}" pid="12" name="bjFooterFirstPageDocProperty">
    <vt:lpwstr>Restricted</vt:lpwstr>
  </property>
  <property fmtid="{D5CDD505-2E9C-101B-9397-08002B2CF9AE}" pid="13" name="bjFooterEvenPageDocProperty">
    <vt:lpwstr>Restricted</vt:lpwstr>
  </property>
</Properties>
</file>