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0EF8C" w14:textId="1ACD386A" w:rsidR="00827853" w:rsidRPr="00C81CCC" w:rsidRDefault="245A93B7" w:rsidP="08060CCD">
      <w:p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b/>
          <w:bCs/>
          <w:color w:val="000000" w:themeColor="text1"/>
          <w:sz w:val="20"/>
          <w:szCs w:val="20"/>
        </w:rPr>
        <w:t>FAQ</w:t>
      </w:r>
    </w:p>
    <w:p w14:paraId="5EA07660" w14:textId="587B7ACF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What is </w:t>
      </w:r>
      <w:r w:rsidR="00A43D3B">
        <w:rPr>
          <w:rFonts w:ascii="LAD" w:eastAsia="Arial" w:hAnsi="LAD" w:cs="LAD"/>
          <w:color w:val="000000" w:themeColor="text1"/>
          <w:sz w:val="20"/>
          <w:szCs w:val="20"/>
        </w:rPr>
        <w:t>the theme this year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>?</w:t>
      </w:r>
    </w:p>
    <w:p w14:paraId="468E9B42" w14:textId="4F148804" w:rsidR="00827853" w:rsidRPr="00C81CCC" w:rsidRDefault="245A93B7" w:rsidP="08060CCD">
      <w:pPr>
        <w:ind w:left="720"/>
        <w:jc w:val="both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</w:t>
      </w:r>
      <w:r w:rsidR="00DF1735">
        <w:rPr>
          <w:rFonts w:ascii="LAD" w:eastAsia="Arial" w:hAnsi="LAD" w:cs="LAD"/>
          <w:color w:val="000000" w:themeColor="text1"/>
          <w:sz w:val="20"/>
          <w:szCs w:val="20"/>
        </w:rPr>
        <w:t xml:space="preserve"> Applicants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should submit one artwork that reflects the theme </w:t>
      </w:r>
      <w:r w:rsidR="002F1519">
        <w:rPr>
          <w:rFonts w:ascii="LAD" w:eastAsia="Arial" w:hAnsi="LAD" w:cs="LAD"/>
          <w:i/>
          <w:iCs/>
          <w:color w:val="000000" w:themeColor="text1"/>
          <w:sz w:val="20"/>
          <w:szCs w:val="20"/>
        </w:rPr>
        <w:t>Awakenings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. 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The them</w:t>
      </w:r>
      <w:r w:rsidR="00842778">
        <w:rPr>
          <w:rFonts w:ascii="LAD" w:eastAsia="Calibri" w:hAnsi="LAD" w:cs="LAD"/>
          <w:color w:val="000000" w:themeColor="text1"/>
          <w:sz w:val="20"/>
          <w:szCs w:val="20"/>
        </w:rPr>
        <w:t>e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is wide open and can be interpreted freely by each artist.</w:t>
      </w:r>
    </w:p>
    <w:p w14:paraId="7AA4F600" w14:textId="389C2FFF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1B0B9801" w14:textId="7F43AB13" w:rsidR="00827853" w:rsidRPr="00C81CCC" w:rsidRDefault="00FC3011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>
        <w:rPr>
          <w:rFonts w:ascii="LAD" w:eastAsia="Arial" w:hAnsi="LAD" w:cs="LAD"/>
          <w:color w:val="000000" w:themeColor="text1"/>
          <w:sz w:val="20"/>
          <w:szCs w:val="20"/>
        </w:rPr>
        <w:t>Can I submit</w:t>
      </w:r>
      <w:r w:rsidR="245A93B7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already existing artworks?</w:t>
      </w:r>
    </w:p>
    <w:p w14:paraId="402D15EF" w14:textId="6E3AFDE7" w:rsidR="00827853" w:rsidRPr="00C81CCC" w:rsidRDefault="00805CB1" w:rsidP="08060CCD">
      <w:pPr>
        <w:ind w:left="720"/>
        <w:rPr>
          <w:rFonts w:ascii="LAD" w:eastAsia="Calibri" w:hAnsi="LAD" w:cs="LAD"/>
          <w:color w:val="000000" w:themeColor="text1"/>
          <w:sz w:val="20"/>
          <w:szCs w:val="20"/>
        </w:rPr>
      </w:pPr>
      <w:r>
        <w:rPr>
          <w:rFonts w:ascii="LAD" w:eastAsia="Calibri" w:hAnsi="LAD" w:cs="LAD"/>
          <w:color w:val="000000" w:themeColor="text1"/>
          <w:sz w:val="20"/>
          <w:szCs w:val="20"/>
        </w:rPr>
        <w:t>This year only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submissions for artworks to be produced</w:t>
      </w:r>
      <w:r w:rsidR="007627FA">
        <w:rPr>
          <w:rFonts w:ascii="LAD" w:eastAsia="Calibri" w:hAnsi="LAD" w:cs="LAD"/>
          <w:color w:val="000000" w:themeColor="text1"/>
          <w:sz w:val="20"/>
          <w:szCs w:val="20"/>
        </w:rPr>
        <w:t xml:space="preserve"> will be accepted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. Moreover, the artwork will have to be ready by </w:t>
      </w:r>
      <w:r w:rsidR="00192979">
        <w:rPr>
          <w:rFonts w:ascii="LAD" w:eastAsia="Calibri" w:hAnsi="LAD" w:cs="LAD"/>
          <w:color w:val="000000" w:themeColor="text1"/>
          <w:sz w:val="20"/>
          <w:szCs w:val="20"/>
        </w:rPr>
        <w:t>th</w:t>
      </w:r>
      <w:r w:rsidR="003D252B">
        <w:rPr>
          <w:rFonts w:ascii="LAD" w:eastAsia="Calibri" w:hAnsi="LAD" w:cs="LAD"/>
          <w:color w:val="000000" w:themeColor="text1"/>
          <w:sz w:val="20"/>
          <w:szCs w:val="20"/>
        </w:rPr>
        <w:t>e 1</w:t>
      </w:r>
      <w:r w:rsidR="003D252B" w:rsidRPr="003D252B">
        <w:rPr>
          <w:rFonts w:ascii="LAD" w:eastAsia="Calibri" w:hAnsi="LAD" w:cs="LAD"/>
          <w:color w:val="000000" w:themeColor="text1"/>
          <w:sz w:val="20"/>
          <w:szCs w:val="20"/>
          <w:vertAlign w:val="superscript"/>
        </w:rPr>
        <w:t>st</w:t>
      </w:r>
      <w:r w:rsidR="003D252B">
        <w:rPr>
          <w:rFonts w:ascii="LAD" w:eastAsia="Calibri" w:hAnsi="LAD" w:cs="LAD"/>
          <w:color w:val="000000" w:themeColor="text1"/>
          <w:sz w:val="20"/>
          <w:szCs w:val="20"/>
        </w:rPr>
        <w:t xml:space="preserve"> of August 2024, if the artwork is produced outside</w:t>
      </w:r>
      <w:r w:rsidR="00FF0EFA">
        <w:rPr>
          <w:rFonts w:ascii="LAD" w:eastAsia="Calibri" w:hAnsi="LAD" w:cs="LAD"/>
          <w:color w:val="000000" w:themeColor="text1"/>
          <w:sz w:val="20"/>
          <w:szCs w:val="20"/>
        </w:rPr>
        <w:t xml:space="preserve"> the UAE</w:t>
      </w:r>
      <w:r w:rsidR="008B4B20">
        <w:rPr>
          <w:rFonts w:ascii="LAD" w:eastAsia="Calibri" w:hAnsi="LAD" w:cs="LAD"/>
          <w:color w:val="000000" w:themeColor="text1"/>
          <w:sz w:val="20"/>
          <w:szCs w:val="20"/>
        </w:rPr>
        <w:t xml:space="preserve"> </w:t>
      </w:r>
      <w:r w:rsidR="00AE1179">
        <w:rPr>
          <w:rFonts w:ascii="LAD" w:eastAsia="Calibri" w:hAnsi="LAD" w:cs="LAD"/>
          <w:color w:val="000000" w:themeColor="text1"/>
          <w:sz w:val="20"/>
          <w:szCs w:val="20"/>
        </w:rPr>
        <w:t>and by</w:t>
      </w:r>
      <w:r w:rsidR="009538A2">
        <w:rPr>
          <w:rFonts w:ascii="LAD" w:eastAsia="Calibri" w:hAnsi="LAD" w:cs="LAD"/>
          <w:color w:val="000000" w:themeColor="text1"/>
          <w:sz w:val="20"/>
          <w:szCs w:val="20"/>
        </w:rPr>
        <w:t xml:space="preserve"> the 2</w:t>
      </w:r>
      <w:r w:rsidR="009538A2" w:rsidRPr="009538A2">
        <w:rPr>
          <w:rFonts w:ascii="LAD" w:eastAsia="Calibri" w:hAnsi="LAD" w:cs="LAD"/>
          <w:color w:val="000000" w:themeColor="text1"/>
          <w:sz w:val="20"/>
          <w:szCs w:val="20"/>
          <w:vertAlign w:val="superscript"/>
        </w:rPr>
        <w:t>nd</w:t>
      </w:r>
      <w:r w:rsidR="009538A2">
        <w:rPr>
          <w:rFonts w:ascii="LAD" w:eastAsia="Calibri" w:hAnsi="LAD" w:cs="LAD"/>
          <w:color w:val="000000" w:themeColor="text1"/>
          <w:sz w:val="20"/>
          <w:szCs w:val="20"/>
        </w:rPr>
        <w:t xml:space="preserve"> of </w:t>
      </w:r>
      <w:r w:rsidR="002F1519">
        <w:rPr>
          <w:rFonts w:ascii="LAD" w:eastAsia="Calibri" w:hAnsi="LAD" w:cs="LAD"/>
          <w:color w:val="000000" w:themeColor="text1"/>
          <w:sz w:val="20"/>
          <w:szCs w:val="20"/>
        </w:rPr>
        <w:t>September</w:t>
      </w:r>
      <w:r w:rsidR="00F857F7">
        <w:rPr>
          <w:rFonts w:ascii="LAD" w:eastAsia="Calibri" w:hAnsi="LAD" w:cs="LAD"/>
          <w:color w:val="000000" w:themeColor="text1"/>
          <w:sz w:val="20"/>
          <w:szCs w:val="20"/>
        </w:rPr>
        <w:t xml:space="preserve"> 202</w:t>
      </w:r>
      <w:r w:rsidR="002F1519">
        <w:rPr>
          <w:rFonts w:ascii="LAD" w:eastAsia="Calibri" w:hAnsi="LAD" w:cs="LAD"/>
          <w:color w:val="000000" w:themeColor="text1"/>
          <w:sz w:val="20"/>
          <w:szCs w:val="20"/>
        </w:rPr>
        <w:t>4</w:t>
      </w:r>
      <w:r w:rsidR="00F857F7">
        <w:rPr>
          <w:rFonts w:ascii="LAD" w:eastAsia="Calibri" w:hAnsi="LAD" w:cs="LAD"/>
          <w:color w:val="000000" w:themeColor="text1"/>
          <w:sz w:val="20"/>
          <w:szCs w:val="20"/>
        </w:rPr>
        <w:t xml:space="preserve"> for the </w:t>
      </w:r>
      <w:r w:rsidR="008E1414">
        <w:rPr>
          <w:rFonts w:ascii="LAD" w:eastAsia="Calibri" w:hAnsi="LAD" w:cs="LAD"/>
          <w:color w:val="000000" w:themeColor="text1"/>
          <w:sz w:val="20"/>
          <w:szCs w:val="20"/>
        </w:rPr>
        <w:t xml:space="preserve">installation of 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>the exhibition</w:t>
      </w:r>
      <w:r w:rsidR="008E1414">
        <w:rPr>
          <w:rFonts w:ascii="LAD" w:eastAsia="Calibri" w:hAnsi="LAD" w:cs="LAD"/>
          <w:color w:val="000000" w:themeColor="text1"/>
          <w:sz w:val="20"/>
          <w:szCs w:val="20"/>
        </w:rPr>
        <w:t>.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</w:t>
      </w:r>
    </w:p>
    <w:p w14:paraId="43026C0B" w14:textId="6961DBFD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13BF5568" w14:textId="0019A680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Can I propose </w:t>
      </w:r>
      <w:r w:rsidR="2A3407A8" w:rsidRPr="00C81CCC">
        <w:rPr>
          <w:rFonts w:ascii="LAD" w:eastAsia="Arial" w:hAnsi="LAD" w:cs="LAD"/>
          <w:color w:val="000000" w:themeColor="text1"/>
          <w:sz w:val="20"/>
          <w:szCs w:val="20"/>
        </w:rPr>
        <w:t>a few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artworks or only one?</w:t>
      </w:r>
    </w:p>
    <w:p w14:paraId="1A14FF44" w14:textId="4B159407" w:rsidR="00827853" w:rsidRPr="00C81CCC" w:rsidRDefault="245A93B7" w:rsidP="001945D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Only one artwork per artist should be presented</w:t>
      </w:r>
      <w:r w:rsidR="001945DD">
        <w:rPr>
          <w:rFonts w:ascii="LAD" w:eastAsia="Arial" w:hAnsi="LAD" w:cs="LAD"/>
          <w:color w:val="000000" w:themeColor="text1"/>
          <w:sz w:val="20"/>
          <w:szCs w:val="20"/>
        </w:rPr>
        <w:t>.</w:t>
      </w:r>
    </w:p>
    <w:p w14:paraId="5EDD8F66" w14:textId="6F206F8D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13DD5188" w14:textId="1B74352E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Is there a minimum </w:t>
      </w:r>
      <w:r w:rsidR="004F5CF0">
        <w:rPr>
          <w:rFonts w:ascii="LAD" w:eastAsia="Calibri" w:hAnsi="LAD" w:cs="LAD"/>
          <w:color w:val="000000" w:themeColor="text1"/>
          <w:sz w:val="20"/>
          <w:szCs w:val="20"/>
        </w:rPr>
        <w:t xml:space="preserve">number 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of pages for the portfolio submission?</w:t>
      </w:r>
    </w:p>
    <w:p w14:paraId="2DE05BAD" w14:textId="1BD47EF4" w:rsidR="00827853" w:rsidRPr="00C81CCC" w:rsidRDefault="245A93B7" w:rsidP="08060CCD">
      <w:pPr>
        <w:ind w:left="720"/>
        <w:jc w:val="both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The total submission file should not exceed 20 pages and should contain all the documents listed in the Call for Proposals. </w:t>
      </w:r>
      <w:r w:rsidR="00E566B8">
        <w:rPr>
          <w:rFonts w:ascii="LAD" w:eastAsia="Calibri" w:hAnsi="LAD" w:cs="LAD"/>
          <w:color w:val="000000" w:themeColor="text1"/>
          <w:sz w:val="20"/>
          <w:szCs w:val="20"/>
        </w:rPr>
        <w:t xml:space="preserve"> Applicants are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free to arrange </w:t>
      </w:r>
      <w:r w:rsidR="00E566B8">
        <w:rPr>
          <w:rFonts w:ascii="LAD" w:eastAsia="Calibri" w:hAnsi="LAD" w:cs="LAD"/>
          <w:color w:val="000000" w:themeColor="text1"/>
          <w:sz w:val="20"/>
          <w:szCs w:val="20"/>
        </w:rPr>
        <w:t>their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document</w:t>
      </w:r>
      <w:r w:rsidR="00E566B8">
        <w:rPr>
          <w:rFonts w:ascii="LAD" w:eastAsia="Calibri" w:hAnsi="LAD" w:cs="LAD"/>
          <w:color w:val="000000" w:themeColor="text1"/>
          <w:sz w:val="20"/>
          <w:szCs w:val="20"/>
        </w:rPr>
        <w:t>s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as </w:t>
      </w:r>
      <w:r w:rsidR="00E566B8">
        <w:rPr>
          <w:rFonts w:ascii="LAD" w:eastAsia="Calibri" w:hAnsi="LAD" w:cs="LAD"/>
          <w:color w:val="000000" w:themeColor="text1"/>
          <w:sz w:val="20"/>
          <w:szCs w:val="20"/>
        </w:rPr>
        <w:t>they prefer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, as long </w:t>
      </w:r>
      <w:r w:rsidR="00BC5BE9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as </w:t>
      </w:r>
      <w:r w:rsidR="00BC5BE9">
        <w:rPr>
          <w:rFonts w:ascii="LAD" w:eastAsia="Calibri" w:hAnsi="LAD" w:cs="LAD"/>
          <w:color w:val="000000" w:themeColor="text1"/>
          <w:sz w:val="20"/>
          <w:szCs w:val="20"/>
        </w:rPr>
        <w:t>the</w:t>
      </w:r>
      <w:r w:rsidR="00442B0B">
        <w:rPr>
          <w:rFonts w:ascii="LAD" w:eastAsia="Calibri" w:hAnsi="LAD" w:cs="LAD"/>
          <w:color w:val="000000" w:themeColor="text1"/>
          <w:sz w:val="20"/>
          <w:szCs w:val="20"/>
        </w:rPr>
        <w:t xml:space="preserve"> proposal is complete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.</w:t>
      </w:r>
    </w:p>
    <w:p w14:paraId="5C35A1D7" w14:textId="1937832C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080F52BE" w14:textId="3A53B125" w:rsidR="00827853" w:rsidRPr="00C81CCC" w:rsidRDefault="245A93B7" w:rsidP="08060CCD">
      <w:pPr>
        <w:pStyle w:val="ListParagraph"/>
        <w:numPr>
          <w:ilvl w:val="0"/>
          <w:numId w:val="15"/>
        </w:numPr>
        <w:spacing w:line="240" w:lineRule="auto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Is there a particular media or size of artwork?</w:t>
      </w:r>
    </w:p>
    <w:p w14:paraId="3EB00C0B" w14:textId="0AB7DDE2" w:rsidR="00827853" w:rsidRPr="00C81CCC" w:rsidRDefault="245A93B7" w:rsidP="08060CCD">
      <w:pPr>
        <w:spacing w:line="240" w:lineRule="auto"/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The submitted artwork</w:t>
      </w:r>
      <w:r w:rsidRPr="00C81CCC">
        <w:rPr>
          <w:rFonts w:ascii="Cambria" w:eastAsia="Arial" w:hAnsi="Cambria" w:cs="Cambria"/>
          <w:color w:val="000000" w:themeColor="text1"/>
          <w:sz w:val="20"/>
          <w:szCs w:val="20"/>
        </w:rPr>
        <w:t> 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>could either be a sculpture, projection, or an installation with no restrictions to size.</w:t>
      </w:r>
      <w:r w:rsidRPr="00C81CCC">
        <w:rPr>
          <w:rFonts w:ascii="Cambria" w:eastAsia="Arial" w:hAnsi="Cambria" w:cs="Cambria"/>
          <w:color w:val="000000" w:themeColor="text1"/>
          <w:sz w:val="20"/>
          <w:szCs w:val="20"/>
        </w:rPr>
        <w:t> 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It is recommended to consider materials that can withstand the </w:t>
      </w:r>
      <w:r w:rsidR="00CB79FD">
        <w:rPr>
          <w:rFonts w:ascii="LAD" w:eastAsia="Arial" w:hAnsi="LAD" w:cs="LAD"/>
          <w:color w:val="000000" w:themeColor="text1"/>
          <w:sz w:val="20"/>
          <w:szCs w:val="20"/>
        </w:rPr>
        <w:t xml:space="preserve">outdoor </w:t>
      </w:r>
      <w:r w:rsidR="00BC5BE9" w:rsidRPr="00C81CCC">
        <w:rPr>
          <w:rFonts w:ascii="LAD" w:eastAsia="Arial" w:hAnsi="LAD" w:cs="LAD"/>
          <w:color w:val="000000" w:themeColor="text1"/>
          <w:sz w:val="20"/>
          <w:szCs w:val="20"/>
        </w:rPr>
        <w:t>environment.</w:t>
      </w:r>
    </w:p>
    <w:p w14:paraId="45092106" w14:textId="60A855CE" w:rsidR="00827853" w:rsidRPr="00C81CCC" w:rsidRDefault="00827853" w:rsidP="08060CCD">
      <w:p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2FA150EE" w14:textId="18315689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What does the technical specification of the proposed artwork mean (images/files and their descriptions, exhibition requirements, etc.)?</w:t>
      </w:r>
    </w:p>
    <w:p w14:paraId="4B8581B9" w14:textId="1E51B9AC" w:rsidR="00827853" w:rsidRPr="00C81CCC" w:rsidRDefault="245A93B7" w:rsidP="08060CCD">
      <w:pPr>
        <w:ind w:left="720"/>
        <w:jc w:val="both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All technical information on the artwork needs to be included in the file for a better understanding of the proposal (technique, medium, size, description, images, etc.).</w:t>
      </w:r>
    </w:p>
    <w:p w14:paraId="32DD7C23" w14:textId="13FB63CD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3F7BD13E" w14:textId="5D465F34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What does “exhibition requirements” mean?</w:t>
      </w:r>
    </w:p>
    <w:p w14:paraId="584F9115" w14:textId="00D9FF6C" w:rsidR="00827853" w:rsidRPr="00C81CCC" w:rsidRDefault="245A93B7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You need to provide us with all the technical requirements for the installation of the artwork proposed: type of hanging system, material</w:t>
      </w:r>
      <w:r w:rsidR="004F5CF0">
        <w:rPr>
          <w:rFonts w:ascii="LAD" w:eastAsia="Arial" w:hAnsi="LAD" w:cs="LAD"/>
          <w:color w:val="000000" w:themeColor="text1"/>
          <w:sz w:val="20"/>
          <w:szCs w:val="20"/>
        </w:rPr>
        <w:t xml:space="preserve"> and equipment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needed, height of walls for oversize works, podium, lighting,</w:t>
      </w:r>
      <w:r w:rsidR="005C5DA0">
        <w:rPr>
          <w:rFonts w:ascii="LAD" w:eastAsia="Arial" w:hAnsi="LAD" w:cs="LAD"/>
          <w:color w:val="000000" w:themeColor="text1"/>
          <w:sz w:val="20"/>
          <w:szCs w:val="20"/>
        </w:rPr>
        <w:t xml:space="preserve"> any instruction manual for assembly, </w:t>
      </w:r>
      <w:r w:rsidR="00941184">
        <w:rPr>
          <w:rFonts w:ascii="LAD" w:eastAsia="Arial" w:hAnsi="LAD" w:cs="LAD"/>
          <w:color w:val="000000" w:themeColor="text1"/>
          <w:sz w:val="20"/>
          <w:szCs w:val="20"/>
        </w:rPr>
        <w:t>technical drawing</w:t>
      </w:r>
      <w:r w:rsidR="000E6BE0">
        <w:rPr>
          <w:rFonts w:ascii="LAD" w:eastAsia="Arial" w:hAnsi="LAD" w:cs="LAD"/>
          <w:color w:val="000000" w:themeColor="text1"/>
          <w:sz w:val="20"/>
          <w:szCs w:val="20"/>
        </w:rPr>
        <w:t>s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etc.</w:t>
      </w:r>
    </w:p>
    <w:p w14:paraId="3B72293B" w14:textId="511329DE" w:rsidR="00827853" w:rsidRPr="00C81CCC" w:rsidRDefault="00827853" w:rsidP="00BC5BE9">
      <w:p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7E22A351" w14:textId="03995419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How do I calculate the allocated budget?</w:t>
      </w:r>
    </w:p>
    <w:p w14:paraId="7211217C" w14:textId="46288B38" w:rsidR="00827853" w:rsidRPr="00C81CCC" w:rsidRDefault="245A93B7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The budget can be calculated considering the materials that will be used to create the artwork, the installation needs, the framing, etc. (if applicable).</w:t>
      </w:r>
    </w:p>
    <w:p w14:paraId="4DBC8591" w14:textId="1A57B824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03999570" w14:textId="3DEA4512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lastRenderedPageBreak/>
        <w:t xml:space="preserve">Is the production </w:t>
      </w:r>
      <w:r w:rsidR="00A4448B">
        <w:rPr>
          <w:rFonts w:ascii="LAD" w:eastAsia="Arial" w:hAnsi="LAD" w:cs="LAD"/>
          <w:color w:val="000000" w:themeColor="text1"/>
          <w:sz w:val="20"/>
          <w:szCs w:val="20"/>
        </w:rPr>
        <w:t>budget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only allocated towards supplies required for the creation of the artwork, or can it </w:t>
      </w:r>
      <w:r w:rsidR="007C4548">
        <w:rPr>
          <w:rFonts w:ascii="LAD" w:eastAsia="Arial" w:hAnsi="LAD" w:cs="LAD"/>
          <w:color w:val="000000" w:themeColor="text1"/>
          <w:sz w:val="20"/>
          <w:szCs w:val="20"/>
        </w:rPr>
        <w:t xml:space="preserve">also 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>include the artist fee?</w:t>
      </w:r>
    </w:p>
    <w:p w14:paraId="73007043" w14:textId="5EEE6360" w:rsidR="00827853" w:rsidRPr="00C81CCC" w:rsidRDefault="245A93B7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Every artist works differently and can calculate the budget of the artwork according to his/her needs and practice. If the artwork requires many hours to </w:t>
      </w:r>
      <w:r w:rsidR="00BC5BE9" w:rsidRPr="00C81CCC">
        <w:rPr>
          <w:rFonts w:ascii="LAD" w:eastAsia="Arial" w:hAnsi="LAD" w:cs="LAD"/>
          <w:color w:val="000000" w:themeColor="text1"/>
          <w:sz w:val="20"/>
          <w:szCs w:val="20"/>
        </w:rPr>
        <w:t>produce, artists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can decide to include </w:t>
      </w:r>
      <w:r w:rsidR="00573B96">
        <w:rPr>
          <w:rFonts w:ascii="LAD" w:eastAsia="Arial" w:hAnsi="LAD" w:cs="LAD"/>
          <w:color w:val="000000" w:themeColor="text1"/>
          <w:sz w:val="20"/>
          <w:szCs w:val="20"/>
        </w:rPr>
        <w:t>their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studio time in the budget. 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Also, all </w:t>
      </w:r>
      <w:r w:rsidR="00BC5BE9" w:rsidRPr="00C81CCC">
        <w:rPr>
          <w:rFonts w:ascii="LAD" w:eastAsia="Arial" w:hAnsi="LAD" w:cs="LAD"/>
          <w:color w:val="000000" w:themeColor="text1"/>
          <w:sz w:val="20"/>
          <w:szCs w:val="20"/>
        </w:rPr>
        <w:t>the expenses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</w:t>
      </w:r>
      <w:r w:rsidR="00367ED6">
        <w:rPr>
          <w:rFonts w:ascii="LAD" w:eastAsia="Arial" w:hAnsi="LAD" w:cs="LAD"/>
          <w:color w:val="000000" w:themeColor="text1"/>
          <w:sz w:val="20"/>
          <w:szCs w:val="20"/>
        </w:rPr>
        <w:t xml:space="preserve">and fees 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for </w:t>
      </w:r>
      <w:r w:rsidR="00573B96">
        <w:rPr>
          <w:rFonts w:ascii="LAD" w:eastAsia="Arial" w:hAnsi="LAD" w:cs="LAD"/>
          <w:color w:val="000000" w:themeColor="text1"/>
          <w:sz w:val="20"/>
          <w:szCs w:val="20"/>
        </w:rPr>
        <w:t>research</w:t>
      </w:r>
      <w:r w:rsidR="00367ED6">
        <w:rPr>
          <w:rFonts w:ascii="LAD" w:eastAsia="Arial" w:hAnsi="LAD" w:cs="LAD"/>
          <w:color w:val="000000" w:themeColor="text1"/>
          <w:sz w:val="20"/>
          <w:szCs w:val="20"/>
        </w:rPr>
        <w:t xml:space="preserve">, </w:t>
      </w:r>
      <w:r w:rsidR="00166895">
        <w:rPr>
          <w:rFonts w:ascii="LAD" w:eastAsia="Arial" w:hAnsi="LAD" w:cs="LAD"/>
          <w:color w:val="000000" w:themeColor="text1"/>
          <w:sz w:val="20"/>
          <w:szCs w:val="20"/>
        </w:rPr>
        <w:t>granting</w:t>
      </w:r>
      <w:r w:rsidR="00367ED6">
        <w:rPr>
          <w:rFonts w:ascii="LAD" w:eastAsia="Arial" w:hAnsi="LAD" w:cs="LAD"/>
          <w:color w:val="000000" w:themeColor="text1"/>
          <w:sz w:val="20"/>
          <w:szCs w:val="20"/>
        </w:rPr>
        <w:t xml:space="preserve"> of </w:t>
      </w:r>
      <w:r w:rsidR="00BC5BE9">
        <w:rPr>
          <w:rFonts w:ascii="LAD" w:eastAsia="Arial" w:hAnsi="LAD" w:cs="LAD"/>
          <w:color w:val="000000" w:themeColor="text1"/>
          <w:sz w:val="20"/>
          <w:szCs w:val="20"/>
        </w:rPr>
        <w:t xml:space="preserve">intellectual </w:t>
      </w:r>
      <w:r w:rsidR="00367ED6">
        <w:rPr>
          <w:rFonts w:ascii="LAD" w:eastAsia="Arial" w:hAnsi="LAD" w:cs="LAD"/>
          <w:color w:val="000000" w:themeColor="text1"/>
          <w:sz w:val="20"/>
          <w:szCs w:val="20"/>
        </w:rPr>
        <w:t>property rights</w:t>
      </w:r>
      <w:r w:rsidR="00573B96">
        <w:rPr>
          <w:rFonts w:ascii="LAD" w:eastAsia="Arial" w:hAnsi="LAD" w:cs="LAD"/>
          <w:color w:val="000000" w:themeColor="text1"/>
          <w:sz w:val="20"/>
          <w:szCs w:val="20"/>
        </w:rPr>
        <w:t xml:space="preserve"> and </w:t>
      </w:r>
      <w:r w:rsidR="00166895">
        <w:rPr>
          <w:rFonts w:ascii="LAD" w:eastAsia="Arial" w:hAnsi="LAD" w:cs="LAD"/>
          <w:color w:val="000000" w:themeColor="text1"/>
          <w:sz w:val="20"/>
          <w:szCs w:val="20"/>
        </w:rPr>
        <w:t xml:space="preserve">travel for 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>the exhibition</w:t>
      </w:r>
      <w:r w:rsidR="00166895">
        <w:rPr>
          <w:rFonts w:ascii="LAD" w:eastAsia="Arial" w:hAnsi="LAD" w:cs="LAD"/>
          <w:color w:val="000000" w:themeColor="text1"/>
          <w:sz w:val="20"/>
          <w:szCs w:val="20"/>
        </w:rPr>
        <w:t xml:space="preserve"> installation and </w:t>
      </w:r>
      <w:r w:rsidR="002F1519">
        <w:rPr>
          <w:rFonts w:ascii="LAD" w:eastAsia="Arial" w:hAnsi="LAD" w:cs="LAD"/>
          <w:color w:val="000000" w:themeColor="text1"/>
          <w:sz w:val="20"/>
          <w:szCs w:val="20"/>
        </w:rPr>
        <w:t>opening</w:t>
      </w:r>
      <w:r w:rsidR="002F1519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must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be included in the </w:t>
      </w:r>
      <w:r w:rsidR="007E14DA">
        <w:rPr>
          <w:rFonts w:ascii="LAD" w:eastAsia="Arial" w:hAnsi="LAD" w:cs="LAD"/>
          <w:color w:val="000000" w:themeColor="text1"/>
          <w:sz w:val="20"/>
          <w:szCs w:val="20"/>
        </w:rPr>
        <w:t>10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0,000 AED </w:t>
      </w:r>
      <w:r w:rsidR="008547F2">
        <w:rPr>
          <w:rFonts w:ascii="LAD" w:eastAsia="Arial" w:hAnsi="LAD" w:cs="LAD"/>
          <w:color w:val="000000" w:themeColor="text1"/>
          <w:sz w:val="20"/>
          <w:szCs w:val="20"/>
        </w:rPr>
        <w:t>production</w:t>
      </w:r>
      <w:r w:rsidR="016AE226"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budget.</w:t>
      </w:r>
      <w:r w:rsidR="0078465B">
        <w:rPr>
          <w:rFonts w:ascii="LAD" w:eastAsia="Arial" w:hAnsi="LAD" w:cs="LAD"/>
          <w:color w:val="000000" w:themeColor="text1"/>
          <w:sz w:val="20"/>
          <w:szCs w:val="20"/>
        </w:rPr>
        <w:t xml:space="preserve"> </w:t>
      </w:r>
    </w:p>
    <w:p w14:paraId="773F6589" w14:textId="6E303BF3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2A86C521" w14:textId="0EEE4BAA" w:rsidR="00827853" w:rsidRPr="00C81CCC" w:rsidRDefault="016AE226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Will the museum take care of the artwork installation</w:t>
      </w:r>
      <w:r w:rsidR="008547F2">
        <w:rPr>
          <w:rFonts w:ascii="LAD" w:eastAsia="Arial" w:hAnsi="LAD" w:cs="LAD"/>
          <w:color w:val="000000" w:themeColor="text1"/>
          <w:sz w:val="20"/>
          <w:szCs w:val="20"/>
        </w:rPr>
        <w:t xml:space="preserve"> and logistics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>?</w:t>
      </w:r>
    </w:p>
    <w:p w14:paraId="20BA5E54" w14:textId="212856CE" w:rsidR="00827853" w:rsidRPr="00C81CCC" w:rsidRDefault="245A93B7" w:rsidP="08060CCD">
      <w:pPr>
        <w:ind w:left="720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All the artworks selected will be</w:t>
      </w:r>
      <w:r w:rsidR="00B527B2">
        <w:rPr>
          <w:rFonts w:ascii="LAD" w:eastAsia="Calibri" w:hAnsi="LAD" w:cs="LAD"/>
          <w:color w:val="000000" w:themeColor="text1"/>
          <w:sz w:val="20"/>
          <w:szCs w:val="20"/>
        </w:rPr>
        <w:t xml:space="preserve"> shipped and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installed in the exhibition by Louvre Abu Dhabi team,</w:t>
      </w:r>
      <w:r w:rsidR="002F53C5">
        <w:rPr>
          <w:rFonts w:ascii="LAD" w:eastAsia="Calibri" w:hAnsi="LAD" w:cs="LAD"/>
          <w:color w:val="000000" w:themeColor="text1"/>
          <w:sz w:val="20"/>
          <w:szCs w:val="20"/>
        </w:rPr>
        <w:t xml:space="preserve"> and therefore can be considered in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dependent of the </w:t>
      </w:r>
      <w:r w:rsidR="002F53C5">
        <w:rPr>
          <w:rFonts w:ascii="LAD" w:eastAsia="Calibri" w:hAnsi="LAD" w:cs="LAD"/>
          <w:color w:val="000000" w:themeColor="text1"/>
          <w:sz w:val="20"/>
          <w:szCs w:val="20"/>
        </w:rPr>
        <w:t>production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budget.</w:t>
      </w:r>
    </w:p>
    <w:p w14:paraId="62583015" w14:textId="3DA39700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7E809DD3" w14:textId="2F842D70" w:rsidR="00827853" w:rsidRPr="00C81CCC" w:rsidRDefault="245A93B7" w:rsidP="08060CCD">
      <w:pPr>
        <w:pStyle w:val="ListParagraph"/>
        <w:numPr>
          <w:ilvl w:val="0"/>
          <w:numId w:val="15"/>
        </w:numPr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Will the artwork proposed for the exhibition be acquired by the museum upon the exhibition closure?</w:t>
      </w:r>
    </w:p>
    <w:p w14:paraId="6E6E4106" w14:textId="318F0397" w:rsidR="00827853" w:rsidRPr="00C81CCC" w:rsidRDefault="245A93B7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All the artworks will be </w:t>
      </w:r>
      <w:r w:rsidR="00F26FA2">
        <w:rPr>
          <w:rFonts w:ascii="LAD" w:eastAsia="Arial" w:hAnsi="LAD" w:cs="LAD"/>
          <w:color w:val="000000" w:themeColor="text1"/>
          <w:sz w:val="20"/>
          <w:szCs w:val="20"/>
        </w:rPr>
        <w:t xml:space="preserve">exhibited as 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>loans from the artists or their galleries.</w:t>
      </w:r>
      <w:r w:rsidR="00F26FA2">
        <w:rPr>
          <w:rFonts w:ascii="LAD" w:eastAsia="Arial" w:hAnsi="LAD" w:cs="LAD"/>
          <w:color w:val="000000" w:themeColor="text1"/>
          <w:sz w:val="20"/>
          <w:szCs w:val="20"/>
        </w:rPr>
        <w:t xml:space="preserve"> Any potential a</w:t>
      </w:r>
      <w:r w:rsidR="003D26F7">
        <w:rPr>
          <w:rFonts w:ascii="LAD" w:eastAsia="Arial" w:hAnsi="LAD" w:cs="LAD"/>
          <w:color w:val="000000" w:themeColor="text1"/>
          <w:sz w:val="20"/>
          <w:szCs w:val="20"/>
        </w:rPr>
        <w:t>cquisi</w:t>
      </w:r>
      <w:r w:rsidR="00586D6E">
        <w:rPr>
          <w:rFonts w:ascii="LAD" w:eastAsia="Arial" w:hAnsi="LAD" w:cs="LAD"/>
          <w:color w:val="000000" w:themeColor="text1"/>
          <w:sz w:val="20"/>
          <w:szCs w:val="20"/>
        </w:rPr>
        <w:t>tion may be negotiated at a later date.</w:t>
      </w:r>
    </w:p>
    <w:p w14:paraId="05174F1E" w14:textId="04F2BA29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785F19C0" w14:textId="30207618" w:rsidR="00827853" w:rsidRPr="00C81CCC" w:rsidRDefault="245A93B7" w:rsidP="08060CCD">
      <w:pPr>
        <w:pStyle w:val="ListParagraph"/>
        <w:numPr>
          <w:ilvl w:val="0"/>
          <w:numId w:val="15"/>
        </w:numPr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Is it possible to submit the file in Arabic, or it must be in English?</w:t>
      </w:r>
    </w:p>
    <w:p w14:paraId="058F6131" w14:textId="5C90CB50" w:rsidR="00827853" w:rsidRPr="00C81CCC" w:rsidRDefault="245A93B7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  <w:r w:rsidRPr="00C81CCC">
        <w:rPr>
          <w:rFonts w:ascii="LAD" w:eastAsia="Arial" w:hAnsi="LAD" w:cs="LAD"/>
          <w:color w:val="000000" w:themeColor="text1"/>
          <w:sz w:val="20"/>
          <w:szCs w:val="20"/>
        </w:rPr>
        <w:t>The files can be submitted</w:t>
      </w:r>
      <w:r w:rsidR="000427D1">
        <w:rPr>
          <w:rFonts w:ascii="LAD" w:eastAsia="Arial" w:hAnsi="LAD" w:cs="LAD"/>
          <w:color w:val="000000" w:themeColor="text1"/>
          <w:sz w:val="20"/>
          <w:szCs w:val="20"/>
        </w:rPr>
        <w:t xml:space="preserve"> either</w:t>
      </w:r>
      <w:r w:rsidRPr="00C81CCC">
        <w:rPr>
          <w:rFonts w:ascii="LAD" w:eastAsia="Arial" w:hAnsi="LAD" w:cs="LAD"/>
          <w:color w:val="000000" w:themeColor="text1"/>
          <w:sz w:val="20"/>
          <w:szCs w:val="20"/>
        </w:rPr>
        <w:t xml:space="preserve"> in Arabic or in English.</w:t>
      </w:r>
    </w:p>
    <w:p w14:paraId="25013E30" w14:textId="057771DD" w:rsidR="00827853" w:rsidRPr="00C81CCC" w:rsidRDefault="00827853" w:rsidP="08060CCD">
      <w:pPr>
        <w:ind w:left="720"/>
        <w:jc w:val="both"/>
        <w:rPr>
          <w:rFonts w:ascii="LAD" w:eastAsia="Arial" w:hAnsi="LAD" w:cs="LAD"/>
          <w:color w:val="000000" w:themeColor="text1"/>
          <w:sz w:val="20"/>
          <w:szCs w:val="20"/>
        </w:rPr>
      </w:pPr>
    </w:p>
    <w:p w14:paraId="5C5276C1" w14:textId="7FAF1843" w:rsidR="00827853" w:rsidRDefault="245A93B7" w:rsidP="002F1519">
      <w:pPr>
        <w:pStyle w:val="ListParagraph"/>
        <w:numPr>
          <w:ilvl w:val="0"/>
          <w:numId w:val="15"/>
        </w:numPr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Can the portfolio be a website or just photos of the work sent in the combined 20 pages pdf?</w:t>
      </w:r>
    </w:p>
    <w:p w14:paraId="36F89FD6" w14:textId="77777777" w:rsidR="002F1519" w:rsidRPr="00C81CCC" w:rsidRDefault="002F1519" w:rsidP="002F1519">
      <w:pPr>
        <w:pStyle w:val="ListParagraph"/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</w:p>
    <w:p w14:paraId="4A3238F4" w14:textId="6ACC5A97" w:rsidR="00827853" w:rsidRPr="00C81CCC" w:rsidRDefault="245A93B7" w:rsidP="002F1519">
      <w:pPr>
        <w:spacing w:after="0" w:line="240" w:lineRule="auto"/>
        <w:ind w:left="720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The portfolio should be detailed in the submission, to allow the jury to have more visibility on the artists practice. A website link can be sent for more information, but it should not </w:t>
      </w:r>
      <w:r w:rsidR="00296EC0">
        <w:rPr>
          <w:rFonts w:ascii="LAD" w:eastAsia="Calibri" w:hAnsi="LAD" w:cs="LAD"/>
          <w:color w:val="000000" w:themeColor="text1"/>
          <w:sz w:val="20"/>
          <w:szCs w:val="20"/>
        </w:rPr>
        <w:t xml:space="preserve">be a 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substitute </w:t>
      </w:r>
      <w:r w:rsidR="00296EC0">
        <w:rPr>
          <w:rFonts w:ascii="LAD" w:eastAsia="Calibri" w:hAnsi="LAD" w:cs="LAD"/>
          <w:color w:val="000000" w:themeColor="text1"/>
          <w:sz w:val="20"/>
          <w:szCs w:val="20"/>
        </w:rPr>
        <w:t>for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the portfolio.</w:t>
      </w:r>
    </w:p>
    <w:p w14:paraId="22BC9238" w14:textId="32EA1F54" w:rsidR="00827853" w:rsidRPr="00C81CCC" w:rsidRDefault="00827853" w:rsidP="002F1519">
      <w:pPr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</w:p>
    <w:p w14:paraId="0B3E9A65" w14:textId="4DF5FF30" w:rsidR="00827853" w:rsidRDefault="245A93B7" w:rsidP="002F1519">
      <w:pPr>
        <w:pStyle w:val="ListParagraph"/>
        <w:numPr>
          <w:ilvl w:val="0"/>
          <w:numId w:val="15"/>
        </w:numPr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Can two artists collaborate and submit a proposal together?</w:t>
      </w:r>
    </w:p>
    <w:p w14:paraId="5D67D6D3" w14:textId="77777777" w:rsidR="002F1519" w:rsidRPr="00C81CCC" w:rsidRDefault="002F1519" w:rsidP="002F1519">
      <w:pPr>
        <w:pStyle w:val="ListParagraph"/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</w:p>
    <w:p w14:paraId="0CC6BB2B" w14:textId="6DEEAD20" w:rsidR="00827853" w:rsidRPr="00C81CCC" w:rsidRDefault="00586D6E" w:rsidP="002F1519">
      <w:pPr>
        <w:spacing w:after="0" w:line="240" w:lineRule="auto"/>
        <w:ind w:left="720"/>
        <w:rPr>
          <w:rFonts w:ascii="LAD" w:eastAsia="Calibri" w:hAnsi="LAD" w:cs="LAD"/>
          <w:color w:val="000000" w:themeColor="text1"/>
          <w:sz w:val="20"/>
          <w:szCs w:val="20"/>
        </w:rPr>
      </w:pPr>
      <w:r>
        <w:rPr>
          <w:rFonts w:ascii="LAD" w:eastAsia="Calibri" w:hAnsi="LAD" w:cs="LAD"/>
          <w:color w:val="000000" w:themeColor="text1"/>
          <w:sz w:val="20"/>
          <w:szCs w:val="20"/>
        </w:rPr>
        <w:t>Yes, duos</w:t>
      </w:r>
      <w:r w:rsidR="00594816">
        <w:rPr>
          <w:rFonts w:ascii="LAD" w:eastAsia="Calibri" w:hAnsi="LAD" w:cs="LAD"/>
          <w:color w:val="000000" w:themeColor="text1"/>
          <w:sz w:val="20"/>
          <w:szCs w:val="20"/>
        </w:rPr>
        <w:t xml:space="preserve">, 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collectives, </w:t>
      </w:r>
      <w:r w:rsidR="00594816">
        <w:rPr>
          <w:rFonts w:ascii="LAD" w:eastAsia="Calibri" w:hAnsi="LAD" w:cs="LAD"/>
          <w:color w:val="000000" w:themeColor="text1"/>
          <w:sz w:val="20"/>
          <w:szCs w:val="20"/>
        </w:rPr>
        <w:t>or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groups</w:t>
      </w:r>
      <w:r w:rsidR="00594816">
        <w:rPr>
          <w:rFonts w:ascii="LAD" w:eastAsia="Calibri" w:hAnsi="LAD" w:cs="LAD"/>
          <w:color w:val="000000" w:themeColor="text1"/>
          <w:sz w:val="20"/>
          <w:szCs w:val="20"/>
        </w:rPr>
        <w:t xml:space="preserve"> may participate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>. If you are interested in submitting a proposal alongside another artist, the role and information of each member of the team should be clearly described, and only one application should be submitted.</w:t>
      </w:r>
      <w:r w:rsidR="00296EC0">
        <w:rPr>
          <w:rFonts w:ascii="LAD" w:eastAsia="Calibri" w:hAnsi="LAD" w:cs="LAD"/>
          <w:color w:val="000000" w:themeColor="text1"/>
          <w:sz w:val="20"/>
          <w:szCs w:val="20"/>
        </w:rPr>
        <w:t xml:space="preserve"> </w:t>
      </w:r>
      <w:r w:rsidR="0076086C">
        <w:rPr>
          <w:rFonts w:ascii="LAD" w:eastAsia="Calibri" w:hAnsi="LAD" w:cs="LAD"/>
          <w:color w:val="000000" w:themeColor="text1"/>
          <w:sz w:val="20"/>
          <w:szCs w:val="20"/>
        </w:rPr>
        <w:t xml:space="preserve">The production budget and art prize if awarded must be shared. </w:t>
      </w:r>
      <w:r w:rsidR="245A93B7"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</w:t>
      </w:r>
    </w:p>
    <w:p w14:paraId="31E84355" w14:textId="2CCF1DEF" w:rsidR="00827853" w:rsidRPr="00C81CCC" w:rsidRDefault="00827853" w:rsidP="002F1519">
      <w:pPr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</w:p>
    <w:p w14:paraId="1A09D67F" w14:textId="36739A47" w:rsidR="00827853" w:rsidRDefault="245A93B7" w:rsidP="002F1519">
      <w:pPr>
        <w:pStyle w:val="ListParagraph"/>
        <w:numPr>
          <w:ilvl w:val="1"/>
          <w:numId w:val="1"/>
        </w:numPr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Can I apply if I am not from the Gulf</w:t>
      </w:r>
      <w:r w:rsidR="00A4448B">
        <w:rPr>
          <w:rFonts w:ascii="LAD" w:eastAsia="Calibri" w:hAnsi="LAD" w:cs="LAD"/>
          <w:color w:val="000000" w:themeColor="text1"/>
          <w:sz w:val="20"/>
          <w:szCs w:val="20"/>
        </w:rPr>
        <w:t xml:space="preserve"> region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>?</w:t>
      </w:r>
    </w:p>
    <w:p w14:paraId="3DCD2F3F" w14:textId="77777777" w:rsidR="002F1519" w:rsidRPr="00C81CCC" w:rsidRDefault="002F1519" w:rsidP="002F1519">
      <w:pPr>
        <w:pStyle w:val="ListParagraph"/>
        <w:spacing w:after="0" w:line="240" w:lineRule="auto"/>
        <w:rPr>
          <w:rFonts w:ascii="LAD" w:eastAsia="Calibri" w:hAnsi="LAD" w:cs="LAD"/>
          <w:color w:val="000000" w:themeColor="text1"/>
          <w:sz w:val="20"/>
          <w:szCs w:val="20"/>
        </w:rPr>
      </w:pPr>
    </w:p>
    <w:p w14:paraId="57544B68" w14:textId="22DA99E0" w:rsidR="00827853" w:rsidRPr="00C81CCC" w:rsidRDefault="245A93B7" w:rsidP="002F1519">
      <w:pPr>
        <w:spacing w:after="0" w:line="240" w:lineRule="auto"/>
        <w:ind w:left="720" w:hanging="720"/>
        <w:rPr>
          <w:rFonts w:ascii="LAD" w:eastAsia="Calibri" w:hAnsi="LAD" w:cs="LAD"/>
          <w:color w:val="000000" w:themeColor="text1"/>
          <w:sz w:val="20"/>
          <w:szCs w:val="20"/>
        </w:rPr>
      </w:pP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              This year, the Call for proposals is only open to GCC</w:t>
      </w:r>
      <w:r w:rsidR="002F1519">
        <w:rPr>
          <w:rFonts w:ascii="LAD" w:eastAsia="Calibri" w:hAnsi="LAD" w:cs="LAD"/>
          <w:color w:val="000000" w:themeColor="text1"/>
          <w:sz w:val="20"/>
          <w:szCs w:val="20"/>
        </w:rPr>
        <w:t xml:space="preserve"> and North African</w:t>
      </w:r>
      <w:r w:rsidRPr="00C81CCC">
        <w:rPr>
          <w:rFonts w:ascii="LAD" w:eastAsia="Calibri" w:hAnsi="LAD" w:cs="LAD"/>
          <w:color w:val="000000" w:themeColor="text1"/>
          <w:sz w:val="20"/>
          <w:szCs w:val="20"/>
        </w:rPr>
        <w:t xml:space="preserve"> nationals and </w:t>
      </w:r>
      <w:r w:rsidR="001D7DFB">
        <w:rPr>
          <w:rFonts w:ascii="LAD" w:eastAsia="Calibri" w:hAnsi="LAD" w:cs="LAD"/>
          <w:color w:val="000000" w:themeColor="text1"/>
          <w:sz w:val="20"/>
          <w:szCs w:val="20"/>
        </w:rPr>
        <w:t xml:space="preserve">residents </w:t>
      </w:r>
      <w:r w:rsidR="00C47B18">
        <w:rPr>
          <w:rFonts w:ascii="LAD" w:eastAsia="Calibri" w:hAnsi="LAD" w:cs="LAD"/>
          <w:color w:val="000000" w:themeColor="text1"/>
          <w:sz w:val="20"/>
          <w:szCs w:val="20"/>
        </w:rPr>
        <w:t xml:space="preserve">with corresponding document proof. </w:t>
      </w:r>
    </w:p>
    <w:p w14:paraId="2C078E63" w14:textId="5A2A62F7" w:rsidR="00827853" w:rsidRPr="00C81CCC" w:rsidRDefault="00827853" w:rsidP="08060CCD">
      <w:pPr>
        <w:rPr>
          <w:rFonts w:ascii="LAD" w:hAnsi="LAD" w:cs="LAD"/>
          <w:sz w:val="20"/>
          <w:szCs w:val="20"/>
        </w:rPr>
      </w:pPr>
    </w:p>
    <w:sectPr w:rsidR="00827853" w:rsidRPr="00C81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D">
    <w:altName w:val="Arial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B14"/>
    <w:multiLevelType w:val="hybridMultilevel"/>
    <w:tmpl w:val="746E353A"/>
    <w:lvl w:ilvl="0" w:tplc="6D20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303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A98E22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62C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8E2A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6F6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883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42E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82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57B0"/>
    <w:multiLevelType w:val="hybridMultilevel"/>
    <w:tmpl w:val="D212B8B4"/>
    <w:lvl w:ilvl="0" w:tplc="60ECD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E90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5AF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847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AC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FA8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25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67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B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C5E7"/>
    <w:multiLevelType w:val="hybridMultilevel"/>
    <w:tmpl w:val="01EACCA8"/>
    <w:lvl w:ilvl="0" w:tplc="CD90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6E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CAB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C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0E4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F61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0B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0E7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346B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9C596"/>
    <w:multiLevelType w:val="hybridMultilevel"/>
    <w:tmpl w:val="F49CB3BA"/>
    <w:lvl w:ilvl="0" w:tplc="84BC8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C0B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8E2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5EAB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C0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9482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148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243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B249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BE8C"/>
    <w:multiLevelType w:val="hybridMultilevel"/>
    <w:tmpl w:val="A9D4AB7E"/>
    <w:lvl w:ilvl="0" w:tplc="AA202C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642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C01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804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F0DB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826E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04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8E21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D2EE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7B668"/>
    <w:multiLevelType w:val="hybridMultilevel"/>
    <w:tmpl w:val="035AF83C"/>
    <w:lvl w:ilvl="0" w:tplc="D3C24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0BF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CE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CA1F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A65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5036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9A8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6A7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9A8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661A4"/>
    <w:multiLevelType w:val="hybridMultilevel"/>
    <w:tmpl w:val="97AC4384"/>
    <w:lvl w:ilvl="0" w:tplc="A2DC4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EEBF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464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A445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447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48C2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3AD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C65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34DF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D24DA"/>
    <w:multiLevelType w:val="hybridMultilevel"/>
    <w:tmpl w:val="966C42F0"/>
    <w:lvl w:ilvl="0" w:tplc="4E4C1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6E0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560A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CE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6847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B0B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20C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4A49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201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E7C6D"/>
    <w:multiLevelType w:val="hybridMultilevel"/>
    <w:tmpl w:val="A8927D9A"/>
    <w:lvl w:ilvl="0" w:tplc="1B481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62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40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36B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A86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A8B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A23F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812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2EE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EDB835"/>
    <w:multiLevelType w:val="hybridMultilevel"/>
    <w:tmpl w:val="804A2568"/>
    <w:lvl w:ilvl="0" w:tplc="711C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63A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CC6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4A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AF6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6802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E812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5C8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CF8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D9EB4"/>
    <w:multiLevelType w:val="hybridMultilevel"/>
    <w:tmpl w:val="2F6809CA"/>
    <w:lvl w:ilvl="0" w:tplc="F7A4E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0AF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3FC4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F4BA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0C73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20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5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4A1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3A5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C9AC3"/>
    <w:multiLevelType w:val="hybridMultilevel"/>
    <w:tmpl w:val="EAB477EC"/>
    <w:lvl w:ilvl="0" w:tplc="FFD66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BA6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60C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6A2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78C9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3C07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90C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0691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CA2B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73612"/>
    <w:multiLevelType w:val="hybridMultilevel"/>
    <w:tmpl w:val="E9F4B6FE"/>
    <w:lvl w:ilvl="0" w:tplc="D4181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62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5E3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204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B04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806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B6C9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60CF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6B6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63006E"/>
    <w:multiLevelType w:val="hybridMultilevel"/>
    <w:tmpl w:val="D33C2D30"/>
    <w:lvl w:ilvl="0" w:tplc="EBC81C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301B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2EA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E49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C234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B041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CE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343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BE7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8907FE"/>
    <w:multiLevelType w:val="hybridMultilevel"/>
    <w:tmpl w:val="D88AC382"/>
    <w:lvl w:ilvl="0" w:tplc="F6F4A6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629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CCC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104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BE7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BC0B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12A8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A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7C8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3140717">
    <w:abstractNumId w:val="0"/>
  </w:num>
  <w:num w:numId="2" w16cid:durableId="296644604">
    <w:abstractNumId w:val="12"/>
  </w:num>
  <w:num w:numId="3" w16cid:durableId="735785948">
    <w:abstractNumId w:val="2"/>
  </w:num>
  <w:num w:numId="4" w16cid:durableId="31152644">
    <w:abstractNumId w:val="14"/>
  </w:num>
  <w:num w:numId="5" w16cid:durableId="1038746567">
    <w:abstractNumId w:val="6"/>
  </w:num>
  <w:num w:numId="6" w16cid:durableId="1080522384">
    <w:abstractNumId w:val="9"/>
  </w:num>
  <w:num w:numId="7" w16cid:durableId="1650816712">
    <w:abstractNumId w:val="7"/>
  </w:num>
  <w:num w:numId="8" w16cid:durableId="1050963000">
    <w:abstractNumId w:val="1"/>
  </w:num>
  <w:num w:numId="9" w16cid:durableId="429393294">
    <w:abstractNumId w:val="3"/>
  </w:num>
  <w:num w:numId="10" w16cid:durableId="824202297">
    <w:abstractNumId w:val="8"/>
  </w:num>
  <w:num w:numId="11" w16cid:durableId="395476115">
    <w:abstractNumId w:val="4"/>
  </w:num>
  <w:num w:numId="12" w16cid:durableId="1327974253">
    <w:abstractNumId w:val="11"/>
  </w:num>
  <w:num w:numId="13" w16cid:durableId="1649820896">
    <w:abstractNumId w:val="13"/>
  </w:num>
  <w:num w:numId="14" w16cid:durableId="1651903751">
    <w:abstractNumId w:val="5"/>
  </w:num>
  <w:num w:numId="15" w16cid:durableId="76515516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6A4ACC"/>
    <w:rsid w:val="00021FE2"/>
    <w:rsid w:val="000427D1"/>
    <w:rsid w:val="000E6BE0"/>
    <w:rsid w:val="00147E44"/>
    <w:rsid w:val="00166895"/>
    <w:rsid w:val="00192979"/>
    <w:rsid w:val="001945DD"/>
    <w:rsid w:val="001D7DFB"/>
    <w:rsid w:val="00284ADB"/>
    <w:rsid w:val="00296EC0"/>
    <w:rsid w:val="002F1519"/>
    <w:rsid w:val="002F53C5"/>
    <w:rsid w:val="00367ED6"/>
    <w:rsid w:val="003D252B"/>
    <w:rsid w:val="003D26F7"/>
    <w:rsid w:val="003F07FD"/>
    <w:rsid w:val="00442B0B"/>
    <w:rsid w:val="004B5F2E"/>
    <w:rsid w:val="004F5CF0"/>
    <w:rsid w:val="00573B96"/>
    <w:rsid w:val="00586D6E"/>
    <w:rsid w:val="00594816"/>
    <w:rsid w:val="005C5DA0"/>
    <w:rsid w:val="006A24EA"/>
    <w:rsid w:val="006B4916"/>
    <w:rsid w:val="0076086C"/>
    <w:rsid w:val="007627FA"/>
    <w:rsid w:val="0078465B"/>
    <w:rsid w:val="007C4548"/>
    <w:rsid w:val="007E14DA"/>
    <w:rsid w:val="007F4CDC"/>
    <w:rsid w:val="00805CB1"/>
    <w:rsid w:val="00827853"/>
    <w:rsid w:val="00842778"/>
    <w:rsid w:val="008547F2"/>
    <w:rsid w:val="0089106D"/>
    <w:rsid w:val="008B4B20"/>
    <w:rsid w:val="008E1414"/>
    <w:rsid w:val="009129A5"/>
    <w:rsid w:val="00941184"/>
    <w:rsid w:val="009538A2"/>
    <w:rsid w:val="00A43D3B"/>
    <w:rsid w:val="00A4448B"/>
    <w:rsid w:val="00AE1179"/>
    <w:rsid w:val="00B527B2"/>
    <w:rsid w:val="00B80A51"/>
    <w:rsid w:val="00BC5BE9"/>
    <w:rsid w:val="00C47B18"/>
    <w:rsid w:val="00C81CCC"/>
    <w:rsid w:val="00CB79FD"/>
    <w:rsid w:val="00DF1735"/>
    <w:rsid w:val="00E566B8"/>
    <w:rsid w:val="00F26FA2"/>
    <w:rsid w:val="00F857F7"/>
    <w:rsid w:val="00FC3011"/>
    <w:rsid w:val="00FF0EFA"/>
    <w:rsid w:val="016AE226"/>
    <w:rsid w:val="08060CCD"/>
    <w:rsid w:val="154B42C5"/>
    <w:rsid w:val="18241E1D"/>
    <w:rsid w:val="20364EAD"/>
    <w:rsid w:val="245A93B7"/>
    <w:rsid w:val="2A212BC3"/>
    <w:rsid w:val="2A3407A8"/>
    <w:rsid w:val="309A9E0C"/>
    <w:rsid w:val="4D535F69"/>
    <w:rsid w:val="671A5378"/>
    <w:rsid w:val="6BD29BC5"/>
    <w:rsid w:val="6CEDA13B"/>
    <w:rsid w:val="7B6A4ACC"/>
    <w:rsid w:val="7B8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A4ACC"/>
  <w15:chartTrackingRefBased/>
  <w15:docId w15:val="{EF2DA4D4-DE44-49EA-B98A-77F3FE90C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Revision">
    <w:name w:val="Revision"/>
    <w:hidden/>
    <w:uiPriority w:val="99"/>
    <w:semiHidden/>
    <w:rsid w:val="00A43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d8197a-e1d9-4abc-bb9a-356745862354">
      <Terms xmlns="http://schemas.microsoft.com/office/infopath/2007/PartnerControls"/>
    </lcf76f155ced4ddcb4097134ff3c332f>
    <TaxCatchAll xmlns="61f4a982-e9c7-4391-8bd5-625b83f1310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7861DAB2D024B987A3018F1BA5E40" ma:contentTypeVersion="16" ma:contentTypeDescription="Create a new document." ma:contentTypeScope="" ma:versionID="c006f4873308702ab6e6cf7d2f4add4b">
  <xsd:schema xmlns:xsd="http://www.w3.org/2001/XMLSchema" xmlns:xs="http://www.w3.org/2001/XMLSchema" xmlns:p="http://schemas.microsoft.com/office/2006/metadata/properties" xmlns:ns2="61f4a982-e9c7-4391-8bd5-625b83f1310a" xmlns:ns3="11d8197a-e1d9-4abc-bb9a-356745862354" targetNamespace="http://schemas.microsoft.com/office/2006/metadata/properties" ma:root="true" ma:fieldsID="765db010854142f84c6be77eb881e69b" ns2:_="" ns3:_="">
    <xsd:import namespace="61f4a982-e9c7-4391-8bd5-625b83f1310a"/>
    <xsd:import namespace="11d8197a-e1d9-4abc-bb9a-3567458623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a982-e9c7-4391-8bd5-625b83f131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2d76f53-995e-4e31-a28f-fce5f9f9e7d7}" ma:internalName="TaxCatchAll" ma:showField="CatchAllData" ma:web="61f4a982-e9c7-4391-8bd5-625b83f131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8197a-e1d9-4abc-bb9a-3567458623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b83265f-b80c-4cbd-9a9a-81e8e83436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D4225-2B63-4133-AEF9-44D09D69B554}">
  <ds:schemaRefs>
    <ds:schemaRef ds:uri="http://schemas.microsoft.com/office/2006/metadata/properties"/>
    <ds:schemaRef ds:uri="http://schemas.microsoft.com/office/infopath/2007/PartnerControls"/>
    <ds:schemaRef ds:uri="11d8197a-e1d9-4abc-bb9a-356745862354"/>
    <ds:schemaRef ds:uri="61f4a982-e9c7-4391-8bd5-625b83f1310a"/>
  </ds:schemaRefs>
</ds:datastoreItem>
</file>

<file path=customXml/itemProps2.xml><?xml version="1.0" encoding="utf-8"?>
<ds:datastoreItem xmlns:ds="http://schemas.openxmlformats.org/officeDocument/2006/customXml" ds:itemID="{688D5370-2FA3-4A8D-936A-466A603E47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715FE-982D-40A2-B734-B56A8CBBD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f4a982-e9c7-4391-8bd5-625b83f1310a"/>
    <ds:schemaRef ds:uri="11d8197a-e1d9-4abc-bb9a-3567458623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Maitha Rasheed Alomaira</dc:creator>
  <cp:keywords/>
  <dc:description/>
  <cp:lastModifiedBy>Ward Hachem Morad</cp:lastModifiedBy>
  <cp:revision>25</cp:revision>
  <dcterms:created xsi:type="dcterms:W3CDTF">2024-03-04T05:21:00Z</dcterms:created>
  <dcterms:modified xsi:type="dcterms:W3CDTF">2024-03-06T10:50:00Z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0x0101001AA7861DAB2D024B987A3018F1BA5E40</vt:lpwstr>
  </property>
  <property fmtid="{D5CDD505-2E9C-101B-9397-08002B2CF9AE}" pid="3" name="MediaServiceImageTags">
    <vt:lpwstr/>
  </property>
</Properties>
</file>