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3582" w:rsidRPr="00733582" w:rsidRDefault="00733582" w:rsidP="00DE71B8">
      <w:pPr>
        <w:shd w:val="clear" w:color="auto" w:fill="FFFFFF" w:themeFill="background1"/>
        <w:bidi/>
        <w:spacing w:before="240" w:after="0" w:line="276" w:lineRule="auto"/>
        <w:rPr>
          <w:rFonts w:ascii="Tahoma" w:hAnsi="Tahoma" w:cs="Tahoma"/>
          <w:rtl/>
        </w:rPr>
      </w:pPr>
      <w:r>
        <w:rPr>
          <w:rFonts w:ascii="Tahoma" w:hAnsi="Tahoma" w:cs="Tahoma" w:hint="cs"/>
          <w:rtl/>
        </w:rPr>
        <w:t>بيان صحفي</w:t>
      </w:r>
    </w:p>
    <w:p w:rsidR="00982FFF" w:rsidRDefault="00982FFF" w:rsidP="00DE71B8">
      <w:pPr>
        <w:shd w:val="clear" w:color="auto" w:fill="FFFFFF" w:themeFill="background1"/>
        <w:spacing w:before="240" w:after="0" w:line="276" w:lineRule="auto"/>
        <w:jc w:val="center"/>
        <w:rPr>
          <w:rFonts w:ascii="Tahoma" w:hAnsi="Tahoma" w:cs="Tahoma"/>
          <w:b/>
          <w:bCs/>
          <w:sz w:val="32"/>
          <w:szCs w:val="32"/>
          <w:rtl/>
        </w:rPr>
      </w:pPr>
      <w:r>
        <w:rPr>
          <w:rFonts w:ascii="Tahoma" w:hAnsi="Tahoma" w:cs="Tahoma" w:hint="cs"/>
          <w:b/>
          <w:bCs/>
          <w:sz w:val="32"/>
          <w:szCs w:val="32"/>
          <w:rtl/>
        </w:rPr>
        <w:t>اللوفر أبوظبي يفتتح معرضاً لكبار فناني القرن العشرين</w:t>
      </w:r>
    </w:p>
    <w:p w:rsidR="00982FFF" w:rsidRPr="00982FFF" w:rsidRDefault="00982FFF" w:rsidP="00DE71B8">
      <w:pPr>
        <w:shd w:val="clear" w:color="auto" w:fill="FFFFFF" w:themeFill="background1"/>
        <w:spacing w:before="240" w:after="0" w:line="276" w:lineRule="auto"/>
        <w:jc w:val="center"/>
        <w:rPr>
          <w:rFonts w:ascii="Tahoma" w:hAnsi="Tahoma" w:cs="Tahoma"/>
          <w:b/>
          <w:bCs/>
          <w:sz w:val="32"/>
          <w:szCs w:val="32"/>
        </w:rPr>
      </w:pPr>
      <w:r>
        <w:rPr>
          <w:rFonts w:ascii="Tahoma" w:hAnsi="Tahoma" w:cs="Tahoma" w:hint="cs"/>
          <w:b/>
          <w:bCs/>
          <w:sz w:val="32"/>
          <w:szCs w:val="32"/>
          <w:rtl/>
        </w:rPr>
        <w:t xml:space="preserve"> في 18 سبتمبر</w:t>
      </w:r>
    </w:p>
    <w:p w:rsidR="00225045" w:rsidRDefault="00225045" w:rsidP="00DE71B8">
      <w:pPr>
        <w:shd w:val="clear" w:color="auto" w:fill="FFFFFF" w:themeFill="background1"/>
        <w:spacing w:line="276" w:lineRule="auto"/>
        <w:jc w:val="both"/>
        <w:rPr>
          <w:rFonts w:ascii="Frutiger LT Pro 45 Light" w:hAnsi="Frutiger LT Pro 45 Light"/>
          <w:b/>
          <w:bCs/>
        </w:rPr>
      </w:pPr>
    </w:p>
    <w:p w:rsidR="00E26CA3" w:rsidRPr="00270A70" w:rsidRDefault="00E26CA3" w:rsidP="00DE71B8">
      <w:pPr>
        <w:shd w:val="clear" w:color="auto" w:fill="FFFFFF" w:themeFill="background1"/>
        <w:spacing w:line="276" w:lineRule="auto"/>
        <w:jc w:val="both"/>
        <w:rPr>
          <w:rFonts w:ascii="Frutiger LT Pro 45 Light" w:hAnsi="Frutiger LT Pro 45 Light"/>
          <w:b/>
          <w:bCs/>
          <w:sz w:val="16"/>
          <w:szCs w:val="16"/>
        </w:rPr>
      </w:pPr>
      <w:r>
        <w:rPr>
          <w:rFonts w:ascii="Frutiger LT Pro 45 Light" w:hAnsi="Frutiger LT Pro 45 Light"/>
          <w:b/>
          <w:bCs/>
          <w:noProof/>
        </w:rPr>
        <w:drawing>
          <wp:inline distT="0" distB="0" distL="0" distR="0">
            <wp:extent cx="5158073" cy="3438525"/>
            <wp:effectExtent l="0" t="0" r="5080" b="0"/>
            <wp:docPr id="2" name="Picture 2"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D_RendezvousinParis_16th Sept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1534" cy="3440832"/>
                    </a:xfrm>
                    <a:prstGeom prst="rect">
                      <a:avLst/>
                    </a:prstGeom>
                  </pic:spPr>
                </pic:pic>
              </a:graphicData>
            </a:graphic>
          </wp:inline>
        </w:drawing>
      </w:r>
    </w:p>
    <w:p w:rsidR="00FA10A4" w:rsidRDefault="00F0336A" w:rsidP="00F0336A">
      <w:pPr>
        <w:shd w:val="clear" w:color="auto" w:fill="FFFFFF" w:themeFill="background1"/>
        <w:bidi/>
        <w:spacing w:before="240" w:line="276" w:lineRule="auto"/>
        <w:jc w:val="center"/>
        <w:rPr>
          <w:rFonts w:ascii="Tahoma" w:hAnsi="Tahoma" w:cs="Tahoma"/>
          <w:sz w:val="14"/>
          <w:szCs w:val="14"/>
          <w:lang w:val="en-US"/>
        </w:rPr>
      </w:pPr>
      <w:r w:rsidRPr="00F0336A">
        <w:rPr>
          <w:rFonts w:ascii="Tahoma" w:hAnsi="Tahoma" w:cs="Tahoma"/>
          <w:sz w:val="14"/>
          <w:szCs w:val="14"/>
          <w:rtl/>
          <w:lang w:val="en-US"/>
        </w:rPr>
        <w:t>افتتحت المعرض معالي نورة بنت محمد الكعبي، وزيرة الثقافة وتنمية المعرفة، إلى جانب معالي محمد خليفة المبارك، رئيس دائرة الثقافة والسياحة – أبوظبي، بحضور معالي الدكتور مغير خميس الخييلي، رئيس دائرة تنمية المجتمع، وسعادة سيف سعيد غباش، وكيل دائرة الثقافة والسياحة – أبوظبي، وسعادة مبارك الناخي، وكيل وزارة الثقافة وتنمية المعرفة، وسعادة العميد سهيل سعيد الخييلي، مدير قطاع العمليات المركزية في شرطة أبوظبي، وسعادة السفير لودفيك بوي، سفير الجمهورية الفرنسية لدى دولة الإمارات العربية المتحدة، ومانويل راباتيه، مدير متحف اللوفر أبوظبي، وسيرج لافين، مدير مركز بومبيدو، وجان لوك مرتينيز، رئيس متحف اللوفر ومديره، وآن ماني أورن، مدير عام وكالة متاحف فرنسا، والدكتورة ثريا نجيم، مديرة إدارة المقتنيات الفنية وأمناء المتحف والبحث العلمي في اللوفر أبوظبي، وكريستيان بريان، رئيس أمناء قسم الفن الحديث في المتحف الوطني للفن الحديث في مركز بومبيدو ومنسّق المعرض، وآنا هيدلستون جالوني، مساعدة أمين متحف في قسم الفن الحديث في المتحف الوطني للفن الحديث في مركز بومبيدو</w:t>
      </w:r>
      <w:r w:rsidRPr="00F0336A">
        <w:rPr>
          <w:rFonts w:ascii="Tahoma" w:hAnsi="Tahoma" w:cs="Tahoma"/>
          <w:sz w:val="14"/>
          <w:szCs w:val="14"/>
          <w:lang w:val="en-US"/>
        </w:rPr>
        <w:t>.</w:t>
      </w:r>
    </w:p>
    <w:p w:rsidR="00F0336A" w:rsidRPr="00FA10A4" w:rsidRDefault="00F0336A" w:rsidP="00F0336A">
      <w:pPr>
        <w:shd w:val="clear" w:color="auto" w:fill="FFFFFF" w:themeFill="background1"/>
        <w:bidi/>
        <w:spacing w:before="240" w:line="276" w:lineRule="auto"/>
        <w:jc w:val="center"/>
        <w:rPr>
          <w:rFonts w:ascii="Tahoma" w:hAnsi="Tahoma" w:cs="Tahoma"/>
          <w:sz w:val="14"/>
          <w:szCs w:val="14"/>
          <w:rtl/>
          <w:lang w:val="en-US"/>
        </w:rPr>
      </w:pPr>
      <w:bookmarkStart w:id="0" w:name="_GoBack"/>
      <w:bookmarkEnd w:id="0"/>
    </w:p>
    <w:p w:rsidR="00A314CB" w:rsidRDefault="000A7B79" w:rsidP="00E26CA3">
      <w:pPr>
        <w:shd w:val="clear" w:color="auto" w:fill="FFFFFF" w:themeFill="background1"/>
        <w:bidi/>
        <w:jc w:val="both"/>
        <w:rPr>
          <w:rFonts w:ascii="Tahoma" w:eastAsia="Frutiger LT Pro 45 Light" w:hAnsi="Tahoma" w:cs="Tahoma"/>
          <w:rtl/>
          <w:lang w:eastAsia="ar"/>
        </w:rPr>
      </w:pPr>
      <w:r>
        <w:rPr>
          <w:rFonts w:ascii="Tahoma" w:eastAsia="Frutiger LT Pro 45 Light" w:hAnsi="Tahoma" w:cs="Tahoma" w:hint="cs"/>
          <w:b/>
          <w:bCs/>
          <w:rtl/>
          <w:lang w:eastAsia="ar"/>
        </w:rPr>
        <w:t xml:space="preserve">أبوظبي، 16 سبتمبر </w:t>
      </w:r>
      <w:r w:rsidRPr="00441208">
        <w:rPr>
          <w:rFonts w:ascii="Tahoma" w:eastAsia="Frutiger LT Pro 45 Light" w:hAnsi="Tahoma" w:cs="Tahoma" w:hint="cs"/>
          <w:b/>
          <w:bCs/>
          <w:rtl/>
          <w:lang w:eastAsia="ar"/>
        </w:rPr>
        <w:t>2019</w:t>
      </w:r>
      <w:r>
        <w:rPr>
          <w:rFonts w:ascii="Tahoma" w:eastAsia="Frutiger LT Pro 45 Light" w:hAnsi="Tahoma" w:cs="Tahoma" w:hint="cs"/>
          <w:rtl/>
          <w:lang w:eastAsia="ar"/>
        </w:rPr>
        <w:t xml:space="preserve">: أطلق متحف اللوفر أبوظبي معرضه الأول في موسمه الثقافي الجديد "مجتمعات متغيّرة" تحت عنوان </w:t>
      </w:r>
      <w:r w:rsidRPr="00441208">
        <w:rPr>
          <w:rFonts w:ascii="Tahoma" w:hAnsi="Tahoma" w:cs="Tahoma"/>
          <w:b/>
          <w:rtl/>
        </w:rPr>
        <w:t>"لقاء في باريس: بيكاس</w:t>
      </w:r>
      <w:r>
        <w:rPr>
          <w:rFonts w:ascii="Tahoma" w:hAnsi="Tahoma" w:cs="Tahoma"/>
          <w:b/>
          <w:rtl/>
        </w:rPr>
        <w:t>و وشاغال وموديلياني وفنانو عصره</w:t>
      </w:r>
      <w:r>
        <w:rPr>
          <w:rFonts w:ascii="Tahoma" w:hAnsi="Tahoma" w:cs="Tahoma" w:hint="cs"/>
          <w:b/>
          <w:rtl/>
        </w:rPr>
        <w:t>م (1900- 1939</w:t>
      </w:r>
      <w:r w:rsidRPr="00441208">
        <w:rPr>
          <w:rFonts w:ascii="Tahoma" w:hAnsi="Tahoma" w:cs="Tahoma" w:hint="cs"/>
          <w:b/>
          <w:rtl/>
        </w:rPr>
        <w:t>)"</w:t>
      </w:r>
      <w:r>
        <w:rPr>
          <w:rFonts w:ascii="Tahoma" w:hAnsi="Tahoma" w:cs="Tahoma" w:hint="cs"/>
          <w:b/>
          <w:rtl/>
        </w:rPr>
        <w:t xml:space="preserve">. يفتح المعرض أبوابه أمام الزوار يوم الأربعاء وهو يقدّم أعمالاً فنية لأبرز الفنانين الطليعيين من القرن العشرين مثل </w:t>
      </w:r>
      <w:r w:rsidRPr="00FA4A21">
        <w:rPr>
          <w:rFonts w:ascii="Tahoma" w:eastAsia="Frutiger LT Pro 45 Light" w:hAnsi="Tahoma" w:cs="Tahoma"/>
          <w:rtl/>
          <w:lang w:eastAsia="ar"/>
        </w:rPr>
        <w:t>بابلو بيكاسو</w:t>
      </w:r>
      <w:r>
        <w:rPr>
          <w:rFonts w:ascii="Tahoma" w:eastAsia="Frutiger LT Pro 45 Light" w:hAnsi="Tahoma" w:cs="Tahoma" w:hint="cs"/>
          <w:rtl/>
          <w:lang w:eastAsia="ar"/>
        </w:rPr>
        <w:t>،</w:t>
      </w:r>
      <w:r w:rsidRPr="00FA4A21">
        <w:rPr>
          <w:rFonts w:ascii="Tahoma" w:eastAsia="Frutiger LT Pro 45 Light" w:hAnsi="Tahoma" w:cs="Tahoma"/>
          <w:rtl/>
          <w:lang w:eastAsia="ar"/>
        </w:rPr>
        <w:t xml:space="preserve"> ومارك شاغال</w:t>
      </w:r>
      <w:r>
        <w:rPr>
          <w:rFonts w:ascii="Tahoma" w:eastAsia="Frutiger LT Pro 45 Light" w:hAnsi="Tahoma" w:cs="Tahoma" w:hint="cs"/>
          <w:rtl/>
          <w:lang w:eastAsia="ar"/>
        </w:rPr>
        <w:t>،</w:t>
      </w:r>
      <w:r w:rsidRPr="00FA4A21">
        <w:rPr>
          <w:rFonts w:ascii="Tahoma" w:eastAsia="Frutiger LT Pro 45 Light" w:hAnsi="Tahoma" w:cs="Tahoma"/>
          <w:rtl/>
          <w:lang w:eastAsia="ar"/>
        </w:rPr>
        <w:t xml:space="preserve"> وأميديو </w:t>
      </w:r>
      <w:r>
        <w:rPr>
          <w:rFonts w:ascii="Tahoma" w:hAnsi="Tahoma" w:cs="Tahoma"/>
          <w:b/>
          <w:rtl/>
        </w:rPr>
        <w:t>موديلياني</w:t>
      </w:r>
      <w:r>
        <w:rPr>
          <w:rFonts w:ascii="Tahoma" w:eastAsia="Frutiger LT Pro 45 Light" w:hAnsi="Tahoma" w:cs="Tahoma" w:hint="cs"/>
          <w:rtl/>
          <w:lang w:eastAsia="ar"/>
        </w:rPr>
        <w:t xml:space="preserve"> </w:t>
      </w:r>
      <w:r w:rsidRPr="00FA4A21">
        <w:rPr>
          <w:rFonts w:ascii="Tahoma" w:eastAsia="Frutiger LT Pro 45 Light" w:hAnsi="Tahoma" w:cs="Tahoma"/>
          <w:rtl/>
          <w:lang w:eastAsia="ar"/>
        </w:rPr>
        <w:t xml:space="preserve">وخوان غريس </w:t>
      </w:r>
      <w:r>
        <w:rPr>
          <w:rFonts w:ascii="Tahoma" w:eastAsia="Frutiger LT Pro 45 Light" w:hAnsi="Tahoma" w:cs="Tahoma" w:hint="cs"/>
          <w:rtl/>
          <w:lang w:eastAsia="ar"/>
        </w:rPr>
        <w:t xml:space="preserve">وشايم سوتين </w:t>
      </w:r>
      <w:r w:rsidRPr="00FA4A21">
        <w:rPr>
          <w:rFonts w:ascii="Tahoma" w:eastAsia="Frutiger LT Pro 45 Light" w:hAnsi="Tahoma" w:cs="Tahoma"/>
          <w:rtl/>
          <w:lang w:eastAsia="ar"/>
        </w:rPr>
        <w:t>وقسطنطين برانكوزي</w:t>
      </w:r>
      <w:r>
        <w:rPr>
          <w:rFonts w:ascii="Tahoma" w:eastAsia="Frutiger LT Pro 45 Light" w:hAnsi="Tahoma" w:cs="Tahoma" w:hint="cs"/>
          <w:rtl/>
          <w:lang w:eastAsia="ar"/>
        </w:rPr>
        <w:t xml:space="preserve"> </w:t>
      </w:r>
      <w:r>
        <w:rPr>
          <w:rFonts w:ascii="Tahoma" w:eastAsia="Frutiger LT Pro 45 Light" w:hAnsi="Tahoma" w:cs="Tahoma"/>
          <w:rtl/>
          <w:lang w:eastAsia="ar"/>
        </w:rPr>
        <w:t>وت</w:t>
      </w:r>
      <w:r w:rsidRPr="00FA4A21">
        <w:rPr>
          <w:rFonts w:ascii="Tahoma" w:eastAsia="Frutiger LT Pro 45 Light" w:hAnsi="Tahoma" w:cs="Tahoma"/>
          <w:rtl/>
          <w:lang w:eastAsia="ar"/>
        </w:rPr>
        <w:t>مارا د</w:t>
      </w:r>
      <w:r>
        <w:rPr>
          <w:rFonts w:ascii="Tahoma" w:eastAsia="Frutiger LT Pro 45 Light" w:hAnsi="Tahoma" w:cs="Tahoma" w:hint="cs"/>
          <w:rtl/>
          <w:lang w:eastAsia="ar"/>
        </w:rPr>
        <w:t>و</w:t>
      </w:r>
      <w:r w:rsidRPr="00FA4A21">
        <w:rPr>
          <w:rFonts w:ascii="Tahoma" w:eastAsia="Frutiger LT Pro 45 Light" w:hAnsi="Tahoma" w:cs="Tahoma"/>
          <w:rtl/>
          <w:lang w:eastAsia="ar"/>
        </w:rPr>
        <w:t>ليمبيكا</w:t>
      </w:r>
      <w:r w:rsidRPr="00F30476">
        <w:rPr>
          <w:rFonts w:ascii="Tahoma" w:eastAsia="Frutiger LT Pro 45 Light" w:hAnsi="Tahoma" w:cs="Tahoma"/>
          <w:rtl/>
          <w:lang w:eastAsia="ar"/>
        </w:rPr>
        <w:t xml:space="preserve"> </w:t>
      </w:r>
      <w:r>
        <w:rPr>
          <w:rFonts w:ascii="Tahoma" w:eastAsia="Frutiger LT Pro 45 Light" w:hAnsi="Tahoma" w:cs="Tahoma"/>
          <w:rtl/>
          <w:lang w:eastAsia="ar"/>
        </w:rPr>
        <w:t>وآخري</w:t>
      </w:r>
      <w:r>
        <w:rPr>
          <w:rFonts w:ascii="Tahoma" w:eastAsia="Frutiger LT Pro 45 Light" w:hAnsi="Tahoma" w:cs="Tahoma" w:hint="cs"/>
          <w:rtl/>
          <w:lang w:eastAsia="ar"/>
        </w:rPr>
        <w:t>ن</w:t>
      </w:r>
      <w:r w:rsidR="00855AFF">
        <w:rPr>
          <w:rFonts w:ascii="Tahoma" w:eastAsia="Frutiger LT Pro 45 Light" w:hAnsi="Tahoma" w:cs="Tahoma" w:hint="cs"/>
          <w:rtl/>
          <w:lang w:eastAsia="ar"/>
        </w:rPr>
        <w:t xml:space="preserve">. يُذكر أن هذا المعرض هو الأول من نوعه في الإمارات العربية المتحدة يجمع 85 عملاً فنيّاً للفنانين الطليعيين من القرن العشرين. </w:t>
      </w:r>
    </w:p>
    <w:p w:rsidR="00DB1672" w:rsidRDefault="00DB1672" w:rsidP="00494F9B">
      <w:pPr>
        <w:shd w:val="clear" w:color="auto" w:fill="FFFFFF" w:themeFill="background1"/>
        <w:bidi/>
        <w:spacing w:line="276" w:lineRule="auto"/>
        <w:jc w:val="both"/>
        <w:rPr>
          <w:rFonts w:ascii="Frutiger LT Pro 45 Light" w:hAnsi="Frutiger LT Pro 45 Light"/>
          <w:rtl/>
        </w:rPr>
      </w:pPr>
      <w:r>
        <w:rPr>
          <w:rFonts w:ascii="Tahoma" w:eastAsia="Frutiger LT Pro 45 Light" w:hAnsi="Tahoma" w:cs="Tahoma" w:hint="cs"/>
          <w:rtl/>
          <w:lang w:eastAsia="ar"/>
        </w:rPr>
        <w:t xml:space="preserve">المعرض من </w:t>
      </w:r>
      <w:r w:rsidRPr="00FA4A21">
        <w:rPr>
          <w:rFonts w:ascii="Tahoma" w:eastAsia="Frutiger LT Pro 45 Light" w:hAnsi="Tahoma" w:cs="Tahoma"/>
          <w:rtl/>
          <w:lang w:eastAsia="ar"/>
        </w:rPr>
        <w:t xml:space="preserve">تنظيم متحف اللوفر أبوظبي </w:t>
      </w:r>
      <w:r>
        <w:rPr>
          <w:rFonts w:ascii="Tahoma" w:eastAsia="Frutiger LT Pro 45 Light" w:hAnsi="Tahoma" w:cs="Tahoma" w:hint="cs"/>
          <w:rtl/>
          <w:lang w:eastAsia="ar"/>
        </w:rPr>
        <w:t xml:space="preserve">بالتعاون مع </w:t>
      </w:r>
      <w:r w:rsidRPr="00FA4A21">
        <w:rPr>
          <w:rFonts w:ascii="Tahoma" w:eastAsia="Frutiger LT Pro 45 Light" w:hAnsi="Tahoma" w:cs="Tahoma"/>
          <w:rtl/>
          <w:lang w:eastAsia="ar"/>
        </w:rPr>
        <w:t>مركز بومبيدو ووكالة متاحف فرنسا،</w:t>
      </w:r>
      <w:r w:rsidR="001D4AC4">
        <w:rPr>
          <w:rFonts w:ascii="Tahoma" w:eastAsia="Frutiger LT Pro 45 Light" w:hAnsi="Tahoma" w:cs="Tahoma" w:hint="cs"/>
          <w:rtl/>
          <w:lang w:eastAsia="ar"/>
        </w:rPr>
        <w:t xml:space="preserve"> وهو يبيّن مدى إسهام الفنانين الذين هاجروا إلى فرنسا في مطلع القرن العشرين في رسم المشهد الثقافي في العاصمة الفرنسية في ذلك الوقت. و</w:t>
      </w:r>
      <w:r w:rsidR="00494F9B">
        <w:rPr>
          <w:rFonts w:ascii="Tahoma" w:eastAsia="Frutiger LT Pro 45 Light" w:hAnsi="Tahoma" w:cs="Tahoma" w:hint="cs"/>
          <w:rtl/>
          <w:lang w:eastAsia="ar"/>
        </w:rPr>
        <w:t xml:space="preserve">هو </w:t>
      </w:r>
      <w:r w:rsidR="001D4AC4">
        <w:rPr>
          <w:rFonts w:ascii="Tahoma" w:eastAsia="Frutiger LT Pro 45 Light" w:hAnsi="Tahoma" w:cs="Tahoma" w:hint="cs"/>
          <w:rtl/>
          <w:lang w:eastAsia="ar"/>
        </w:rPr>
        <w:t xml:space="preserve">يضم مجموعة من اللوحات والمنحوتات، بما فيها </w:t>
      </w:r>
      <w:r w:rsidR="00E84681">
        <w:rPr>
          <w:rFonts w:ascii="Tahoma" w:eastAsia="Frutiger LT Pro 45 Light" w:hAnsi="Tahoma" w:cs="Tahoma" w:hint="cs"/>
          <w:rtl/>
          <w:lang w:eastAsia="ar"/>
        </w:rPr>
        <w:t xml:space="preserve">لوحة "غوستاف كوكيو" لبيكاسو </w:t>
      </w:r>
      <w:r w:rsidR="00E84681" w:rsidRPr="00E84681">
        <w:rPr>
          <w:rFonts w:ascii="Tahoma" w:eastAsia="Frutiger LT Pro 45 Light" w:hAnsi="Tahoma" w:cs="Tahoma"/>
          <w:rtl/>
          <w:lang w:eastAsia="ar"/>
        </w:rPr>
        <w:t xml:space="preserve">(1901)، </w:t>
      </w:r>
      <w:r w:rsidR="00E84681" w:rsidRPr="00E84681">
        <w:rPr>
          <w:rFonts w:ascii="Tahoma" w:hAnsi="Tahoma" w:cs="Tahoma"/>
          <w:rtl/>
          <w:lang w:bidi="ar-SY"/>
        </w:rPr>
        <w:t>و</w:t>
      </w:r>
      <w:r w:rsidR="00E84681" w:rsidRPr="00E84681">
        <w:rPr>
          <w:rFonts w:ascii="Tahoma" w:hAnsi="Tahoma" w:cs="Tahoma"/>
          <w:rtl/>
          <w:lang w:val="en-US"/>
        </w:rPr>
        <w:t>"</w:t>
      </w:r>
      <w:r w:rsidR="00E84681" w:rsidRPr="00E84681">
        <w:rPr>
          <w:rFonts w:ascii="Tahoma" w:eastAsia="Frutiger LT Pro 45 Light" w:hAnsi="Tahoma" w:cs="Tahoma"/>
          <w:rtl/>
          <w:lang w:eastAsia="ar"/>
        </w:rPr>
        <w:t>صورة شخصية لديدي</w:t>
      </w:r>
      <w:r w:rsidR="00E84681" w:rsidRPr="00E84681">
        <w:rPr>
          <w:rFonts w:ascii="Tahoma" w:eastAsia="Frutiger LT Pro 45 Light" w:hAnsi="Tahoma" w:cs="Tahoma"/>
          <w:rtl/>
          <w:lang w:eastAsia="ar" w:bidi="ar-AE"/>
        </w:rPr>
        <w:t>"</w:t>
      </w:r>
      <w:r w:rsidR="00E84681" w:rsidRPr="00E84681">
        <w:rPr>
          <w:rFonts w:ascii="Tahoma" w:eastAsia="Frutiger LT Pro 45 Light" w:hAnsi="Tahoma" w:cs="Tahoma"/>
          <w:rtl/>
          <w:lang w:eastAsia="ar"/>
        </w:rPr>
        <w:t xml:space="preserve"> لأماديو موديلياني (1918)، و"الأب" لمارك شاغال </w:t>
      </w:r>
      <w:r w:rsidR="00E84681" w:rsidRPr="00E84681">
        <w:rPr>
          <w:rFonts w:ascii="Tahoma" w:eastAsia="Frutiger LT Pro 45 Light" w:hAnsi="Tahoma" w:cs="Tahoma"/>
          <w:rtl/>
          <w:lang w:eastAsia="ar"/>
        </w:rPr>
        <w:lastRenderedPageBreak/>
        <w:t xml:space="preserve">(1911)، و"فتاة بثوب أخضر" لتمارا دوليمبيكا </w:t>
      </w:r>
      <w:r w:rsidR="00E84681" w:rsidRPr="00E84681">
        <w:rPr>
          <w:rFonts w:ascii="Tahoma" w:hAnsi="Tahoma" w:cs="Tahoma"/>
        </w:rPr>
        <w:t>(1927-30)</w:t>
      </w:r>
      <w:r w:rsidR="00E84681" w:rsidRPr="00E84681">
        <w:rPr>
          <w:rFonts w:ascii="Tahoma" w:hAnsi="Tahoma" w:cs="Tahoma"/>
          <w:rtl/>
        </w:rPr>
        <w:t>. وستتيح هذه الأعمال للزوار الاطلاع على حياة هؤلاء الفنانين ومسي</w:t>
      </w:r>
      <w:r w:rsidR="00E84681">
        <w:rPr>
          <w:rFonts w:ascii="Tahoma" w:hAnsi="Tahoma" w:cs="Tahoma"/>
          <w:rtl/>
        </w:rPr>
        <w:t>رتهم الفنية في بار</w:t>
      </w:r>
      <w:r w:rsidR="00E84681">
        <w:rPr>
          <w:rFonts w:ascii="Tahoma" w:hAnsi="Tahoma" w:cs="Tahoma" w:hint="cs"/>
          <w:rtl/>
        </w:rPr>
        <w:t xml:space="preserve">يس من خلال إعادة تصوير المشهد الاجتماعي والثقافي الذي كان سائداً آنذاك. </w:t>
      </w:r>
    </w:p>
    <w:p w:rsidR="007D3755" w:rsidRPr="00BE7DFA" w:rsidRDefault="00494F9B" w:rsidP="00494F9B">
      <w:pPr>
        <w:shd w:val="clear" w:color="auto" w:fill="FFFFFF" w:themeFill="background1"/>
        <w:bidi/>
        <w:spacing w:line="276" w:lineRule="auto"/>
        <w:jc w:val="both"/>
        <w:rPr>
          <w:rFonts w:ascii="Tahoma" w:hAnsi="Tahoma" w:cs="Tahoma"/>
        </w:rPr>
      </w:pPr>
      <w:r>
        <w:rPr>
          <w:rFonts w:ascii="Tahoma" w:hAnsi="Tahoma" w:cs="Tahoma" w:hint="cs"/>
          <w:rtl/>
        </w:rPr>
        <w:t xml:space="preserve">إذ </w:t>
      </w:r>
      <w:r w:rsidR="00D74986">
        <w:rPr>
          <w:rFonts w:ascii="Tahoma" w:hAnsi="Tahoma" w:cs="Tahoma" w:hint="cs"/>
          <w:rtl/>
        </w:rPr>
        <w:t xml:space="preserve">يسلّط المعرض الضوء على الأجواء الباريسية التي كانت سائدة في القرن </w:t>
      </w:r>
      <w:r w:rsidR="00982FFF">
        <w:rPr>
          <w:rFonts w:ascii="Tahoma" w:hAnsi="Tahoma" w:cs="Tahoma" w:hint="cs"/>
          <w:rtl/>
        </w:rPr>
        <w:t>العشرين</w:t>
      </w:r>
      <w:r w:rsidR="00D74986">
        <w:rPr>
          <w:rFonts w:ascii="Tahoma" w:hAnsi="Tahoma" w:cs="Tahoma" w:hint="cs"/>
          <w:rtl/>
        </w:rPr>
        <w:t>، حين شهدت العاصمة الفرنسية نهضة فنيّة استثنائية نظراً إلى تدفق الفنانين من رسامين ونحاتين ومصورين إليها من مختلف أنحاء أوروبا</w:t>
      </w:r>
      <w:r w:rsidR="00982FFF">
        <w:rPr>
          <w:rFonts w:ascii="Tahoma" w:hAnsi="Tahoma" w:cs="Tahoma" w:hint="cs"/>
          <w:rtl/>
        </w:rPr>
        <w:t xml:space="preserve"> وآسيا وأمريكا، مع الإشارة إلى أن </w:t>
      </w:r>
      <w:r>
        <w:rPr>
          <w:rFonts w:ascii="Tahoma" w:hAnsi="Tahoma" w:cs="Tahoma" w:hint="cs"/>
          <w:rtl/>
        </w:rPr>
        <w:t>هذه المجموعة من الفنانين شملت عدّة نساء</w:t>
      </w:r>
      <w:r w:rsidR="00982FFF">
        <w:rPr>
          <w:rFonts w:ascii="Tahoma" w:hAnsi="Tahoma" w:cs="Tahoma" w:hint="cs"/>
          <w:rtl/>
        </w:rPr>
        <w:t>. فبعد أن أُجبروا على مغادرة بلادهم بسبب الملاحقات السياسية والدينية أو نتيجة الأوضاع الاقتصادية الصعبة، بحثوا عن حرية التعبير عن فنهم وعن بيئة تتيح لهم تبادل الأفكار المبتكرة. بالتالي</w:t>
      </w:r>
      <w:r w:rsidR="00C80AE3">
        <w:rPr>
          <w:rFonts w:ascii="Tahoma" w:hAnsi="Tahoma" w:cs="Tahoma" w:hint="cs"/>
          <w:rtl/>
        </w:rPr>
        <w:t>، فإن</w:t>
      </w:r>
      <w:r w:rsidR="00982FFF">
        <w:rPr>
          <w:rFonts w:ascii="Tahoma" w:hAnsi="Tahoma" w:cs="Tahoma" w:hint="cs"/>
          <w:rtl/>
        </w:rPr>
        <w:t xml:space="preserve"> </w:t>
      </w:r>
      <w:r w:rsidR="00B6242E" w:rsidRPr="00B6242E">
        <w:rPr>
          <w:rFonts w:ascii="Tahoma" w:hAnsi="Tahoma" w:cs="Tahoma"/>
          <w:rtl/>
        </w:rPr>
        <w:t>النظام الليبرالي</w:t>
      </w:r>
      <w:r w:rsidR="00982FFF">
        <w:rPr>
          <w:rFonts w:ascii="Tahoma" w:hAnsi="Tahoma" w:cs="Tahoma"/>
          <w:rtl/>
        </w:rPr>
        <w:t xml:space="preserve"> الفرنسي </w:t>
      </w:r>
      <w:r w:rsidR="00C80AE3">
        <w:rPr>
          <w:rFonts w:ascii="Tahoma" w:hAnsi="Tahoma" w:cs="Tahoma" w:hint="cs"/>
          <w:rtl/>
        </w:rPr>
        <w:t>في ظل الجمهورية الثالثة، و</w:t>
      </w:r>
      <w:r w:rsidR="00B6242E" w:rsidRPr="00B6242E">
        <w:rPr>
          <w:rFonts w:ascii="Tahoma" w:hAnsi="Tahoma" w:cs="Tahoma"/>
          <w:rtl/>
        </w:rPr>
        <w:t>ال</w:t>
      </w:r>
      <w:r w:rsidR="00982FFF">
        <w:rPr>
          <w:rFonts w:ascii="Tahoma" w:hAnsi="Tahoma" w:cs="Tahoma"/>
          <w:rtl/>
        </w:rPr>
        <w:t xml:space="preserve">ذي شجع </w:t>
      </w:r>
      <w:r w:rsidR="00C80AE3">
        <w:rPr>
          <w:rFonts w:ascii="Tahoma" w:hAnsi="Tahoma" w:cs="Tahoma" w:hint="cs"/>
          <w:rtl/>
        </w:rPr>
        <w:t xml:space="preserve">على </w:t>
      </w:r>
      <w:r w:rsidR="00982FFF">
        <w:rPr>
          <w:rFonts w:ascii="Tahoma" w:hAnsi="Tahoma" w:cs="Tahoma"/>
          <w:rtl/>
        </w:rPr>
        <w:t>الانفتاح والتسامح الفكري</w:t>
      </w:r>
      <w:r w:rsidR="00B6242E" w:rsidRPr="00B6242E">
        <w:rPr>
          <w:rFonts w:ascii="Tahoma" w:hAnsi="Tahoma" w:cs="Tahoma"/>
          <w:rtl/>
        </w:rPr>
        <w:t xml:space="preserve">، </w:t>
      </w:r>
      <w:r w:rsidR="00C80AE3">
        <w:rPr>
          <w:rFonts w:ascii="Tahoma" w:hAnsi="Tahoma" w:cs="Tahoma" w:hint="cs"/>
          <w:rtl/>
        </w:rPr>
        <w:t xml:space="preserve">قد مهد </w:t>
      </w:r>
      <w:r w:rsidR="00B6242E" w:rsidRPr="00B6242E">
        <w:rPr>
          <w:rFonts w:ascii="Tahoma" w:hAnsi="Tahoma" w:cs="Tahoma"/>
          <w:rtl/>
        </w:rPr>
        <w:t>الطريق للعديد من هؤلاء الفنانين الأجانب.</w:t>
      </w:r>
    </w:p>
    <w:p w:rsidR="00F87B5A" w:rsidRDefault="000E33A8" w:rsidP="00494F9B">
      <w:pPr>
        <w:shd w:val="clear" w:color="auto" w:fill="FFFFFF" w:themeFill="background1"/>
        <w:bidi/>
        <w:spacing w:line="276" w:lineRule="auto"/>
        <w:jc w:val="both"/>
        <w:rPr>
          <w:rFonts w:ascii="Tahoma" w:hAnsi="Tahoma" w:cs="Tahoma"/>
          <w:rtl/>
        </w:rPr>
      </w:pPr>
      <w:r>
        <w:rPr>
          <w:rFonts w:ascii="Tahoma" w:hAnsi="Tahoma" w:cs="Tahoma" w:hint="cs"/>
          <w:rtl/>
        </w:rPr>
        <w:t>و</w:t>
      </w:r>
      <w:r w:rsidR="00E84681">
        <w:rPr>
          <w:rFonts w:ascii="Tahoma" w:hAnsi="Tahoma" w:cs="Tahoma" w:hint="cs"/>
          <w:rtl/>
        </w:rPr>
        <w:t xml:space="preserve">يتتبّع المعرض نشأة العديد من الحركات الفنيّة التي باتت اليوم تُعرف بأبرز الحركات التي حددت معالم الفن الحديث. إذ كانت الوحشية من أول الحركات التي ظهرت في هذا الإطار، والتي يكتشفها الزائر من خلال أعمال عدّة منها </w:t>
      </w:r>
      <w:r w:rsidR="007D3755">
        <w:rPr>
          <w:rFonts w:ascii="Tahoma" w:hAnsi="Tahoma" w:cs="Tahoma" w:hint="cs"/>
          <w:rtl/>
        </w:rPr>
        <w:t>"درجات الأصفر" لفرانتيشيك كوبكا (1907)</w:t>
      </w:r>
      <w:r w:rsidR="00E84681">
        <w:rPr>
          <w:rFonts w:ascii="Tahoma" w:hAnsi="Tahoma" w:cs="Tahoma" w:hint="cs"/>
          <w:rtl/>
        </w:rPr>
        <w:t>، و</w:t>
      </w:r>
      <w:r w:rsidR="007D3755">
        <w:rPr>
          <w:rFonts w:ascii="Tahoma" w:hAnsi="Tahoma" w:cs="Tahoma" w:hint="cs"/>
          <w:rtl/>
        </w:rPr>
        <w:t>"نيني، الراقصة في ملهى فولي بيرجير" لكيس فان دونغن (1909)</w:t>
      </w:r>
      <w:r w:rsidR="00E84681">
        <w:rPr>
          <w:rFonts w:ascii="Tahoma" w:hAnsi="Tahoma" w:cs="Tahoma" w:hint="cs"/>
          <w:rtl/>
        </w:rPr>
        <w:t xml:space="preserve"> و</w:t>
      </w:r>
      <w:r w:rsidR="007D3755" w:rsidRPr="007D3755">
        <w:rPr>
          <w:rFonts w:ascii="Tahoma" w:hAnsi="Tahoma" w:cs="Tahoma"/>
          <w:rtl/>
        </w:rPr>
        <w:t>"فيلومينا" لسونيا ديلوناي (1907)</w:t>
      </w:r>
      <w:r w:rsidR="00E84681">
        <w:rPr>
          <w:rFonts w:ascii="Tahoma" w:hAnsi="Tahoma" w:cs="Tahoma" w:hint="cs"/>
          <w:rtl/>
        </w:rPr>
        <w:t>.</w:t>
      </w:r>
      <w:r w:rsidR="00A35F9C">
        <w:rPr>
          <w:rFonts w:ascii="Tahoma" w:hAnsi="Tahoma" w:cs="Tahoma" w:hint="cs"/>
          <w:rtl/>
        </w:rPr>
        <w:t xml:space="preserve"> ولا بد من الإشارة إلى أن فناني هذه الحركة كانوا منفتحين على المخاطرة الفنية ويستمدّون إلهامهم من فان غوخ وغوغان، وقد ابتكروا لوحات است</w:t>
      </w:r>
      <w:r w:rsidR="00494F9B">
        <w:rPr>
          <w:rFonts w:ascii="Tahoma" w:hAnsi="Tahoma" w:cs="Tahoma" w:hint="cs"/>
          <w:rtl/>
        </w:rPr>
        <w:t>خ</w:t>
      </w:r>
      <w:r w:rsidR="00A35F9C">
        <w:rPr>
          <w:rFonts w:ascii="Tahoma" w:hAnsi="Tahoma" w:cs="Tahoma" w:hint="cs"/>
          <w:rtl/>
        </w:rPr>
        <w:t xml:space="preserve">دموا فيها ألواناً مشرقة وحادة. وتشكل لوحة </w:t>
      </w:r>
      <w:r w:rsidR="00A35F9C" w:rsidRPr="007D3755">
        <w:rPr>
          <w:rFonts w:ascii="Tahoma" w:hAnsi="Tahoma" w:cs="Tahoma"/>
          <w:rtl/>
        </w:rPr>
        <w:t>"فتاة نائمة" لسونيا ديلوناي (1907)</w:t>
      </w:r>
      <w:r w:rsidR="00A35F9C">
        <w:rPr>
          <w:rFonts w:ascii="Tahoma" w:hAnsi="Tahoma" w:cs="Tahoma" w:hint="cs"/>
          <w:rtl/>
        </w:rPr>
        <w:t xml:space="preserve"> خير مثال على </w:t>
      </w:r>
      <w:r w:rsidR="00BE7DFA">
        <w:rPr>
          <w:rFonts w:ascii="Tahoma" w:hAnsi="Tahoma" w:cs="Tahoma" w:hint="cs"/>
          <w:rtl/>
        </w:rPr>
        <w:t xml:space="preserve">أن </w:t>
      </w:r>
      <w:r w:rsidR="00A35F9C">
        <w:rPr>
          <w:rFonts w:ascii="Tahoma" w:hAnsi="Tahoma" w:cs="Tahoma" w:hint="cs"/>
          <w:rtl/>
        </w:rPr>
        <w:t xml:space="preserve">استخدام </w:t>
      </w:r>
      <w:r w:rsidR="00BE7DFA">
        <w:rPr>
          <w:rFonts w:ascii="Tahoma" w:hAnsi="Tahoma" w:cs="Tahoma" w:hint="cs"/>
          <w:rtl/>
        </w:rPr>
        <w:t>الضوء والألوان في اللوحة يتعدى نقل المساحة والبعد في</w:t>
      </w:r>
      <w:r w:rsidR="00494F9B">
        <w:rPr>
          <w:rFonts w:ascii="Tahoma" w:hAnsi="Tahoma" w:cs="Tahoma" w:hint="cs"/>
          <w:rtl/>
        </w:rPr>
        <w:t>ها</w:t>
      </w:r>
      <w:r w:rsidR="00BE7DFA">
        <w:rPr>
          <w:rFonts w:ascii="Tahoma" w:hAnsi="Tahoma" w:cs="Tahoma" w:hint="cs"/>
          <w:rtl/>
        </w:rPr>
        <w:t xml:space="preserve"> إلى نقل المشاعر والأحاسيس.  </w:t>
      </w:r>
    </w:p>
    <w:p w:rsidR="00B6242E" w:rsidRDefault="000E33A8" w:rsidP="00DE71B8">
      <w:pPr>
        <w:shd w:val="clear" w:color="auto" w:fill="FFFFFF" w:themeFill="background1"/>
        <w:bidi/>
        <w:spacing w:line="276" w:lineRule="auto"/>
        <w:jc w:val="both"/>
        <w:rPr>
          <w:rFonts w:ascii="Tahoma" w:hAnsi="Tahoma" w:cs="Tahoma"/>
          <w:rtl/>
        </w:rPr>
      </w:pPr>
      <w:r>
        <w:rPr>
          <w:rFonts w:ascii="Tahoma" w:hAnsi="Tahoma" w:cs="Tahoma" w:hint="cs"/>
          <w:rtl/>
          <w:lang w:bidi="ar-AE"/>
        </w:rPr>
        <w:t xml:space="preserve">ويستمر زائر المعرض في تتبّع هذه الحركات الفنيّة فيكتشف التكعيبية من خلال أعمال بارزة مثل </w:t>
      </w:r>
      <w:r w:rsidR="00EA24E0">
        <w:rPr>
          <w:rFonts w:ascii="Tahoma" w:hAnsi="Tahoma" w:cs="Tahoma" w:hint="cs"/>
          <w:rtl/>
          <w:lang w:bidi="ar-AE"/>
        </w:rPr>
        <w:t>"الفتاة والطّارة"، لبابلو بيكاسو (1919)</w:t>
      </w:r>
      <w:r>
        <w:rPr>
          <w:rFonts w:ascii="Tahoma" w:hAnsi="Tahoma" w:cs="Tahoma" w:hint="cs"/>
          <w:rtl/>
          <w:lang w:bidi="ar-AE"/>
        </w:rPr>
        <w:t xml:space="preserve"> و</w:t>
      </w:r>
      <w:r w:rsidR="00B75485">
        <w:rPr>
          <w:rFonts w:ascii="Tahoma" w:hAnsi="Tahoma" w:cs="Tahoma" w:hint="cs"/>
          <w:rtl/>
          <w:lang w:bidi="ar-AE"/>
        </w:rPr>
        <w:t xml:space="preserve">"طبيعة صامتة على كرسي" لخوان غريس </w:t>
      </w:r>
      <w:r w:rsidR="00EA24E0">
        <w:rPr>
          <w:rFonts w:ascii="Tahoma" w:hAnsi="Tahoma" w:cs="Tahoma" w:hint="cs"/>
          <w:rtl/>
          <w:lang w:bidi="ar-AE"/>
        </w:rPr>
        <w:t>(1917)</w:t>
      </w:r>
      <w:r>
        <w:rPr>
          <w:rFonts w:ascii="Tahoma" w:hAnsi="Tahoma" w:cs="Tahoma" w:hint="cs"/>
          <w:rtl/>
          <w:lang w:bidi="ar-AE"/>
        </w:rPr>
        <w:t>. يُذكر أن بابلو بيكاسو قام، بالتعاون مع الفنان الفرنسي جورج براك، بابتكار مبدأ التكعيبية، مستمداً الإلهام من أعمال بول سيزان ومن المنحوتات الإفريقية. وتوضح أعمال</w:t>
      </w:r>
      <w:r w:rsidR="00F87B5A">
        <w:rPr>
          <w:rFonts w:ascii="Tahoma" w:hAnsi="Tahoma" w:cs="Tahoma" w:hint="cs"/>
          <w:rtl/>
          <w:lang w:bidi="ar-AE"/>
        </w:rPr>
        <w:t xml:space="preserve"> بيكاسو</w:t>
      </w:r>
      <w:r>
        <w:rPr>
          <w:rFonts w:ascii="Tahoma" w:hAnsi="Tahoma" w:cs="Tahoma" w:hint="cs"/>
          <w:rtl/>
          <w:lang w:bidi="ar-AE"/>
        </w:rPr>
        <w:t xml:space="preserve"> الفنيّة المعروضة، مثل </w:t>
      </w:r>
      <w:r w:rsidR="00B6242E" w:rsidRPr="000B0AB2">
        <w:rPr>
          <w:rFonts w:ascii="Tahoma" w:hAnsi="Tahoma" w:cs="Tahoma"/>
          <w:rtl/>
          <w:lang w:bidi="ar-AE"/>
        </w:rPr>
        <w:t>"</w:t>
      </w:r>
      <w:r>
        <w:rPr>
          <w:rFonts w:ascii="Tahoma" w:hAnsi="Tahoma" w:cs="Tahoma"/>
          <w:rtl/>
          <w:lang w:bidi="ar-SY"/>
        </w:rPr>
        <w:t>امرأة جالسة على كرسي"</w:t>
      </w:r>
      <w:r>
        <w:rPr>
          <w:rFonts w:ascii="Tahoma" w:hAnsi="Tahoma" w:cs="Tahoma" w:hint="cs"/>
          <w:rtl/>
          <w:lang w:bidi="ar-SY"/>
        </w:rPr>
        <w:t xml:space="preserve"> </w:t>
      </w:r>
      <w:r w:rsidR="00B6242E" w:rsidRPr="000B0AB2">
        <w:rPr>
          <w:rFonts w:ascii="Tahoma" w:hAnsi="Tahoma" w:cs="Tahoma"/>
          <w:rtl/>
          <w:lang w:bidi="ar-SY"/>
        </w:rPr>
        <w:t>(1910)</w:t>
      </w:r>
      <w:r>
        <w:rPr>
          <w:rFonts w:ascii="Tahoma" w:hAnsi="Tahoma" w:cs="Tahoma" w:hint="cs"/>
          <w:rtl/>
          <w:lang w:bidi="ar-SY"/>
        </w:rPr>
        <w:t>،</w:t>
      </w:r>
      <w:r w:rsidR="00F87B5A">
        <w:rPr>
          <w:rFonts w:ascii="Tahoma" w:hAnsi="Tahoma" w:cs="Tahoma" w:hint="cs"/>
          <w:rtl/>
          <w:lang w:bidi="ar-SY"/>
        </w:rPr>
        <w:t xml:space="preserve"> سعيه إلى عدم إيضاح الخطوط التي ترسم معالم الشخص في إطار تجريدي. </w:t>
      </w:r>
    </w:p>
    <w:p w:rsidR="00B6242E" w:rsidRPr="00F87B5A" w:rsidRDefault="00F87B5A" w:rsidP="00494F9B">
      <w:pPr>
        <w:shd w:val="clear" w:color="auto" w:fill="FFFFFF" w:themeFill="background1"/>
        <w:bidi/>
        <w:spacing w:line="276" w:lineRule="auto"/>
        <w:jc w:val="both"/>
        <w:rPr>
          <w:rFonts w:ascii="Tahoma" w:hAnsi="Tahoma" w:cs="Tahoma"/>
          <w:lang w:bidi="ar-SY"/>
        </w:rPr>
      </w:pPr>
      <w:r>
        <w:rPr>
          <w:rFonts w:ascii="Tahoma" w:hAnsi="Tahoma" w:cs="Tahoma" w:hint="cs"/>
          <w:rtl/>
          <w:lang w:bidi="ar-SY"/>
        </w:rPr>
        <w:t xml:space="preserve">وفي خلال رحلته في المعرض يطّلع الزائر على مختلف المناطق الفرنسية التي شكّلت مركزاً للفنانين، ومنها حي </w:t>
      </w:r>
      <w:r w:rsidRPr="00F87B5A">
        <w:rPr>
          <w:rFonts w:ascii="Tahoma" w:hAnsi="Tahoma" w:cs="Tahoma"/>
          <w:rtl/>
          <w:lang w:bidi="ar-SY"/>
        </w:rPr>
        <w:t>مونمارتر</w:t>
      </w:r>
      <w:r>
        <w:rPr>
          <w:rFonts w:ascii="Tahoma" w:hAnsi="Tahoma" w:cs="Tahoma" w:hint="cs"/>
          <w:rtl/>
          <w:lang w:bidi="ar-SY"/>
        </w:rPr>
        <w:t xml:space="preserve">، وحي </w:t>
      </w:r>
      <w:r w:rsidRPr="00F87B5A">
        <w:rPr>
          <w:rFonts w:ascii="Tahoma" w:hAnsi="Tahoma" w:cs="Tahoma"/>
          <w:rtl/>
          <w:lang w:bidi="ar-SY"/>
        </w:rPr>
        <w:t>مونبارناس</w:t>
      </w:r>
      <w:r>
        <w:rPr>
          <w:rFonts w:ascii="Tahoma" w:hAnsi="Tahoma" w:cs="Tahoma" w:hint="cs"/>
          <w:rtl/>
          <w:lang w:bidi="ar-SY"/>
        </w:rPr>
        <w:t xml:space="preserve"> الذي شكّل مركزاً بوهيمياً ونقطة التقاء للفنانين والكتّاب والشعراء. ويبيّن المعرض هذا التبادل الثقافي من خلال أعمال مثل </w:t>
      </w:r>
      <w:r w:rsidR="00BB64D8">
        <w:rPr>
          <w:rFonts w:ascii="Tahoma" w:hAnsi="Tahoma" w:cs="Tahoma" w:hint="cs"/>
          <w:rtl/>
          <w:lang w:bidi="ar-SY"/>
        </w:rPr>
        <w:t>"ألفريد فليشتايم بزي مصارع الثيران" لجول باسكين (1925)</w:t>
      </w:r>
      <w:r>
        <w:rPr>
          <w:rFonts w:ascii="Tahoma" w:hAnsi="Tahoma" w:cs="Tahoma" w:hint="cs"/>
          <w:rtl/>
          <w:lang w:bidi="ar-SY"/>
        </w:rPr>
        <w:t>، و</w:t>
      </w:r>
      <w:r w:rsidR="00B6242E" w:rsidRPr="000B0AB2">
        <w:rPr>
          <w:rFonts w:ascii="Tahoma" w:hAnsi="Tahoma" w:cs="Tahoma"/>
          <w:rtl/>
          <w:lang w:bidi="ar-SY"/>
        </w:rPr>
        <w:t>"من أجل روسيا والحمي</w:t>
      </w:r>
      <w:r>
        <w:rPr>
          <w:rFonts w:ascii="Tahoma" w:hAnsi="Tahoma" w:cs="Tahoma"/>
          <w:rtl/>
          <w:lang w:bidi="ar-SY"/>
        </w:rPr>
        <w:t>ر والآخرين"، لمارك شاغال (1911)</w:t>
      </w:r>
      <w:r>
        <w:rPr>
          <w:rFonts w:ascii="Tahoma" w:hAnsi="Tahoma" w:cs="Tahoma" w:hint="cs"/>
          <w:rtl/>
          <w:lang w:bidi="ar-SY"/>
        </w:rPr>
        <w:t>.</w:t>
      </w:r>
    </w:p>
    <w:p w:rsidR="00BB64D8" w:rsidRPr="00596809" w:rsidRDefault="0079152C" w:rsidP="00B35CE7">
      <w:pPr>
        <w:shd w:val="clear" w:color="auto" w:fill="FFFFFF" w:themeFill="background1"/>
        <w:bidi/>
        <w:spacing w:line="276" w:lineRule="auto"/>
        <w:jc w:val="both"/>
        <w:rPr>
          <w:rFonts w:ascii="Tahoma" w:hAnsi="Tahoma" w:cs="Tahoma"/>
          <w:lang w:bidi="ar-SY"/>
        </w:rPr>
      </w:pPr>
      <w:r>
        <w:rPr>
          <w:rFonts w:ascii="Tahoma" w:hAnsi="Tahoma" w:cs="Tahoma" w:hint="cs"/>
          <w:rtl/>
          <w:lang w:bidi="ar-SY"/>
        </w:rPr>
        <w:t xml:space="preserve">ولا يغيب فن التصوير الفوتوغرافي عن معرض </w:t>
      </w:r>
      <w:r w:rsidRPr="00441208">
        <w:rPr>
          <w:rFonts w:ascii="Tahoma" w:hAnsi="Tahoma" w:cs="Tahoma"/>
          <w:b/>
          <w:rtl/>
        </w:rPr>
        <w:t>"لقاء في باريس: بيكاس</w:t>
      </w:r>
      <w:r>
        <w:rPr>
          <w:rFonts w:ascii="Tahoma" w:hAnsi="Tahoma" w:cs="Tahoma"/>
          <w:b/>
          <w:rtl/>
        </w:rPr>
        <w:t>و وشاغال وموديلياني وفنانو عصره</w:t>
      </w:r>
      <w:r>
        <w:rPr>
          <w:rFonts w:ascii="Tahoma" w:hAnsi="Tahoma" w:cs="Tahoma" w:hint="cs"/>
          <w:b/>
          <w:rtl/>
        </w:rPr>
        <w:t>م (1900- 1939</w:t>
      </w:r>
      <w:r w:rsidRPr="00441208">
        <w:rPr>
          <w:rFonts w:ascii="Tahoma" w:hAnsi="Tahoma" w:cs="Tahoma" w:hint="cs"/>
          <w:b/>
          <w:rtl/>
        </w:rPr>
        <w:t>)"</w:t>
      </w:r>
      <w:r>
        <w:rPr>
          <w:rFonts w:ascii="Tahoma" w:hAnsi="Tahoma" w:cs="Tahoma" w:hint="cs"/>
          <w:b/>
          <w:rtl/>
        </w:rPr>
        <w:t xml:space="preserve">، إذ يشمل أعمالاً بارزة مثل </w:t>
      </w:r>
      <w:r w:rsidR="00BB64D8">
        <w:rPr>
          <w:rFonts w:ascii="Tahoma" w:hAnsi="Tahoma" w:cs="Tahoma" w:hint="cs"/>
          <w:rtl/>
          <w:lang w:bidi="ar-SY"/>
        </w:rPr>
        <w:t>"واجهات المحلات" لفلورانس هنري (1930)</w:t>
      </w:r>
      <w:r>
        <w:rPr>
          <w:rFonts w:ascii="Tahoma" w:hAnsi="Tahoma" w:cs="Tahoma" w:hint="cs"/>
          <w:rtl/>
          <w:lang w:bidi="ar-SY"/>
        </w:rPr>
        <w:t xml:space="preserve"> و</w:t>
      </w:r>
      <w:r w:rsidR="00596809">
        <w:rPr>
          <w:rFonts w:ascii="Tahoma" w:hAnsi="Tahoma" w:cs="Tahoma" w:hint="cs"/>
          <w:rtl/>
          <w:lang w:bidi="ar-SY"/>
        </w:rPr>
        <w:t>"جسر نوف في الليل" لبراسّاي (1932).</w:t>
      </w:r>
      <w:r w:rsidR="00494F9B">
        <w:rPr>
          <w:rFonts w:ascii="Tahoma" w:hAnsi="Tahoma" w:cs="Tahoma" w:hint="cs"/>
          <w:rtl/>
          <w:lang w:bidi="ar-SY"/>
        </w:rPr>
        <w:t xml:space="preserve"> ف</w:t>
      </w:r>
      <w:r w:rsidR="00596809">
        <w:rPr>
          <w:rFonts w:ascii="Tahoma" w:hAnsi="Tahoma" w:cs="Tahoma" w:hint="cs"/>
          <w:rtl/>
          <w:lang w:bidi="ar-SY"/>
        </w:rPr>
        <w:t xml:space="preserve">فيما لجأ العديد من المصوّرين الأوروبيين والأمريكيين إلى فرنسا </w:t>
      </w:r>
      <w:r w:rsidR="00494F9B">
        <w:rPr>
          <w:rFonts w:ascii="Tahoma" w:hAnsi="Tahoma" w:cs="Tahoma" w:hint="cs"/>
          <w:rtl/>
          <w:lang w:bidi="ar-SY"/>
        </w:rPr>
        <w:t>لأسباب سياسية</w:t>
      </w:r>
      <w:r w:rsidR="00596809">
        <w:rPr>
          <w:rFonts w:ascii="Tahoma" w:hAnsi="Tahoma" w:cs="Tahoma" w:hint="cs"/>
          <w:rtl/>
          <w:lang w:bidi="ar-SY"/>
        </w:rPr>
        <w:t xml:space="preserve"> أو بحثاً عن ظروف اقتصادية أفضل من تلك التي عانت منها بلادهم، طوّر مصوّرون مثل أندريه كيرتيس وإيلسِه بينغ نوعاً جديداً من الحداثة في التصوير، </w:t>
      </w:r>
      <w:r w:rsidR="00B35CE7">
        <w:rPr>
          <w:rFonts w:ascii="Tahoma" w:hAnsi="Tahoma" w:cs="Tahoma" w:hint="cs"/>
          <w:rtl/>
          <w:lang w:bidi="ar-SY"/>
        </w:rPr>
        <w:t>وهو يبرز</w:t>
      </w:r>
      <w:r w:rsidR="00596809">
        <w:rPr>
          <w:rFonts w:ascii="Tahoma" w:hAnsi="Tahoma" w:cs="Tahoma" w:hint="cs"/>
          <w:rtl/>
          <w:lang w:bidi="ar-SY"/>
        </w:rPr>
        <w:t xml:space="preserve"> في المعرض عبر أعمال مثل </w:t>
      </w:r>
      <w:r w:rsidR="00BB64D8">
        <w:rPr>
          <w:rFonts w:ascii="Tahoma" w:hAnsi="Tahoma" w:cs="Tahoma" w:hint="cs"/>
          <w:rtl/>
          <w:lang w:bidi="ar-SY"/>
        </w:rPr>
        <w:t xml:space="preserve">"ظل برج إيفل"، </w:t>
      </w:r>
      <w:r w:rsidR="00596809">
        <w:rPr>
          <w:rFonts w:ascii="Tahoma" w:hAnsi="Tahoma" w:cs="Tahoma" w:hint="cs"/>
          <w:rtl/>
          <w:lang w:bidi="ar-SY"/>
        </w:rPr>
        <w:t>ل</w:t>
      </w:r>
      <w:r w:rsidR="00BB64D8">
        <w:rPr>
          <w:rFonts w:ascii="Tahoma" w:hAnsi="Tahoma" w:cs="Tahoma" w:hint="cs"/>
          <w:rtl/>
          <w:lang w:bidi="ar-SY"/>
        </w:rPr>
        <w:t>أندريه كيرتيس (1929)</w:t>
      </w:r>
      <w:r w:rsidR="00596809">
        <w:rPr>
          <w:rFonts w:ascii="Tahoma" w:hAnsi="Tahoma" w:cs="Tahoma" w:hint="cs"/>
          <w:rtl/>
          <w:lang w:bidi="ar-SY"/>
        </w:rPr>
        <w:t>.</w:t>
      </w:r>
    </w:p>
    <w:p w:rsidR="00225045" w:rsidRDefault="00655413" w:rsidP="00DE71B8">
      <w:pPr>
        <w:pStyle w:val="NoSpacing"/>
        <w:shd w:val="clear" w:color="auto" w:fill="FFFFFF" w:themeFill="background1"/>
        <w:bidi/>
        <w:jc w:val="both"/>
        <w:textAlignment w:val="baseline"/>
        <w:rPr>
          <w:rFonts w:ascii="Tahoma" w:eastAsia="Frutiger LT Pro 45 Light" w:hAnsi="Tahoma" w:cs="Tahoma"/>
          <w:sz w:val="22"/>
          <w:szCs w:val="22"/>
          <w:rtl/>
          <w:lang w:eastAsia="ar"/>
        </w:rPr>
      </w:pPr>
      <w:r w:rsidRPr="00655413">
        <w:rPr>
          <w:rFonts w:ascii="Tahoma" w:eastAsia="Frutiger LT Pro 45 Light" w:hAnsi="Tahoma" w:cs="Tahoma" w:hint="cs"/>
          <w:sz w:val="22"/>
          <w:szCs w:val="22"/>
          <w:rtl/>
          <w:lang w:eastAsia="ar"/>
        </w:rPr>
        <w:t xml:space="preserve">وسيتمكن زوار المعرض من الاطلاع على تطوّر المشهد الفني في باريس في تلك الحقبة من خلال مجموعة من الأدوات التفاعلية تبيّن إحداها رحلة الفنانين من مواطنهم إلى باريس، فيما تتيح أخرى للزائر </w:t>
      </w:r>
      <w:r>
        <w:rPr>
          <w:rFonts w:ascii="Tahoma" w:eastAsia="Frutiger LT Pro 45 Light" w:hAnsi="Tahoma" w:cs="Tahoma" w:hint="cs"/>
          <w:sz w:val="22"/>
          <w:szCs w:val="22"/>
          <w:rtl/>
          <w:lang w:eastAsia="ar"/>
        </w:rPr>
        <w:t xml:space="preserve">الاطلاع على كيفية استخدام الفنانين للألوان، ليستكمل تجربته </w:t>
      </w:r>
      <w:r w:rsidRPr="00655413">
        <w:rPr>
          <w:rFonts w:ascii="Tahoma" w:eastAsia="Frutiger LT Pro 45 Light" w:hAnsi="Tahoma" w:cs="Tahoma" w:hint="cs"/>
          <w:sz w:val="22"/>
          <w:szCs w:val="22"/>
          <w:rtl/>
          <w:lang w:eastAsia="ar"/>
        </w:rPr>
        <w:t xml:space="preserve">داخل </w:t>
      </w:r>
      <w:r>
        <w:rPr>
          <w:rFonts w:ascii="Tahoma" w:eastAsia="Frutiger LT Pro 45 Light" w:hAnsi="Tahoma" w:cs="Tahoma" w:hint="cs"/>
          <w:sz w:val="22"/>
          <w:szCs w:val="22"/>
          <w:rtl/>
          <w:lang w:eastAsia="ar"/>
        </w:rPr>
        <w:t xml:space="preserve">مساحة تُعيد تشكيل </w:t>
      </w:r>
      <w:r w:rsidRPr="00655413">
        <w:rPr>
          <w:rFonts w:ascii="Tahoma" w:eastAsia="Frutiger LT Pro 45 Light" w:hAnsi="Tahoma" w:cs="Tahoma" w:hint="cs"/>
          <w:sz w:val="22"/>
          <w:szCs w:val="22"/>
          <w:rtl/>
          <w:lang w:eastAsia="ar"/>
        </w:rPr>
        <w:t xml:space="preserve">استديو الفنان </w:t>
      </w:r>
      <w:r w:rsidRPr="00655413">
        <w:rPr>
          <w:rFonts w:ascii="Tahoma" w:eastAsia="Frutiger LT Pro 45 Light" w:hAnsi="Tahoma" w:cs="Tahoma"/>
          <w:sz w:val="22"/>
          <w:szCs w:val="22"/>
          <w:rtl/>
          <w:lang w:eastAsia="ar"/>
        </w:rPr>
        <w:t>قسطنطين برانكوزي</w:t>
      </w:r>
      <w:r>
        <w:rPr>
          <w:rFonts w:ascii="Tahoma" w:eastAsia="Frutiger LT Pro 45 Light" w:hAnsi="Tahoma" w:cs="Tahoma" w:hint="cs"/>
          <w:sz w:val="22"/>
          <w:szCs w:val="22"/>
          <w:rtl/>
          <w:lang w:eastAsia="ar"/>
        </w:rPr>
        <w:t xml:space="preserve"> لتسلط الضوء على البيئة التي </w:t>
      </w:r>
      <w:r w:rsidR="00596809">
        <w:rPr>
          <w:rFonts w:ascii="Tahoma" w:eastAsia="Frutiger LT Pro 45 Light" w:hAnsi="Tahoma" w:cs="Tahoma" w:hint="cs"/>
          <w:sz w:val="22"/>
          <w:szCs w:val="22"/>
          <w:rtl/>
          <w:lang w:eastAsia="ar"/>
        </w:rPr>
        <w:t>عمل في إطارها وعلى علاقته بالأشخاص الذين رسمهم وبتلاميذه.</w:t>
      </w:r>
    </w:p>
    <w:p w:rsidR="00596809" w:rsidRPr="00596809" w:rsidRDefault="00596809" w:rsidP="00DE71B8">
      <w:pPr>
        <w:pStyle w:val="NoSpacing"/>
        <w:shd w:val="clear" w:color="auto" w:fill="FFFFFF" w:themeFill="background1"/>
        <w:bidi/>
        <w:jc w:val="both"/>
        <w:textAlignment w:val="baseline"/>
        <w:rPr>
          <w:rFonts w:ascii="Tahoma" w:eastAsia="Frutiger LT Pro 45 Light" w:hAnsi="Tahoma" w:cs="Tahoma"/>
          <w:sz w:val="22"/>
          <w:szCs w:val="22"/>
          <w:lang w:eastAsia="ar"/>
        </w:rPr>
      </w:pPr>
    </w:p>
    <w:p w:rsidR="00225045" w:rsidRPr="00A15039" w:rsidRDefault="00225045" w:rsidP="00DE71B8">
      <w:pPr>
        <w:shd w:val="clear" w:color="auto" w:fill="FFFFFF" w:themeFill="background1"/>
        <w:bidi/>
        <w:spacing w:line="276" w:lineRule="auto"/>
        <w:jc w:val="both"/>
        <w:rPr>
          <w:rFonts w:ascii="Frutiger LT Pro 45 Light" w:hAnsi="Frutiger LT Pro 45 Light"/>
        </w:rPr>
      </w:pPr>
      <w:r w:rsidRPr="00A15039">
        <w:rPr>
          <w:rFonts w:ascii="Frutiger LT Pro 45 Light" w:hAnsi="Frutiger LT Pro 45 Light"/>
        </w:rPr>
        <w:t>***</w:t>
      </w:r>
    </w:p>
    <w:p w:rsidR="0003635E" w:rsidRPr="00494F9B" w:rsidRDefault="0003635E" w:rsidP="00494F9B">
      <w:pPr>
        <w:shd w:val="clear" w:color="auto" w:fill="FFFFFF" w:themeFill="background1"/>
        <w:bidi/>
        <w:spacing w:line="276" w:lineRule="auto"/>
        <w:jc w:val="both"/>
        <w:rPr>
          <w:rFonts w:ascii="Tahoma" w:hAnsi="Tahoma" w:cs="Tahoma"/>
          <w:b/>
          <w:rtl/>
        </w:rPr>
      </w:pPr>
      <w:bookmarkStart w:id="1" w:name="_Hlk9517010"/>
      <w:r>
        <w:rPr>
          <w:rFonts w:ascii="Tahoma" w:hAnsi="Tahoma" w:cs="Tahoma" w:hint="cs"/>
          <w:b/>
          <w:rtl/>
        </w:rPr>
        <w:lastRenderedPageBreak/>
        <w:t>في إطار افتتاح المعرض</w:t>
      </w:r>
      <w:r w:rsidR="00E52573">
        <w:rPr>
          <w:rFonts w:ascii="Tahoma" w:hAnsi="Tahoma" w:cs="Tahoma" w:hint="cs"/>
          <w:b/>
          <w:rtl/>
        </w:rPr>
        <w:t xml:space="preserve">، علّق </w:t>
      </w:r>
      <w:r w:rsidR="00E52573" w:rsidRPr="00CC6CE3">
        <w:rPr>
          <w:rFonts w:ascii="Tahoma" w:hAnsi="Tahoma" w:cs="Tahoma" w:hint="cs"/>
          <w:bCs/>
          <w:rtl/>
        </w:rPr>
        <w:t>مانويل راباتيه، مدير متحف اللوفر أبوظبي</w:t>
      </w:r>
      <w:r w:rsidR="00E52573">
        <w:rPr>
          <w:rFonts w:ascii="Tahoma" w:hAnsi="Tahoma" w:cs="Tahoma" w:hint="cs"/>
          <w:bCs/>
          <w:rtl/>
        </w:rPr>
        <w:t xml:space="preserve">، </w:t>
      </w:r>
      <w:r w:rsidR="00E52573">
        <w:rPr>
          <w:rFonts w:ascii="Tahoma" w:hAnsi="Tahoma" w:cs="Tahoma" w:hint="cs"/>
          <w:b/>
          <w:rtl/>
        </w:rPr>
        <w:t xml:space="preserve">قائلاً: "يُسعدنا افتتاح موسم 2019/2020 بعنوان مجتمعات متغيّرة بإطلاق معرض </w:t>
      </w:r>
      <w:r w:rsidR="00E52573" w:rsidRPr="00441208">
        <w:rPr>
          <w:rFonts w:ascii="Tahoma" w:hAnsi="Tahoma" w:cs="Tahoma"/>
          <w:b/>
          <w:rtl/>
        </w:rPr>
        <w:t>لقاء في باريس: بيكاس</w:t>
      </w:r>
      <w:r w:rsidR="00E52573">
        <w:rPr>
          <w:rFonts w:ascii="Tahoma" w:hAnsi="Tahoma" w:cs="Tahoma"/>
          <w:b/>
          <w:rtl/>
        </w:rPr>
        <w:t>و وشاغال وموديلياني وفنانو عصره</w:t>
      </w:r>
      <w:r w:rsidR="00E52573">
        <w:rPr>
          <w:rFonts w:ascii="Tahoma" w:hAnsi="Tahoma" w:cs="Tahoma" w:hint="cs"/>
          <w:b/>
          <w:rtl/>
        </w:rPr>
        <w:t>م (1900- 1939</w:t>
      </w:r>
      <w:r w:rsidR="00E52573" w:rsidRPr="00441208">
        <w:rPr>
          <w:rFonts w:ascii="Tahoma" w:hAnsi="Tahoma" w:cs="Tahoma" w:hint="cs"/>
          <w:b/>
          <w:rtl/>
        </w:rPr>
        <w:t>)</w:t>
      </w:r>
      <w:r w:rsidR="00E52573">
        <w:rPr>
          <w:rFonts w:ascii="Tahoma" w:hAnsi="Tahoma" w:cs="Tahoma" w:hint="cs"/>
          <w:b/>
          <w:rtl/>
        </w:rPr>
        <w:t xml:space="preserve">. </w:t>
      </w:r>
      <w:r>
        <w:rPr>
          <w:rFonts w:ascii="Tahoma" w:hAnsi="Tahoma" w:cs="Tahoma" w:hint="cs"/>
          <w:b/>
          <w:rtl/>
        </w:rPr>
        <w:t>فهذا المعرض يُشكّل محطة هامة في المنطقة، إذ يسلط الضوء على حقبة بارزة في تاريخ الفن.</w:t>
      </w:r>
      <w:r w:rsidR="00494F9B">
        <w:rPr>
          <w:rFonts w:ascii="Tahoma" w:hAnsi="Tahoma" w:cs="Tahoma" w:hint="cs"/>
          <w:b/>
          <w:rtl/>
        </w:rPr>
        <w:t xml:space="preserve"> </w:t>
      </w:r>
      <w:r w:rsidR="001244FE">
        <w:rPr>
          <w:rFonts w:ascii="Tahoma" w:eastAsia="Frutiger LT Pro 45 Light" w:hAnsi="Tahoma" w:cs="Tahoma" w:hint="cs"/>
          <w:rtl/>
          <w:lang w:eastAsia="ar"/>
        </w:rPr>
        <w:t xml:space="preserve">في </w:t>
      </w:r>
      <w:r w:rsidR="00494F9B">
        <w:rPr>
          <w:rFonts w:ascii="Tahoma" w:eastAsia="Frutiger LT Pro 45 Light" w:hAnsi="Tahoma" w:cs="Tahoma" w:hint="cs"/>
          <w:rtl/>
          <w:lang w:eastAsia="ar"/>
        </w:rPr>
        <w:t>سياق</w:t>
      </w:r>
      <w:r w:rsidR="001244FE">
        <w:rPr>
          <w:rFonts w:ascii="Tahoma" w:eastAsia="Frutiger LT Pro 45 Light" w:hAnsi="Tahoma" w:cs="Tahoma" w:hint="cs"/>
          <w:rtl/>
          <w:lang w:eastAsia="ar"/>
        </w:rPr>
        <w:t xml:space="preserve"> موسمنا الثقافي الجديد</w:t>
      </w:r>
      <w:r w:rsidR="00733582" w:rsidRPr="00733582">
        <w:rPr>
          <w:rFonts w:ascii="Tahoma" w:eastAsia="Frutiger LT Pro 45 Light" w:hAnsi="Tahoma" w:cs="Tahoma"/>
          <w:rtl/>
          <w:lang w:eastAsia="ar"/>
        </w:rPr>
        <w:t>، ي</w:t>
      </w:r>
      <w:r w:rsidR="00494F9B">
        <w:rPr>
          <w:rFonts w:ascii="Tahoma" w:eastAsia="Frutiger LT Pro 45 Light" w:hAnsi="Tahoma" w:cs="Tahoma" w:hint="cs"/>
          <w:rtl/>
          <w:lang w:eastAsia="ar"/>
        </w:rPr>
        <w:t>برز</w:t>
      </w:r>
      <w:r w:rsidR="00733582" w:rsidRPr="00733582">
        <w:rPr>
          <w:rFonts w:ascii="Tahoma" w:eastAsia="Frutiger LT Pro 45 Light" w:hAnsi="Tahoma" w:cs="Tahoma"/>
          <w:rtl/>
          <w:lang w:eastAsia="ar"/>
        </w:rPr>
        <w:t xml:space="preserve"> المعرض </w:t>
      </w:r>
      <w:r w:rsidR="001244FE">
        <w:rPr>
          <w:rFonts w:ascii="Tahoma" w:eastAsia="Frutiger LT Pro 45 Light" w:hAnsi="Tahoma" w:cs="Tahoma" w:hint="cs"/>
          <w:rtl/>
          <w:lang w:eastAsia="ar"/>
        </w:rPr>
        <w:t>النتاج</w:t>
      </w:r>
      <w:r w:rsidR="00733582" w:rsidRPr="00733582">
        <w:rPr>
          <w:rFonts w:ascii="Tahoma" w:eastAsia="Frutiger LT Pro 45 Light" w:hAnsi="Tahoma" w:cs="Tahoma"/>
          <w:rtl/>
          <w:lang w:eastAsia="ar"/>
        </w:rPr>
        <w:t xml:space="preserve"> الإبداعي </w:t>
      </w:r>
      <w:r w:rsidR="001244FE">
        <w:rPr>
          <w:rFonts w:ascii="Tahoma" w:eastAsia="Frutiger LT Pro 45 Light" w:hAnsi="Tahoma" w:cs="Tahoma" w:hint="cs"/>
          <w:rtl/>
          <w:lang w:eastAsia="ar"/>
        </w:rPr>
        <w:t xml:space="preserve">الذي رأى النور في </w:t>
      </w:r>
      <w:r w:rsidR="00733582" w:rsidRPr="00733582">
        <w:rPr>
          <w:rFonts w:ascii="Tahoma" w:eastAsia="Frutiger LT Pro 45 Light" w:hAnsi="Tahoma" w:cs="Tahoma"/>
          <w:rtl/>
          <w:lang w:eastAsia="ar"/>
        </w:rPr>
        <w:t xml:space="preserve">فترة </w:t>
      </w:r>
      <w:r w:rsidR="001244FE">
        <w:rPr>
          <w:rFonts w:ascii="Tahoma" w:eastAsia="Frutiger LT Pro 45 Light" w:hAnsi="Tahoma" w:cs="Tahoma" w:hint="cs"/>
          <w:rtl/>
          <w:lang w:eastAsia="ar"/>
        </w:rPr>
        <w:t>شهدت العديد من</w:t>
      </w:r>
      <w:r w:rsidR="00733582" w:rsidRPr="00733582">
        <w:rPr>
          <w:rFonts w:ascii="Tahoma" w:eastAsia="Frutiger LT Pro 45 Light" w:hAnsi="Tahoma" w:cs="Tahoma"/>
          <w:rtl/>
          <w:lang w:eastAsia="ar"/>
        </w:rPr>
        <w:t xml:space="preserve"> الاضطراب</w:t>
      </w:r>
      <w:r w:rsidR="001244FE">
        <w:rPr>
          <w:rFonts w:ascii="Tahoma" w:eastAsia="Frutiger LT Pro 45 Light" w:hAnsi="Tahoma" w:cs="Tahoma" w:hint="cs"/>
          <w:rtl/>
          <w:lang w:eastAsia="ar"/>
        </w:rPr>
        <w:t>ات</w:t>
      </w:r>
      <w:r w:rsidR="00733582" w:rsidRPr="00733582">
        <w:rPr>
          <w:rFonts w:ascii="Tahoma" w:eastAsia="Frutiger LT Pro 45 Light" w:hAnsi="Tahoma" w:cs="Tahoma"/>
          <w:rtl/>
          <w:lang w:eastAsia="ar"/>
        </w:rPr>
        <w:t xml:space="preserve"> السياسي</w:t>
      </w:r>
      <w:r w:rsidR="001244FE">
        <w:rPr>
          <w:rFonts w:ascii="Tahoma" w:eastAsia="Frutiger LT Pro 45 Light" w:hAnsi="Tahoma" w:cs="Tahoma" w:hint="cs"/>
          <w:rtl/>
          <w:lang w:eastAsia="ar"/>
        </w:rPr>
        <w:t>ة</w:t>
      </w:r>
      <w:r w:rsidR="00733582" w:rsidRPr="00733582">
        <w:rPr>
          <w:rFonts w:ascii="Tahoma" w:eastAsia="Frutiger LT Pro 45 Light" w:hAnsi="Tahoma" w:cs="Tahoma"/>
          <w:rtl/>
          <w:lang w:eastAsia="ar"/>
        </w:rPr>
        <w:t xml:space="preserve"> والاجتماعي</w:t>
      </w:r>
      <w:r w:rsidR="001244FE">
        <w:rPr>
          <w:rFonts w:ascii="Tahoma" w:eastAsia="Frutiger LT Pro 45 Light" w:hAnsi="Tahoma" w:cs="Tahoma" w:hint="cs"/>
          <w:rtl/>
          <w:lang w:eastAsia="ar"/>
        </w:rPr>
        <w:t>ة</w:t>
      </w:r>
      <w:r w:rsidR="001244FE">
        <w:rPr>
          <w:rFonts w:ascii="Tahoma" w:eastAsia="Frutiger LT Pro 45 Light" w:hAnsi="Tahoma" w:cs="Tahoma"/>
          <w:rtl/>
          <w:lang w:eastAsia="ar"/>
        </w:rPr>
        <w:t xml:space="preserve">، </w:t>
      </w:r>
      <w:r w:rsidR="00494F9B">
        <w:rPr>
          <w:rFonts w:ascii="Tahoma" w:eastAsia="Frutiger LT Pro 45 Light" w:hAnsi="Tahoma" w:cs="Tahoma" w:hint="cs"/>
          <w:rtl/>
          <w:lang w:eastAsia="ar"/>
        </w:rPr>
        <w:t>ويبيّن</w:t>
      </w:r>
      <w:r w:rsidR="001244FE">
        <w:rPr>
          <w:rFonts w:ascii="Tahoma" w:eastAsia="Frutiger LT Pro 45 Light" w:hAnsi="Tahoma" w:cs="Tahoma" w:hint="cs"/>
          <w:rtl/>
          <w:lang w:eastAsia="ar"/>
        </w:rPr>
        <w:t xml:space="preserve"> </w:t>
      </w:r>
      <w:r w:rsidR="00733582" w:rsidRPr="00733582">
        <w:rPr>
          <w:rFonts w:ascii="Tahoma" w:eastAsia="Frutiger LT Pro 45 Light" w:hAnsi="Tahoma" w:cs="Tahoma"/>
          <w:rtl/>
          <w:lang w:eastAsia="ar"/>
        </w:rPr>
        <w:t xml:space="preserve">كيفية </w:t>
      </w:r>
      <w:r w:rsidR="00330274">
        <w:rPr>
          <w:rFonts w:ascii="Tahoma" w:eastAsia="Frutiger LT Pro 45 Light" w:hAnsi="Tahoma" w:cs="Tahoma" w:hint="cs"/>
          <w:rtl/>
          <w:lang w:eastAsia="ar"/>
        </w:rPr>
        <w:t>تأثير</w:t>
      </w:r>
      <w:r w:rsidR="00733582" w:rsidRPr="00733582">
        <w:rPr>
          <w:rFonts w:ascii="Tahoma" w:eastAsia="Frutiger LT Pro 45 Light" w:hAnsi="Tahoma" w:cs="Tahoma"/>
          <w:rtl/>
          <w:lang w:eastAsia="ar"/>
        </w:rPr>
        <w:t xml:space="preserve"> التبادل الفكري </w:t>
      </w:r>
      <w:r w:rsidR="00330274">
        <w:rPr>
          <w:rFonts w:ascii="Tahoma" w:eastAsia="Frutiger LT Pro 45 Light" w:hAnsi="Tahoma" w:cs="Tahoma" w:hint="cs"/>
          <w:rtl/>
          <w:lang w:eastAsia="ar"/>
        </w:rPr>
        <w:t>على نتاج</w:t>
      </w:r>
      <w:r w:rsidR="00494F9B">
        <w:rPr>
          <w:rFonts w:ascii="Tahoma" w:eastAsia="Frutiger LT Pro 45 Light" w:hAnsi="Tahoma" w:cs="Tahoma"/>
          <w:rtl/>
          <w:lang w:eastAsia="ar"/>
        </w:rPr>
        <w:t xml:space="preserve"> </w:t>
      </w:r>
      <w:r w:rsidR="00733582" w:rsidRPr="00733582">
        <w:rPr>
          <w:rFonts w:ascii="Tahoma" w:eastAsia="Frutiger LT Pro 45 Light" w:hAnsi="Tahoma" w:cs="Tahoma"/>
          <w:rtl/>
          <w:lang w:eastAsia="ar"/>
        </w:rPr>
        <w:t>جيل</w:t>
      </w:r>
      <w:r w:rsidR="00330274">
        <w:rPr>
          <w:rFonts w:ascii="Tahoma" w:eastAsia="Frutiger LT Pro 45 Light" w:hAnsi="Tahoma" w:cs="Tahoma" w:hint="cs"/>
          <w:rtl/>
          <w:lang w:eastAsia="ar"/>
        </w:rPr>
        <w:t xml:space="preserve"> كامل من الفنانين</w:t>
      </w:r>
      <w:r w:rsidR="00733582" w:rsidRPr="00733582">
        <w:rPr>
          <w:rFonts w:ascii="Tahoma" w:eastAsia="Frutiger LT Pro 45 Light" w:hAnsi="Tahoma" w:cs="Tahoma"/>
          <w:rtl/>
          <w:lang w:eastAsia="ar"/>
        </w:rPr>
        <w:t xml:space="preserve">. </w:t>
      </w:r>
      <w:r w:rsidR="00F37508">
        <w:rPr>
          <w:rFonts w:ascii="Tahoma" w:eastAsia="Frutiger LT Pro 45 Light" w:hAnsi="Tahoma" w:cs="Tahoma" w:hint="cs"/>
          <w:rtl/>
          <w:lang w:eastAsia="ar"/>
        </w:rPr>
        <w:t>ولا بد لنا من أن نعرب عن امتناننا</w:t>
      </w:r>
      <w:r w:rsidR="00733582" w:rsidRPr="00733582">
        <w:rPr>
          <w:rFonts w:ascii="Tahoma" w:eastAsia="Frutiger LT Pro 45 Light" w:hAnsi="Tahoma" w:cs="Tahoma"/>
          <w:rtl/>
          <w:lang w:eastAsia="ar"/>
        </w:rPr>
        <w:t xml:space="preserve"> لشركائنا لإتاحة الفرصة </w:t>
      </w:r>
      <w:r w:rsidR="00F37508">
        <w:rPr>
          <w:rFonts w:ascii="Tahoma" w:eastAsia="Frutiger LT Pro 45 Light" w:hAnsi="Tahoma" w:cs="Tahoma" w:hint="cs"/>
          <w:rtl/>
          <w:lang w:eastAsia="ar"/>
        </w:rPr>
        <w:t>لنا لإطلاع زوارنا على</w:t>
      </w:r>
      <w:r w:rsidR="00733582" w:rsidRPr="00733582">
        <w:rPr>
          <w:rFonts w:ascii="Tahoma" w:eastAsia="Frutiger LT Pro 45 Light" w:hAnsi="Tahoma" w:cs="Tahoma"/>
          <w:rtl/>
          <w:lang w:eastAsia="ar"/>
        </w:rPr>
        <w:t xml:space="preserve"> مثل هذه </w:t>
      </w:r>
      <w:r w:rsidR="00F37508">
        <w:rPr>
          <w:rFonts w:ascii="Tahoma" w:eastAsia="Frutiger LT Pro 45 Light" w:hAnsi="Tahoma" w:cs="Tahoma" w:hint="cs"/>
          <w:rtl/>
          <w:lang w:eastAsia="ar"/>
        </w:rPr>
        <w:t>الأعمال الفنيّة</w:t>
      </w:r>
      <w:r w:rsidR="00F37508">
        <w:rPr>
          <w:rFonts w:ascii="Tahoma" w:eastAsia="Frutiger LT Pro 45 Light" w:hAnsi="Tahoma" w:cs="Tahoma"/>
          <w:rtl/>
          <w:lang w:eastAsia="ar"/>
        </w:rPr>
        <w:t xml:space="preserve"> الاستثنائية</w:t>
      </w:r>
      <w:r w:rsidR="00F37508">
        <w:rPr>
          <w:rFonts w:ascii="Tahoma" w:eastAsia="Frutiger LT Pro 45 Light" w:hAnsi="Tahoma" w:cs="Tahoma" w:hint="cs"/>
          <w:rtl/>
          <w:lang w:eastAsia="ar"/>
        </w:rPr>
        <w:t xml:space="preserve">، </w:t>
      </w:r>
      <w:r w:rsidR="00733582" w:rsidRPr="00733582">
        <w:rPr>
          <w:rFonts w:ascii="Tahoma" w:eastAsia="Frutiger LT Pro 45 Light" w:hAnsi="Tahoma" w:cs="Tahoma"/>
          <w:rtl/>
          <w:lang w:eastAsia="ar"/>
        </w:rPr>
        <w:t>و</w:t>
      </w:r>
      <w:r w:rsidR="00F37508">
        <w:rPr>
          <w:rFonts w:ascii="Tahoma" w:eastAsia="Frutiger LT Pro 45 Light" w:hAnsi="Tahoma" w:cs="Tahoma" w:hint="cs"/>
          <w:rtl/>
          <w:lang w:eastAsia="ar"/>
        </w:rPr>
        <w:t xml:space="preserve">من أن نشكر </w:t>
      </w:r>
      <w:r w:rsidR="00733582" w:rsidRPr="00733582">
        <w:rPr>
          <w:rFonts w:ascii="Tahoma" w:eastAsia="Frutiger LT Pro 45 Light" w:hAnsi="Tahoma" w:cs="Tahoma"/>
          <w:rtl/>
          <w:lang w:eastAsia="ar"/>
        </w:rPr>
        <w:t xml:space="preserve">بشكل خاص مركز بومبيدو على تعاونه معنا في </w:t>
      </w:r>
      <w:r w:rsidR="00F37508">
        <w:rPr>
          <w:rFonts w:ascii="Tahoma" w:eastAsia="Frutiger LT Pro 45 Light" w:hAnsi="Tahoma" w:cs="Tahoma" w:hint="cs"/>
          <w:rtl/>
          <w:lang w:eastAsia="ar"/>
        </w:rPr>
        <w:t xml:space="preserve">تنظيم </w:t>
      </w:r>
      <w:r w:rsidR="00F37508">
        <w:rPr>
          <w:rFonts w:ascii="Tahoma" w:eastAsia="Frutiger LT Pro 45 Light" w:hAnsi="Tahoma" w:cs="Tahoma"/>
          <w:rtl/>
          <w:lang w:eastAsia="ar"/>
        </w:rPr>
        <w:t>هذا المعرض.</w:t>
      </w:r>
      <w:r w:rsidR="00733582" w:rsidRPr="00733582">
        <w:rPr>
          <w:rFonts w:ascii="Tahoma" w:eastAsia="Frutiger LT Pro 45 Light" w:hAnsi="Tahoma" w:cs="Tahoma"/>
          <w:rtl/>
          <w:lang w:eastAsia="ar"/>
        </w:rPr>
        <w:t>"</w:t>
      </w:r>
    </w:p>
    <w:p w:rsidR="00BB64D8" w:rsidRPr="00596809" w:rsidRDefault="00BB64D8" w:rsidP="00DE71B8">
      <w:pPr>
        <w:shd w:val="clear" w:color="auto" w:fill="FFFFFF" w:themeFill="background1"/>
        <w:bidi/>
        <w:spacing w:line="276" w:lineRule="auto"/>
        <w:jc w:val="both"/>
        <w:rPr>
          <w:rFonts w:ascii="Tahoma" w:eastAsia="Frutiger LT Pro 45 Light" w:hAnsi="Tahoma" w:cs="Tahoma"/>
          <w:lang w:eastAsia="ar"/>
        </w:rPr>
      </w:pPr>
      <w:r>
        <w:rPr>
          <w:rFonts w:ascii="Tahoma" w:eastAsia="Frutiger LT Pro 45 Light" w:hAnsi="Tahoma" w:cs="Tahoma" w:hint="cs"/>
          <w:rtl/>
          <w:lang w:eastAsia="ar"/>
        </w:rPr>
        <w:t xml:space="preserve">من جهتها، </w:t>
      </w:r>
      <w:r w:rsidR="00E52573">
        <w:rPr>
          <w:rFonts w:ascii="Tahoma" w:eastAsia="Frutiger LT Pro 45 Light" w:hAnsi="Tahoma" w:cs="Tahoma" w:hint="cs"/>
          <w:rtl/>
          <w:lang w:eastAsia="ar"/>
        </w:rPr>
        <w:t>اعتبرت</w:t>
      </w:r>
      <w:r w:rsidR="00E52573">
        <w:rPr>
          <w:rFonts w:ascii="Tahoma" w:eastAsia="Frutiger LT Pro 45 Light" w:hAnsi="Tahoma" w:cs="Tahoma" w:hint="cs"/>
          <w:b/>
          <w:bCs/>
          <w:rtl/>
          <w:lang w:eastAsia="ar"/>
        </w:rPr>
        <w:t xml:space="preserve"> </w:t>
      </w:r>
      <w:r w:rsidRPr="00EC30A2">
        <w:rPr>
          <w:rFonts w:ascii="Tahoma" w:eastAsia="Frutiger LT Pro 45 Light" w:hAnsi="Tahoma" w:cs="Tahoma" w:hint="cs"/>
          <w:b/>
          <w:bCs/>
          <w:rtl/>
          <w:lang w:eastAsia="ar"/>
        </w:rPr>
        <w:t>الدكتورة</w:t>
      </w:r>
      <w:r w:rsidRPr="00EC30A2">
        <w:rPr>
          <w:rFonts w:ascii="Tahoma" w:eastAsia="Frutiger LT Pro 45 Light" w:hAnsi="Tahoma" w:cs="Tahoma"/>
          <w:b/>
          <w:bCs/>
          <w:rtl/>
          <w:lang w:eastAsia="ar"/>
        </w:rPr>
        <w:t xml:space="preserve"> ثريا نجيم،</w:t>
      </w:r>
      <w:r w:rsidRPr="00EC30A2">
        <w:rPr>
          <w:rFonts w:ascii="Tahoma" w:eastAsia="Frutiger LT Pro 45 Light" w:hAnsi="Tahoma" w:cs="Tahoma"/>
          <w:i/>
          <w:iCs/>
          <w:rtl/>
          <w:lang w:eastAsia="ar"/>
        </w:rPr>
        <w:t xml:space="preserve"> </w:t>
      </w:r>
      <w:r w:rsidRPr="00EC30A2">
        <w:rPr>
          <w:rFonts w:ascii="Tahoma" w:eastAsia="Frutiger LT Pro 45 Light" w:hAnsi="Tahoma" w:cs="Tahoma"/>
          <w:b/>
          <w:bCs/>
          <w:rtl/>
          <w:lang w:eastAsia="ar"/>
        </w:rPr>
        <w:t>مديرة إدارة المقتنيات الفنية وأمناء المتحف والبحث العلمي في متحف اللوفر أبوظبي</w:t>
      </w:r>
      <w:r>
        <w:rPr>
          <w:rFonts w:ascii="Tahoma" w:eastAsia="Frutiger LT Pro 45 Light" w:hAnsi="Tahoma" w:cs="Tahoma" w:hint="cs"/>
          <w:rtl/>
          <w:lang w:eastAsia="ar"/>
        </w:rPr>
        <w:t xml:space="preserve"> </w:t>
      </w:r>
      <w:r w:rsidR="00E52573">
        <w:rPr>
          <w:rFonts w:ascii="Tahoma" w:eastAsia="Frutiger LT Pro 45 Light" w:hAnsi="Tahoma" w:cs="Tahoma" w:hint="cs"/>
          <w:rtl/>
          <w:lang w:eastAsia="ar"/>
        </w:rPr>
        <w:t xml:space="preserve">أنه </w:t>
      </w:r>
      <w:r>
        <w:rPr>
          <w:rFonts w:ascii="Tahoma" w:eastAsia="Frutiger LT Pro 45 Light" w:hAnsi="Tahoma" w:cs="Tahoma" w:hint="cs"/>
          <w:rtl/>
          <w:lang w:eastAsia="ar"/>
        </w:rPr>
        <w:t>"</w:t>
      </w:r>
      <w:r w:rsidR="00E52573">
        <w:rPr>
          <w:rFonts w:ascii="Tahoma" w:eastAsia="Frutiger LT Pro 45 Light" w:hAnsi="Tahoma" w:cs="Tahoma" w:hint="cs"/>
          <w:rtl/>
          <w:lang w:eastAsia="ar"/>
        </w:rPr>
        <w:t xml:space="preserve">يمكن القول </w:t>
      </w:r>
      <w:r>
        <w:rPr>
          <w:rFonts w:ascii="Tahoma" w:eastAsia="Frutiger LT Pro 45 Light" w:hAnsi="Tahoma" w:cs="Tahoma" w:hint="cs"/>
          <w:rtl/>
          <w:lang w:eastAsia="ar"/>
        </w:rPr>
        <w:t xml:space="preserve">إن هذا المعرض لا يقدّم للزوار أعمالاً فنيّة فقط، بل يأخذهم في رحلة عبر الزمن ليعيشوا لحظات تاريخية هي الأبرز في تاريخ الفن الحديث، حين اجتمع الفنانون والنحّاتون والمصوّرون مع الكتّاب </w:t>
      </w:r>
      <w:r w:rsidR="00E52573">
        <w:rPr>
          <w:rFonts w:ascii="Tahoma" w:eastAsia="Frutiger LT Pro 45 Light" w:hAnsi="Tahoma" w:cs="Tahoma" w:hint="cs"/>
          <w:rtl/>
          <w:lang w:eastAsia="ar"/>
        </w:rPr>
        <w:t>والموسيقيين والشعراء في مشهد ثقافي استثنائي. فإلى جانب أعمال كبار الفنانين، يتمحور هذا المعرض حول مدينة باريس مسلطاً الضوء على الدور الذي لعبته كمركز للابتكار والتبادل الثقافي، وعلى الفنانين الذين هاجروا إليها من جميع أنحاء أوروبا وآسيا وأمريكا، والذين باتوا يُعرفون اليوم باسم الفنانين الطليعيين."</w:t>
      </w:r>
    </w:p>
    <w:bookmarkEnd w:id="1"/>
    <w:p w:rsidR="00F37508" w:rsidRPr="004D4898" w:rsidRDefault="006072D1" w:rsidP="00B35CE7">
      <w:pPr>
        <w:shd w:val="clear" w:color="auto" w:fill="FFFFFF" w:themeFill="background1"/>
        <w:bidi/>
        <w:jc w:val="both"/>
        <w:rPr>
          <w:rFonts w:ascii="Tahoma" w:eastAsia="Frutiger LT Pro 45 Light" w:hAnsi="Tahoma" w:cs="Tahoma"/>
          <w:rtl/>
          <w:lang w:eastAsia="ar"/>
        </w:rPr>
      </w:pPr>
      <w:r>
        <w:rPr>
          <w:rFonts w:ascii="Tahoma" w:eastAsia="Frutiger LT Pro 45 Light" w:hAnsi="Tahoma" w:cs="Tahoma" w:hint="cs"/>
          <w:rtl/>
          <w:lang w:eastAsia="ar"/>
        </w:rPr>
        <w:t xml:space="preserve">يُذكر أن </w:t>
      </w:r>
      <w:r>
        <w:rPr>
          <w:rFonts w:ascii="Tahoma" w:eastAsia="Frutiger LT Pro 45 Light" w:hAnsi="Tahoma" w:cs="Tahoma"/>
          <w:rtl/>
          <w:lang w:eastAsia="ar"/>
        </w:rPr>
        <w:t xml:space="preserve">المعرض </w:t>
      </w:r>
      <w:r w:rsidRPr="00FA4A21">
        <w:rPr>
          <w:rFonts w:ascii="Tahoma" w:eastAsia="Frutiger LT Pro 45 Light" w:hAnsi="Tahoma" w:cs="Tahoma" w:hint="cs"/>
          <w:rtl/>
          <w:lang w:eastAsia="ar"/>
        </w:rPr>
        <w:t>من</w:t>
      </w:r>
      <w:r w:rsidRPr="00FA4A21">
        <w:rPr>
          <w:rFonts w:ascii="Tahoma" w:eastAsia="Frutiger LT Pro 45 Light" w:hAnsi="Tahoma" w:cs="Tahoma"/>
          <w:rtl/>
          <w:lang w:eastAsia="ar"/>
        </w:rPr>
        <w:t xml:space="preserve"> تنسيق كريستيان بري</w:t>
      </w:r>
      <w:r w:rsidRPr="00FA4A21">
        <w:rPr>
          <w:rFonts w:ascii="Tahoma" w:eastAsia="Frutiger LT Pro 45 Light" w:hAnsi="Tahoma" w:cs="Tahoma" w:hint="cs"/>
          <w:rtl/>
          <w:lang w:eastAsia="ar"/>
        </w:rPr>
        <w:t>ان</w:t>
      </w:r>
      <w:r w:rsidRPr="00FA4A21">
        <w:rPr>
          <w:rFonts w:ascii="Tahoma" w:eastAsia="Frutiger LT Pro 45 Light" w:hAnsi="Tahoma" w:cs="Tahoma"/>
          <w:rtl/>
          <w:lang w:eastAsia="ar"/>
        </w:rPr>
        <w:t xml:space="preserve">، رئيس أمناء </w:t>
      </w:r>
      <w:r w:rsidRPr="00FA4A21">
        <w:rPr>
          <w:rFonts w:ascii="Tahoma" w:eastAsia="Frutiger LT Pro 45 Light" w:hAnsi="Tahoma" w:cs="Tahoma" w:hint="cs"/>
          <w:rtl/>
          <w:lang w:eastAsia="ar"/>
        </w:rPr>
        <w:t>المتحف</w:t>
      </w:r>
      <w:r>
        <w:rPr>
          <w:rFonts w:ascii="Tahoma" w:eastAsia="Frutiger LT Pro 45 Light" w:hAnsi="Tahoma" w:cs="Tahoma" w:hint="cs"/>
          <w:rtl/>
          <w:lang w:eastAsia="ar"/>
        </w:rPr>
        <w:t xml:space="preserve"> ورئيس قسم الفن الحديث في </w:t>
      </w:r>
      <w:r w:rsidRPr="00B638FD">
        <w:rPr>
          <w:rFonts w:ascii="Tahoma" w:eastAsia="Frutiger LT Pro 45 Light" w:hAnsi="Tahoma" w:cs="Tahoma"/>
          <w:rtl/>
          <w:lang w:eastAsia="ar"/>
        </w:rPr>
        <w:t>المتحف الوطني للفن الحديث في مركز جورج بومبيدو</w:t>
      </w:r>
      <w:r>
        <w:rPr>
          <w:rFonts w:ascii="Tahoma" w:eastAsia="Frutiger LT Pro 45 Light" w:hAnsi="Tahoma" w:cs="Tahoma" w:hint="cs"/>
          <w:rtl/>
          <w:lang w:eastAsia="ar"/>
        </w:rPr>
        <w:t xml:space="preserve">، </w:t>
      </w:r>
      <w:r w:rsidRPr="00FA4A21">
        <w:rPr>
          <w:rFonts w:ascii="Tahoma" w:eastAsia="Frutiger LT Pro 45 Light" w:hAnsi="Tahoma" w:cs="Tahoma"/>
          <w:rtl/>
          <w:lang w:eastAsia="ar"/>
        </w:rPr>
        <w:t>ومساعدة آنا هيدلستون، مساعد</w:t>
      </w:r>
      <w:r w:rsidRPr="00FA4A21">
        <w:rPr>
          <w:rFonts w:ascii="Tahoma" w:eastAsia="Frutiger LT Pro 45 Light" w:hAnsi="Tahoma" w:cs="Tahoma" w:hint="cs"/>
          <w:rtl/>
          <w:lang w:eastAsia="ar"/>
        </w:rPr>
        <w:t>ة</w:t>
      </w:r>
      <w:r w:rsidRPr="00FA4A21">
        <w:rPr>
          <w:rFonts w:ascii="Tahoma" w:eastAsia="Frutiger LT Pro 45 Light" w:hAnsi="Tahoma" w:cs="Tahoma"/>
          <w:rtl/>
          <w:lang w:eastAsia="ar"/>
        </w:rPr>
        <w:t xml:space="preserve"> أمين </w:t>
      </w:r>
      <w:r w:rsidRPr="00FA4A21">
        <w:rPr>
          <w:rFonts w:ascii="Tahoma" w:eastAsia="Frutiger LT Pro 45 Light" w:hAnsi="Tahoma" w:cs="Tahoma" w:hint="cs"/>
          <w:rtl/>
          <w:lang w:eastAsia="ar"/>
        </w:rPr>
        <w:t>متحف</w:t>
      </w:r>
      <w:r w:rsidRPr="00FA4A21">
        <w:rPr>
          <w:rFonts w:ascii="Tahoma" w:eastAsia="Frutiger LT Pro 45 Light" w:hAnsi="Tahoma" w:cs="Tahoma"/>
          <w:rtl/>
          <w:lang w:eastAsia="ar"/>
        </w:rPr>
        <w:t xml:space="preserve"> في قسم الفن الحديث </w:t>
      </w:r>
      <w:r w:rsidRPr="00FA4A21">
        <w:rPr>
          <w:rFonts w:ascii="Tahoma" w:eastAsia="Frutiger LT Pro 45 Light" w:hAnsi="Tahoma" w:cs="Tahoma" w:hint="cs"/>
          <w:rtl/>
          <w:lang w:eastAsia="ar"/>
        </w:rPr>
        <w:t>في</w:t>
      </w:r>
      <w:r w:rsidRPr="00FA4A21">
        <w:rPr>
          <w:rFonts w:ascii="Tahoma" w:eastAsia="Frutiger LT Pro 45 Light" w:hAnsi="Tahoma" w:cs="Tahoma"/>
          <w:rtl/>
          <w:lang w:eastAsia="ar"/>
        </w:rPr>
        <w:t xml:space="preserve"> </w:t>
      </w:r>
      <w:r w:rsidRPr="00B638FD">
        <w:rPr>
          <w:rFonts w:ascii="Tahoma" w:eastAsia="Frutiger LT Pro 45 Light" w:hAnsi="Tahoma" w:cs="Tahoma"/>
          <w:rtl/>
          <w:lang w:eastAsia="ar"/>
        </w:rPr>
        <w:t>المتحف الوطني للفن الحديث في مركز بومبيدو</w:t>
      </w:r>
      <w:r>
        <w:rPr>
          <w:rFonts w:ascii="Tahoma" w:eastAsia="Frutiger LT Pro 45 Light" w:hAnsi="Tahoma" w:cs="Tahoma" w:hint="cs"/>
          <w:rtl/>
          <w:lang w:eastAsia="ar"/>
        </w:rPr>
        <w:t>.</w:t>
      </w:r>
    </w:p>
    <w:p w:rsidR="00F37508" w:rsidRPr="00F37508" w:rsidRDefault="00F37508" w:rsidP="00494F9B">
      <w:pPr>
        <w:pStyle w:val="gmail-m7249316101035469851xmsonormal"/>
        <w:shd w:val="clear" w:color="auto" w:fill="FFFFFF" w:themeFill="background1"/>
        <w:bidi/>
        <w:spacing w:line="276" w:lineRule="auto"/>
        <w:jc w:val="both"/>
        <w:textAlignment w:val="baseline"/>
        <w:rPr>
          <w:rFonts w:ascii="Tahoma" w:hAnsi="Tahoma" w:cs="Tahoma"/>
          <w:bCs/>
          <w:rtl/>
        </w:rPr>
      </w:pPr>
      <w:r w:rsidRPr="00F37508">
        <w:rPr>
          <w:rFonts w:ascii="Tahoma" w:hAnsi="Tahoma" w:cs="Tahoma" w:hint="cs"/>
          <w:b/>
          <w:rtl/>
        </w:rPr>
        <w:t>أما</w:t>
      </w:r>
      <w:r>
        <w:rPr>
          <w:rFonts w:ascii="Tahoma" w:hAnsi="Tahoma" w:cs="Tahoma" w:hint="cs"/>
          <w:bCs/>
          <w:rtl/>
        </w:rPr>
        <w:t xml:space="preserve"> </w:t>
      </w:r>
      <w:r w:rsidRPr="00F37508">
        <w:rPr>
          <w:rFonts w:ascii="Tahoma" w:hAnsi="Tahoma" w:cs="Tahoma"/>
          <w:bCs/>
          <w:rtl/>
        </w:rPr>
        <w:t>سيرج لافين، مدير مركز بومبيدو</w:t>
      </w:r>
      <w:r>
        <w:rPr>
          <w:rFonts w:ascii="Tahoma" w:hAnsi="Tahoma" w:cs="Tahoma" w:hint="cs"/>
          <w:bCs/>
          <w:rtl/>
        </w:rPr>
        <w:t xml:space="preserve">، </w:t>
      </w:r>
      <w:r w:rsidRPr="00F37508">
        <w:rPr>
          <w:rFonts w:ascii="Tahoma" w:hAnsi="Tahoma" w:cs="Tahoma" w:hint="cs"/>
          <w:b/>
          <w:rtl/>
        </w:rPr>
        <w:t>فاعتبر أن</w:t>
      </w:r>
      <w:r w:rsidRPr="004D4898">
        <w:rPr>
          <w:rFonts w:ascii="Tahoma" w:hAnsi="Tahoma" w:cs="Tahoma" w:hint="cs"/>
          <w:b/>
          <w:rtl/>
        </w:rPr>
        <w:t xml:space="preserve"> </w:t>
      </w:r>
      <w:r w:rsidR="004D4898" w:rsidRPr="004D4898">
        <w:rPr>
          <w:rFonts w:ascii="Tahoma" w:hAnsi="Tahoma" w:cs="Tahoma" w:hint="cs"/>
          <w:b/>
          <w:rtl/>
        </w:rPr>
        <w:t>"مركز</w:t>
      </w:r>
      <w:r w:rsidR="004D4898">
        <w:rPr>
          <w:rFonts w:ascii="Tahoma" w:hAnsi="Tahoma" w:cs="Tahoma" w:hint="cs"/>
          <w:b/>
          <w:rtl/>
        </w:rPr>
        <w:t xml:space="preserve"> بومبيدو ساهم في </w:t>
      </w:r>
      <w:r w:rsidR="00494F9B">
        <w:rPr>
          <w:rFonts w:ascii="Tahoma" w:hAnsi="Tahoma" w:cs="Tahoma" w:hint="cs"/>
          <w:b/>
          <w:rtl/>
        </w:rPr>
        <w:t>مسيرة</w:t>
      </w:r>
      <w:r w:rsidR="004D4898">
        <w:rPr>
          <w:rFonts w:ascii="Tahoma" w:hAnsi="Tahoma" w:cs="Tahoma" w:hint="cs"/>
          <w:b/>
          <w:rtl/>
        </w:rPr>
        <w:t xml:space="preserve"> اللوفر أبوظبي الفنيّة والفكرية. فقد أعار المتحف العديد من القطع الفنيّة البارزة من مجموعة المتحف الوطني للفن الحديث والتي تلاقت مع مجموعة اللوفر أبوظبي الفنيّة التي تضم العديد من الأعمال الهامة لكبار فناني القرن العشرين. وحين حان الوقت لنقرر موضوع أول معرض يقوم على التعاون ما بين المتحفين، </w:t>
      </w:r>
      <w:r w:rsidR="002A1682">
        <w:rPr>
          <w:rFonts w:ascii="Tahoma" w:hAnsi="Tahoma" w:cs="Tahoma" w:hint="cs"/>
          <w:b/>
          <w:rtl/>
        </w:rPr>
        <w:t>اقترح فريق عمل اللوفر أبوظبي فكرة هذا المعرض.</w:t>
      </w:r>
      <w:r w:rsidR="004D4898">
        <w:rPr>
          <w:rFonts w:ascii="Tahoma" w:hAnsi="Tahoma" w:cs="Tahoma" w:hint="cs"/>
          <w:b/>
          <w:rtl/>
        </w:rPr>
        <w:t xml:space="preserve"> </w:t>
      </w:r>
      <w:r w:rsidR="002A1682">
        <w:rPr>
          <w:rFonts w:ascii="Tahoma" w:hAnsi="Tahoma" w:cs="Tahoma" w:hint="cs"/>
          <w:b/>
          <w:rtl/>
        </w:rPr>
        <w:t xml:space="preserve">والجدير بالذكر أن موضوع المعرض يأتي في إطار التبادل الثقافي الذي يسلّط الضوء عليه هذا المتحف العالمي الذي صممه جان نوفيل." </w:t>
      </w:r>
    </w:p>
    <w:p w:rsidR="002A1682" w:rsidRPr="00DE71B8" w:rsidRDefault="002A1682" w:rsidP="00DE71B8">
      <w:pPr>
        <w:shd w:val="clear" w:color="auto" w:fill="FFFFFF" w:themeFill="background1"/>
        <w:bidi/>
        <w:jc w:val="both"/>
        <w:rPr>
          <w:rFonts w:ascii="Tahoma" w:hAnsi="Tahoma" w:cs="Tahoma"/>
          <w:color w:val="000000" w:themeColor="text1"/>
          <w:rtl/>
        </w:rPr>
      </w:pPr>
      <w:r>
        <w:rPr>
          <w:rFonts w:ascii="Tahoma" w:hAnsi="Tahoma" w:cs="Tahoma" w:hint="cs"/>
          <w:color w:val="000000" w:themeColor="text1"/>
          <w:rtl/>
        </w:rPr>
        <w:t xml:space="preserve">إلى جانب ذلك، قال </w:t>
      </w:r>
      <w:r w:rsidRPr="002A1682">
        <w:rPr>
          <w:rFonts w:ascii="Tahoma" w:hAnsi="Tahoma" w:cs="Tahoma" w:hint="cs"/>
          <w:b/>
          <w:bCs/>
          <w:color w:val="000000" w:themeColor="text1"/>
          <w:rtl/>
        </w:rPr>
        <w:t>كريستيان بريان، منسّق المعرض</w:t>
      </w:r>
      <w:r>
        <w:rPr>
          <w:rFonts w:ascii="Tahoma" w:hAnsi="Tahoma" w:cs="Tahoma" w:hint="cs"/>
          <w:color w:val="000000" w:themeColor="text1"/>
          <w:rtl/>
        </w:rPr>
        <w:t>: "ظهرت تسمية ’مدرس</w:t>
      </w:r>
      <w:r>
        <w:rPr>
          <w:rFonts w:ascii="Tahoma" w:hAnsi="Tahoma" w:cs="Tahoma" w:hint="eastAsia"/>
          <w:color w:val="000000" w:themeColor="text1"/>
          <w:rtl/>
        </w:rPr>
        <w:t>ة</w:t>
      </w:r>
      <w:r>
        <w:rPr>
          <w:rFonts w:ascii="Tahoma" w:hAnsi="Tahoma" w:cs="Tahoma" w:hint="cs"/>
          <w:color w:val="000000" w:themeColor="text1"/>
          <w:rtl/>
        </w:rPr>
        <w:t xml:space="preserve"> باريس</w:t>
      </w:r>
      <w:r>
        <w:rPr>
          <w:rFonts w:ascii="Tahoma" w:hAnsi="Tahoma" w:cs="Tahoma"/>
          <w:color w:val="000000" w:themeColor="text1"/>
          <w:rtl/>
        </w:rPr>
        <w:t>‘</w:t>
      </w:r>
      <w:r>
        <w:rPr>
          <w:rFonts w:ascii="Tahoma" w:hAnsi="Tahoma" w:cs="Tahoma" w:hint="cs"/>
          <w:color w:val="000000" w:themeColor="text1"/>
          <w:rtl/>
        </w:rPr>
        <w:t xml:space="preserve"> للمرة الأولى في العام 1925، ومنذ ذلك الحين تم استخدامها للإشارة إلى الازدهار الفني الاستثنائي الذي نتج عن لقاء الفنانين والنحّاتين الذي</w:t>
      </w:r>
      <w:r w:rsidR="00B35CE7">
        <w:rPr>
          <w:rFonts w:ascii="Tahoma" w:hAnsi="Tahoma" w:cs="Tahoma" w:hint="cs"/>
          <w:color w:val="000000" w:themeColor="text1"/>
          <w:rtl/>
        </w:rPr>
        <w:t>ن</w:t>
      </w:r>
      <w:r>
        <w:rPr>
          <w:rFonts w:ascii="Tahoma" w:hAnsi="Tahoma" w:cs="Tahoma" w:hint="cs"/>
          <w:color w:val="000000" w:themeColor="text1"/>
          <w:rtl/>
        </w:rPr>
        <w:t xml:space="preserve"> اتّجهوا إلى العاصمة الفرنسية من أوروبا وآسيا وأمريكا منذ مطلع القرن العشرين إلى الحرب العالمية الثانية. </w:t>
      </w:r>
      <w:r>
        <w:rPr>
          <w:rFonts w:ascii="Tahoma" w:eastAsia="Frutiger LT Pro 45 Light" w:hAnsi="Tahoma" w:cs="Tahoma" w:hint="cs"/>
          <w:rtl/>
          <w:lang w:eastAsia="ar"/>
        </w:rPr>
        <w:t>فقد رغب الفنانون بالسفر إلى فرنسا نظراً إلى المكانة</w:t>
      </w:r>
      <w:r>
        <w:rPr>
          <w:rFonts w:ascii="Tahoma" w:eastAsia="Frutiger LT Pro 45 Light" w:hAnsi="Tahoma" w:cs="Tahoma"/>
          <w:rtl/>
          <w:lang w:eastAsia="ar"/>
        </w:rPr>
        <w:t xml:space="preserve"> ال</w:t>
      </w:r>
      <w:r>
        <w:rPr>
          <w:rFonts w:ascii="Tahoma" w:eastAsia="Frutiger LT Pro 45 Light" w:hAnsi="Tahoma" w:cs="Tahoma" w:hint="cs"/>
          <w:rtl/>
          <w:lang w:eastAsia="ar"/>
        </w:rPr>
        <w:t>عالمية</w:t>
      </w:r>
      <w:r>
        <w:rPr>
          <w:rFonts w:ascii="Tahoma" w:eastAsia="Frutiger LT Pro 45 Light" w:hAnsi="Tahoma" w:cs="Tahoma"/>
          <w:rtl/>
          <w:lang w:eastAsia="ar"/>
        </w:rPr>
        <w:t xml:space="preserve"> للمدينة </w:t>
      </w:r>
      <w:r>
        <w:rPr>
          <w:rFonts w:ascii="Tahoma" w:eastAsia="Frutiger LT Pro 45 Light" w:hAnsi="Tahoma" w:cs="Tahoma" w:hint="cs"/>
          <w:rtl/>
          <w:lang w:eastAsia="ar"/>
        </w:rPr>
        <w:t>والمشهد الفني الذي كان سائداً فيها آنذاك</w:t>
      </w:r>
      <w:r w:rsidRPr="002A1682">
        <w:rPr>
          <w:rFonts w:ascii="Tahoma" w:eastAsia="Frutiger LT Pro 45 Light" w:hAnsi="Tahoma" w:cs="Tahoma"/>
          <w:rtl/>
          <w:lang w:eastAsia="ar"/>
        </w:rPr>
        <w:t>، و</w:t>
      </w:r>
      <w:r w:rsidR="00DE71B8">
        <w:rPr>
          <w:rFonts w:ascii="Tahoma" w:eastAsia="Frutiger LT Pro 45 Light" w:hAnsi="Tahoma" w:cs="Tahoma" w:hint="cs"/>
          <w:rtl/>
          <w:lang w:eastAsia="ar"/>
        </w:rPr>
        <w:t>الذي تبلور مع</w:t>
      </w:r>
      <w:r w:rsidRPr="002A1682">
        <w:rPr>
          <w:rFonts w:ascii="Tahoma" w:eastAsia="Frutiger LT Pro 45 Light" w:hAnsi="Tahoma" w:cs="Tahoma"/>
          <w:rtl/>
          <w:lang w:eastAsia="ar"/>
        </w:rPr>
        <w:t xml:space="preserve"> نجاح المعرض العالمي </w:t>
      </w:r>
      <w:r w:rsidR="00DE71B8">
        <w:rPr>
          <w:rFonts w:ascii="Tahoma" w:eastAsia="Frutiger LT Pro 45 Light" w:hAnsi="Tahoma" w:cs="Tahoma" w:hint="cs"/>
          <w:rtl/>
          <w:lang w:eastAsia="ar"/>
        </w:rPr>
        <w:t>فيها في العام 1900. ولكن الأهم من ذلك، كانت باريس بالنسبة إلى الرسامين والنحاتين الأجانب مركزاً لمختلف أنواع الفنون."</w:t>
      </w:r>
    </w:p>
    <w:p w:rsidR="002A1682" w:rsidRDefault="002A1682" w:rsidP="00DE71B8">
      <w:pPr>
        <w:pStyle w:val="NoSpacing"/>
        <w:shd w:val="clear" w:color="auto" w:fill="FFFFFF" w:themeFill="background1"/>
        <w:bidi/>
        <w:jc w:val="both"/>
        <w:textAlignment w:val="baseline"/>
        <w:rPr>
          <w:rFonts w:ascii="Tahoma" w:eastAsia="Frutiger LT Pro 45 Light" w:hAnsi="Tahoma" w:cs="Tahoma"/>
          <w:sz w:val="22"/>
          <w:szCs w:val="22"/>
          <w:rtl/>
          <w:lang w:eastAsia="ar"/>
        </w:rPr>
      </w:pPr>
    </w:p>
    <w:p w:rsidR="00A314CB" w:rsidRPr="00A01762" w:rsidRDefault="00A314CB" w:rsidP="005D632F">
      <w:pPr>
        <w:pStyle w:val="NoSpacing"/>
        <w:shd w:val="clear" w:color="auto" w:fill="FFFFFF" w:themeFill="background1"/>
        <w:bidi/>
        <w:jc w:val="both"/>
        <w:textAlignment w:val="baseline"/>
        <w:rPr>
          <w:rFonts w:ascii="Tahoma" w:hAnsi="Tahoma" w:cs="Tahoma"/>
          <w:sz w:val="22"/>
          <w:szCs w:val="22"/>
          <w:rtl/>
        </w:rPr>
      </w:pPr>
      <w:r w:rsidRPr="00FA4A21">
        <w:rPr>
          <w:rFonts w:ascii="Tahoma" w:eastAsia="Frutiger LT Pro 45 Light" w:hAnsi="Tahoma" w:cs="Tahoma" w:hint="cs"/>
          <w:sz w:val="22"/>
          <w:szCs w:val="22"/>
          <w:rtl/>
          <w:lang w:eastAsia="ar"/>
        </w:rPr>
        <w:t>لا</w:t>
      </w:r>
      <w:r w:rsidRPr="00FA4A21">
        <w:rPr>
          <w:rFonts w:ascii="Tahoma" w:eastAsia="Frutiger LT Pro 45 Light" w:hAnsi="Tahoma" w:cs="Tahoma"/>
          <w:sz w:val="22"/>
          <w:szCs w:val="22"/>
          <w:rtl/>
          <w:lang w:eastAsia="ar"/>
        </w:rPr>
        <w:t xml:space="preserve"> بد من الإشارة إلى أن</w:t>
      </w:r>
      <w:r>
        <w:rPr>
          <w:rFonts w:ascii="Tahoma" w:eastAsia="Frutiger LT Pro 45 Light" w:hAnsi="Tahoma" w:cs="Tahoma" w:hint="cs"/>
          <w:sz w:val="22"/>
          <w:szCs w:val="22"/>
          <w:rtl/>
          <w:lang w:eastAsia="ar"/>
        </w:rPr>
        <w:t xml:space="preserve"> المعرض سيترافق مع</w:t>
      </w:r>
      <w:r w:rsidRPr="00796A89">
        <w:rPr>
          <w:rFonts w:ascii="Tahoma" w:eastAsia="Frutiger LT Pro 45 Light" w:hAnsi="Tahoma" w:cs="Tahoma"/>
          <w:sz w:val="22"/>
          <w:szCs w:val="22"/>
          <w:rtl/>
          <w:lang w:eastAsia="ar"/>
        </w:rPr>
        <w:t xml:space="preserve"> </w:t>
      </w:r>
      <w:r w:rsidRPr="00796A89">
        <w:rPr>
          <w:rFonts w:ascii="Tahoma" w:eastAsia="Frutiger LT Pro 45 Light" w:hAnsi="Tahoma" w:cs="Tahoma" w:hint="cs"/>
          <w:sz w:val="22"/>
          <w:szCs w:val="22"/>
          <w:rtl/>
          <w:lang w:eastAsia="ar"/>
        </w:rPr>
        <w:t>برنامج</w:t>
      </w:r>
      <w:r>
        <w:rPr>
          <w:rFonts w:ascii="Tahoma" w:eastAsia="Frutiger LT Pro 45 Light" w:hAnsi="Tahoma" w:cs="Tahoma" w:hint="cs"/>
          <w:sz w:val="22"/>
          <w:szCs w:val="22"/>
          <w:rtl/>
          <w:lang w:eastAsia="ar"/>
        </w:rPr>
        <w:t xml:space="preserve"> ثقافي</w:t>
      </w:r>
      <w:r w:rsidRPr="00796A89">
        <w:rPr>
          <w:rFonts w:ascii="Tahoma" w:eastAsia="Frutiger LT Pro 45 Light" w:hAnsi="Tahoma" w:cs="Tahoma"/>
          <w:sz w:val="22"/>
          <w:szCs w:val="22"/>
          <w:rtl/>
          <w:lang w:eastAsia="ar"/>
        </w:rPr>
        <w:t xml:space="preserve"> </w:t>
      </w:r>
      <w:r w:rsidRPr="00796A89">
        <w:rPr>
          <w:rFonts w:ascii="Tahoma" w:eastAsia="Frutiger LT Pro 45 Light" w:hAnsi="Tahoma" w:cs="Tahoma" w:hint="cs"/>
          <w:sz w:val="22"/>
          <w:szCs w:val="22"/>
          <w:rtl/>
          <w:lang w:eastAsia="ar"/>
        </w:rPr>
        <w:t>يشمل</w:t>
      </w:r>
      <w:r w:rsidRPr="00796A89">
        <w:rPr>
          <w:rFonts w:ascii="Tahoma" w:eastAsia="Frutiger LT Pro 45 Light" w:hAnsi="Tahoma" w:cs="Tahoma"/>
          <w:sz w:val="22"/>
          <w:szCs w:val="22"/>
          <w:rtl/>
          <w:lang w:eastAsia="ar"/>
        </w:rPr>
        <w:t xml:space="preserve"> مجموعة من الفعاليات </w:t>
      </w:r>
      <w:r>
        <w:rPr>
          <w:rFonts w:ascii="Tahoma" w:eastAsia="Frutiger LT Pro 45 Light" w:hAnsi="Tahoma" w:cs="Tahoma" w:hint="cs"/>
          <w:sz w:val="22"/>
          <w:szCs w:val="22"/>
          <w:rtl/>
          <w:lang w:eastAsia="ar"/>
        </w:rPr>
        <w:t>ا</w:t>
      </w:r>
      <w:r w:rsidRPr="00796A89">
        <w:rPr>
          <w:rFonts w:ascii="Tahoma" w:eastAsia="Frutiger LT Pro 45 Light" w:hAnsi="Tahoma" w:cs="Tahoma"/>
          <w:sz w:val="22"/>
          <w:szCs w:val="22"/>
          <w:rtl/>
          <w:lang w:eastAsia="ar"/>
        </w:rPr>
        <w:t>لتي عملت على تنسيق</w:t>
      </w:r>
      <w:r w:rsidRPr="00796A89">
        <w:rPr>
          <w:rFonts w:ascii="Tahoma" w:eastAsia="Frutiger LT Pro 45 Light" w:hAnsi="Tahoma" w:cs="Tahoma" w:hint="cs"/>
          <w:sz w:val="22"/>
          <w:szCs w:val="22"/>
          <w:rtl/>
          <w:lang w:eastAsia="ar"/>
        </w:rPr>
        <w:t>ها</w:t>
      </w:r>
      <w:r w:rsidRPr="00796A89">
        <w:rPr>
          <w:rFonts w:ascii="Tahoma" w:eastAsia="Frutiger LT Pro 45 Light" w:hAnsi="Tahoma" w:cs="Tahoma"/>
          <w:sz w:val="22"/>
          <w:szCs w:val="22"/>
          <w:lang w:eastAsia="ar"/>
        </w:rPr>
        <w:t xml:space="preserve"> </w:t>
      </w:r>
      <w:r w:rsidRPr="00796A89">
        <w:rPr>
          <w:rFonts w:ascii="Tahoma" w:hAnsi="Tahoma" w:cs="Tahoma"/>
          <w:sz w:val="22"/>
          <w:szCs w:val="22"/>
          <w:rtl/>
        </w:rPr>
        <w:t xml:space="preserve">روث ماكنزي، </w:t>
      </w:r>
      <w:r w:rsidRPr="00796A89">
        <w:rPr>
          <w:rFonts w:ascii="Tahoma" w:hAnsi="Tahoma" w:cs="Tahoma" w:hint="eastAsia"/>
          <w:sz w:val="22"/>
          <w:szCs w:val="22"/>
          <w:rtl/>
        </w:rPr>
        <w:t>الحائزة</w:t>
      </w:r>
      <w:r w:rsidRPr="00796A89">
        <w:rPr>
          <w:rFonts w:ascii="Tahoma" w:hAnsi="Tahoma" w:cs="Tahoma"/>
          <w:sz w:val="22"/>
          <w:szCs w:val="22"/>
          <w:rtl/>
        </w:rPr>
        <w:t xml:space="preserve"> رتبة الإمبراطورية البريطانية</w:t>
      </w:r>
      <w:r w:rsidRPr="00796A89">
        <w:rPr>
          <w:rFonts w:ascii="Tahoma" w:hAnsi="Tahoma" w:cs="Tahoma" w:hint="eastAsia"/>
          <w:sz w:val="22"/>
          <w:szCs w:val="22"/>
          <w:rtl/>
        </w:rPr>
        <w:t>،</w:t>
      </w:r>
      <w:r w:rsidRPr="00796A89">
        <w:rPr>
          <w:rFonts w:ascii="Tahoma" w:hAnsi="Tahoma" w:cs="Tahoma"/>
          <w:sz w:val="22"/>
          <w:szCs w:val="22"/>
          <w:rtl/>
        </w:rPr>
        <w:t xml:space="preserve"> </w:t>
      </w:r>
      <w:r w:rsidRPr="00796A89">
        <w:rPr>
          <w:rFonts w:ascii="Tahoma" w:hAnsi="Tahoma" w:cs="Tahoma" w:hint="eastAsia"/>
          <w:sz w:val="22"/>
          <w:szCs w:val="22"/>
          <w:rtl/>
        </w:rPr>
        <w:t>و</w:t>
      </w:r>
      <w:r w:rsidRPr="00796A89">
        <w:rPr>
          <w:rFonts w:ascii="Tahoma" w:hAnsi="Tahoma" w:cs="Tahoma"/>
          <w:sz w:val="22"/>
          <w:szCs w:val="22"/>
          <w:rtl/>
        </w:rPr>
        <w:t>المدير</w:t>
      </w:r>
      <w:r w:rsidRPr="00796A89">
        <w:rPr>
          <w:rFonts w:ascii="Tahoma" w:hAnsi="Tahoma" w:cs="Tahoma" w:hint="eastAsia"/>
          <w:sz w:val="22"/>
          <w:szCs w:val="22"/>
          <w:rtl/>
        </w:rPr>
        <w:t>ة</w:t>
      </w:r>
      <w:r w:rsidRPr="00796A89">
        <w:rPr>
          <w:rFonts w:ascii="Tahoma" w:hAnsi="Tahoma" w:cs="Tahoma"/>
          <w:sz w:val="22"/>
          <w:szCs w:val="22"/>
          <w:rtl/>
        </w:rPr>
        <w:t xml:space="preserve"> الفني</w:t>
      </w:r>
      <w:r w:rsidRPr="00796A89">
        <w:rPr>
          <w:rFonts w:ascii="Tahoma" w:hAnsi="Tahoma" w:cs="Tahoma" w:hint="eastAsia"/>
          <w:sz w:val="22"/>
          <w:szCs w:val="22"/>
          <w:rtl/>
        </w:rPr>
        <w:t>ة</w:t>
      </w:r>
      <w:r w:rsidRPr="00796A89">
        <w:rPr>
          <w:rFonts w:ascii="Tahoma" w:hAnsi="Tahoma" w:cs="Tahoma"/>
          <w:sz w:val="22"/>
          <w:szCs w:val="22"/>
          <w:rtl/>
        </w:rPr>
        <w:t xml:space="preserve"> لمسرح شاتليه في باريس </w:t>
      </w:r>
      <w:r w:rsidRPr="00796A89">
        <w:rPr>
          <w:rFonts w:ascii="Tahoma" w:hAnsi="Tahoma" w:cs="Tahoma" w:hint="eastAsia"/>
          <w:sz w:val="22"/>
          <w:szCs w:val="22"/>
          <w:rtl/>
        </w:rPr>
        <w:t>والمدير</w:t>
      </w:r>
      <w:r w:rsidRPr="00796A89">
        <w:rPr>
          <w:rFonts w:ascii="Tahoma" w:hAnsi="Tahoma" w:cs="Tahoma" w:hint="cs"/>
          <w:sz w:val="22"/>
          <w:szCs w:val="22"/>
          <w:rtl/>
        </w:rPr>
        <w:t>ة</w:t>
      </w:r>
      <w:r w:rsidRPr="00796A89">
        <w:rPr>
          <w:rFonts w:ascii="Tahoma" w:hAnsi="Tahoma" w:cs="Tahoma"/>
          <w:sz w:val="22"/>
          <w:szCs w:val="22"/>
          <w:rtl/>
        </w:rPr>
        <w:t xml:space="preserve"> الفنية السابقة لمهرجان هولندا ومهرجان لندن للعام 2012 (البرنامج الثقافي الرسمي لألعاب لندن</w:t>
      </w:r>
      <w:r w:rsidRPr="00796A89">
        <w:rPr>
          <w:rFonts w:ascii="Tahoma" w:hAnsi="Tahoma" w:cs="Tahoma" w:hint="cs"/>
          <w:sz w:val="22"/>
          <w:szCs w:val="22"/>
          <w:rtl/>
        </w:rPr>
        <w:t xml:space="preserve"> الأولمبية</w:t>
      </w:r>
      <w:r>
        <w:rPr>
          <w:rFonts w:ascii="Tahoma" w:hAnsi="Tahoma" w:cs="Tahoma"/>
          <w:sz w:val="22"/>
          <w:szCs w:val="22"/>
          <w:rtl/>
        </w:rPr>
        <w:t xml:space="preserve"> للعام 2012)</w:t>
      </w:r>
      <w:r>
        <w:rPr>
          <w:rFonts w:ascii="Tahoma" w:hAnsi="Tahoma" w:cs="Tahoma" w:hint="cs"/>
          <w:sz w:val="22"/>
          <w:szCs w:val="22"/>
          <w:rtl/>
        </w:rPr>
        <w:t>.</w:t>
      </w:r>
      <w:r w:rsidR="00A01762">
        <w:rPr>
          <w:rFonts w:ascii="Tahoma" w:hAnsi="Tahoma" w:cs="Tahoma" w:hint="cs"/>
          <w:sz w:val="22"/>
          <w:szCs w:val="22"/>
          <w:rtl/>
        </w:rPr>
        <w:t xml:space="preserve"> </w:t>
      </w:r>
      <w:r w:rsidR="00A01762" w:rsidRPr="00A01762">
        <w:rPr>
          <w:rFonts w:ascii="Tahoma" w:eastAsia="Frutiger LT Pro 45 Light" w:hAnsi="Tahoma" w:cs="Tahoma" w:hint="cs"/>
          <w:sz w:val="22"/>
          <w:szCs w:val="22"/>
          <w:rtl/>
          <w:lang w:eastAsia="ar"/>
        </w:rPr>
        <w:t>إذ</w:t>
      </w:r>
      <w:r w:rsidRPr="00A01762">
        <w:rPr>
          <w:rFonts w:ascii="Tahoma" w:eastAsia="Frutiger LT Pro 45 Light" w:hAnsi="Tahoma" w:cs="Tahoma" w:hint="cs"/>
          <w:sz w:val="22"/>
          <w:szCs w:val="22"/>
          <w:rtl/>
          <w:lang w:eastAsia="ar"/>
        </w:rPr>
        <w:t xml:space="preserve"> سيتمكن الزوار، قبيل افتتاح المعرض، من </w:t>
      </w:r>
      <w:r w:rsidRPr="004D4898">
        <w:rPr>
          <w:rFonts w:ascii="Tahoma" w:eastAsia="Frutiger LT Pro 45 Light" w:hAnsi="Tahoma" w:cs="Tahoma" w:hint="cs"/>
          <w:sz w:val="22"/>
          <w:szCs w:val="22"/>
          <w:rtl/>
          <w:lang w:eastAsia="ar"/>
        </w:rPr>
        <w:t>الاطلاع على لمحة سريعة عنه من خلال حوار خاص مع منسق المعرض في 17 سبتمبر. و</w:t>
      </w:r>
      <w:r w:rsidRPr="004D4898">
        <w:rPr>
          <w:rFonts w:ascii="Tahoma" w:eastAsia="Frutiger LT Pro 45 Light" w:hAnsi="Tahoma" w:cs="Tahoma"/>
          <w:sz w:val="22"/>
          <w:szCs w:val="22"/>
          <w:rtl/>
          <w:lang w:eastAsia="ar"/>
        </w:rPr>
        <w:t>في الفترة</w:t>
      </w:r>
      <w:r w:rsidRPr="004D4898">
        <w:rPr>
          <w:rFonts w:ascii="Tahoma" w:eastAsia="Frutiger LT Pro 45 Light" w:hAnsi="Tahoma" w:cs="Tahoma" w:hint="cs"/>
          <w:sz w:val="22"/>
          <w:szCs w:val="22"/>
          <w:rtl/>
          <w:lang w:eastAsia="ar"/>
        </w:rPr>
        <w:t xml:space="preserve"> الممتدة</w:t>
      </w:r>
      <w:r w:rsidRPr="004D4898">
        <w:rPr>
          <w:rFonts w:ascii="Tahoma" w:eastAsia="Frutiger LT Pro 45 Light" w:hAnsi="Tahoma" w:cs="Tahoma"/>
          <w:sz w:val="22"/>
          <w:szCs w:val="22"/>
          <w:rtl/>
          <w:lang w:eastAsia="ar"/>
        </w:rPr>
        <w:t xml:space="preserve"> من 1</w:t>
      </w:r>
      <w:r w:rsidRPr="004D4898">
        <w:rPr>
          <w:rFonts w:ascii="Tahoma" w:eastAsia="Frutiger LT Pro 45 Light" w:hAnsi="Tahoma" w:cs="Tahoma" w:hint="cs"/>
          <w:sz w:val="22"/>
          <w:szCs w:val="22"/>
          <w:rtl/>
          <w:lang w:eastAsia="ar"/>
        </w:rPr>
        <w:t>8</w:t>
      </w:r>
      <w:r w:rsidRPr="004D4898">
        <w:rPr>
          <w:rFonts w:ascii="Tahoma" w:eastAsia="Frutiger LT Pro 45 Light" w:hAnsi="Tahoma" w:cs="Tahoma"/>
          <w:sz w:val="22"/>
          <w:szCs w:val="22"/>
          <w:rtl/>
          <w:lang w:eastAsia="ar"/>
        </w:rPr>
        <w:t xml:space="preserve"> إلى 21 </w:t>
      </w:r>
      <w:r w:rsidRPr="004D4898">
        <w:rPr>
          <w:rFonts w:ascii="Tahoma" w:eastAsia="Frutiger LT Pro 45 Light" w:hAnsi="Tahoma" w:cs="Tahoma" w:hint="cs"/>
          <w:sz w:val="22"/>
          <w:szCs w:val="22"/>
          <w:rtl/>
          <w:lang w:eastAsia="ar"/>
        </w:rPr>
        <w:t>سبتمبر</w:t>
      </w:r>
      <w:r w:rsidRPr="004D4898">
        <w:rPr>
          <w:rFonts w:ascii="Tahoma" w:eastAsia="Frutiger LT Pro 45 Light" w:hAnsi="Tahoma" w:cs="Tahoma"/>
          <w:sz w:val="22"/>
          <w:szCs w:val="22"/>
          <w:rtl/>
          <w:lang w:eastAsia="ar"/>
        </w:rPr>
        <w:t xml:space="preserve">، سيلتقي </w:t>
      </w:r>
      <w:r w:rsidRPr="004D4898">
        <w:rPr>
          <w:rFonts w:ascii="Tahoma" w:eastAsia="Frutiger LT Pro 45 Light" w:hAnsi="Tahoma" w:cs="Tahoma" w:hint="cs"/>
          <w:sz w:val="22"/>
          <w:szCs w:val="22"/>
          <w:rtl/>
          <w:lang w:eastAsia="ar"/>
        </w:rPr>
        <w:t>زوار</w:t>
      </w:r>
      <w:r w:rsidRPr="004D4898">
        <w:rPr>
          <w:rFonts w:ascii="Tahoma" w:eastAsia="Frutiger LT Pro 45 Light" w:hAnsi="Tahoma" w:cs="Tahoma"/>
          <w:sz w:val="22"/>
          <w:szCs w:val="22"/>
          <w:rtl/>
          <w:lang w:eastAsia="ar"/>
        </w:rPr>
        <w:t xml:space="preserve"> المعرض بـآلات حيّة</w:t>
      </w:r>
      <w:r w:rsidRPr="004D4898">
        <w:rPr>
          <w:rFonts w:ascii="Tahoma" w:eastAsia="Frutiger LT Pro 45 Light" w:hAnsi="Tahoma" w:cs="Tahoma" w:hint="cs"/>
          <w:sz w:val="22"/>
          <w:szCs w:val="22"/>
          <w:rtl/>
          <w:lang w:eastAsia="ar"/>
        </w:rPr>
        <w:t xml:space="preserve"> </w:t>
      </w:r>
      <w:r w:rsidR="00A01762" w:rsidRPr="004D4898">
        <w:rPr>
          <w:rFonts w:ascii="Tahoma" w:eastAsia="Frutiger LT Pro 45 Light" w:hAnsi="Tahoma" w:cs="Tahoma"/>
          <w:sz w:val="22"/>
          <w:szCs w:val="22"/>
          <w:rtl/>
          <w:lang w:eastAsia="ar"/>
        </w:rPr>
        <w:t>تجوب أرجاء المكان</w:t>
      </w:r>
      <w:r w:rsidR="00A01762" w:rsidRPr="004D4898">
        <w:rPr>
          <w:rFonts w:ascii="Tahoma" w:eastAsia="Frutiger LT Pro 45 Light" w:hAnsi="Tahoma" w:cs="Tahoma" w:hint="cs"/>
          <w:sz w:val="22"/>
          <w:szCs w:val="22"/>
          <w:rtl/>
          <w:lang w:eastAsia="ar"/>
        </w:rPr>
        <w:t xml:space="preserve"> مستوحاة من "استعراض" بيكاسو وجان كوكتو وإريك ساتي. كما </w:t>
      </w:r>
      <w:r w:rsidRPr="004D4898">
        <w:rPr>
          <w:rFonts w:ascii="Tahoma" w:eastAsia="Frutiger LT Pro 45 Light" w:hAnsi="Tahoma" w:cs="Tahoma"/>
          <w:sz w:val="22"/>
          <w:szCs w:val="22"/>
          <w:rtl/>
          <w:lang w:eastAsia="ar"/>
        </w:rPr>
        <w:t xml:space="preserve">سيستمتعون برقصات مصممة الرقص الشهيرة إليزابيث </w:t>
      </w:r>
      <w:r w:rsidR="00A01762" w:rsidRPr="004D4898">
        <w:rPr>
          <w:rFonts w:ascii="Tahoma" w:eastAsia="Frutiger LT Pro 45 Light" w:hAnsi="Tahoma" w:cs="Tahoma" w:hint="cs"/>
          <w:sz w:val="22"/>
          <w:szCs w:val="22"/>
          <w:rtl/>
          <w:lang w:eastAsia="ar"/>
        </w:rPr>
        <w:t>س</w:t>
      </w:r>
      <w:r w:rsidRPr="004D4898">
        <w:rPr>
          <w:rFonts w:ascii="Tahoma" w:eastAsia="Frutiger LT Pro 45 Light" w:hAnsi="Tahoma" w:cs="Tahoma"/>
          <w:sz w:val="22"/>
          <w:szCs w:val="22"/>
          <w:rtl/>
          <w:lang w:eastAsia="ar"/>
        </w:rPr>
        <w:t>تريب وفرقتها "إكستريم أكشن تروب" التي تجمع ما بين الحركات البهلوانية وفنون السيرك والرقص المعاصر في</w:t>
      </w:r>
      <w:r w:rsidR="00A01762" w:rsidRPr="004D4898">
        <w:rPr>
          <w:rFonts w:ascii="Tahoma" w:eastAsia="Frutiger LT Pro 45 Light" w:hAnsi="Tahoma" w:cs="Tahoma"/>
          <w:sz w:val="22"/>
          <w:szCs w:val="22"/>
          <w:rtl/>
          <w:lang w:eastAsia="ar"/>
        </w:rPr>
        <w:t xml:space="preserve"> عرض</w:t>
      </w:r>
      <w:r w:rsidR="00494F9B">
        <w:rPr>
          <w:rFonts w:ascii="Tahoma" w:eastAsia="Frutiger LT Pro 45 Light" w:hAnsi="Tahoma" w:cs="Tahoma" w:hint="cs"/>
          <w:sz w:val="22"/>
          <w:szCs w:val="22"/>
          <w:rtl/>
          <w:lang w:eastAsia="ar"/>
        </w:rPr>
        <w:t>ين</w:t>
      </w:r>
      <w:r w:rsidR="00A01762" w:rsidRPr="004D4898">
        <w:rPr>
          <w:rFonts w:ascii="Tahoma" w:eastAsia="Frutiger LT Pro 45 Light" w:hAnsi="Tahoma" w:cs="Tahoma"/>
          <w:sz w:val="22"/>
          <w:szCs w:val="22"/>
          <w:rtl/>
          <w:lang w:eastAsia="ar"/>
        </w:rPr>
        <w:t xml:space="preserve"> على آلات عملاقة</w:t>
      </w:r>
      <w:r w:rsidR="00494F9B">
        <w:rPr>
          <w:rFonts w:ascii="Tahoma" w:eastAsia="Frutiger LT Pro 45 Light" w:hAnsi="Tahoma" w:cs="Tahoma" w:hint="cs"/>
          <w:sz w:val="22"/>
          <w:szCs w:val="22"/>
          <w:rtl/>
          <w:lang w:eastAsia="ar"/>
        </w:rPr>
        <w:t xml:space="preserve"> </w:t>
      </w:r>
      <w:r w:rsidR="005672B2">
        <w:rPr>
          <w:rFonts w:ascii="Tahoma" w:eastAsia="Frutiger LT Pro 45 Light" w:hAnsi="Tahoma" w:cs="Tahoma" w:hint="cs"/>
          <w:sz w:val="22"/>
          <w:szCs w:val="22"/>
          <w:rtl/>
          <w:lang w:eastAsia="ar"/>
        </w:rPr>
        <w:t>بعنوان "دوران</w:t>
      </w:r>
      <w:r w:rsidR="00A01762" w:rsidRPr="004D4898">
        <w:rPr>
          <w:rFonts w:ascii="Tahoma" w:eastAsia="Frutiger LT Pro 45 Light" w:hAnsi="Tahoma" w:cs="Tahoma" w:hint="cs"/>
          <w:sz w:val="22"/>
          <w:szCs w:val="22"/>
          <w:rtl/>
          <w:lang w:eastAsia="ar"/>
        </w:rPr>
        <w:t xml:space="preserve">" و"تأرجُح". </w:t>
      </w:r>
    </w:p>
    <w:p w:rsidR="007B5F83" w:rsidRDefault="007B5F83" w:rsidP="00DE71B8">
      <w:pPr>
        <w:shd w:val="clear" w:color="auto" w:fill="FFFFFF" w:themeFill="background1"/>
        <w:spacing w:line="276" w:lineRule="auto"/>
        <w:jc w:val="both"/>
        <w:rPr>
          <w:rFonts w:ascii="Frutiger LT Pro 45 Light" w:hAnsi="Frutiger LT Pro 45 Light"/>
        </w:rPr>
      </w:pPr>
    </w:p>
    <w:p w:rsidR="007B5F83" w:rsidRPr="00A314CB" w:rsidRDefault="007B5F83" w:rsidP="00DE71B8">
      <w:pPr>
        <w:shd w:val="clear" w:color="auto" w:fill="FFFFFF" w:themeFill="background1"/>
        <w:bidi/>
        <w:spacing w:line="276" w:lineRule="auto"/>
        <w:jc w:val="both"/>
        <w:rPr>
          <w:rFonts w:ascii="Frutiger LT Pro 45 Light" w:hAnsi="Frutiger LT Pro 45 Light"/>
        </w:rPr>
      </w:pPr>
      <w:r w:rsidRPr="00A15039">
        <w:rPr>
          <w:rFonts w:ascii="Frutiger LT Pro 45 Light" w:hAnsi="Frutiger LT Pro 45 Light"/>
        </w:rPr>
        <w:lastRenderedPageBreak/>
        <w:t>***</w:t>
      </w:r>
    </w:p>
    <w:p w:rsidR="00803F6A" w:rsidRPr="00A314CB" w:rsidRDefault="00803F6A" w:rsidP="00494F9B">
      <w:pPr>
        <w:shd w:val="clear" w:color="auto" w:fill="FFFFFF" w:themeFill="background1"/>
        <w:bidi/>
        <w:spacing w:line="276" w:lineRule="auto"/>
        <w:jc w:val="both"/>
        <w:rPr>
          <w:rFonts w:ascii="Tahoma" w:eastAsia="Frutiger LT Pro 45 Light" w:hAnsi="Tahoma" w:cs="Tahoma"/>
          <w:lang w:eastAsia="ar"/>
        </w:rPr>
      </w:pPr>
      <w:r>
        <w:rPr>
          <w:rFonts w:ascii="Tahoma" w:eastAsia="Frutiger LT Pro 45 Light" w:hAnsi="Tahoma" w:cs="Tahoma" w:hint="cs"/>
          <w:rtl/>
          <w:lang w:eastAsia="ar"/>
        </w:rPr>
        <w:t>وفي إطار نشاطات المتحف العائلية، ستركز</w:t>
      </w:r>
      <w:r w:rsidRPr="005D72B5">
        <w:rPr>
          <w:rFonts w:ascii="Tahoma" w:eastAsia="Frutiger LT Pro 45 Light" w:hAnsi="Tahoma" w:cs="Tahoma"/>
          <w:rtl/>
          <w:lang w:eastAsia="ar"/>
        </w:rPr>
        <w:t xml:space="preserve"> فعالية عطلة نهاية الأسبوع العائلية لشهر </w:t>
      </w:r>
      <w:r w:rsidR="00A314CB">
        <w:rPr>
          <w:rFonts w:ascii="Tahoma" w:eastAsia="Frutiger LT Pro 45 Light" w:hAnsi="Tahoma" w:cs="Tahoma" w:hint="cs"/>
          <w:rtl/>
          <w:lang w:eastAsia="ar"/>
        </w:rPr>
        <w:t xml:space="preserve">أكتوبر </w:t>
      </w:r>
      <w:r w:rsidRPr="005D72B5">
        <w:rPr>
          <w:rFonts w:ascii="Tahoma" w:eastAsia="Frutiger LT Pro 45 Light" w:hAnsi="Tahoma" w:cs="Tahoma"/>
          <w:rtl/>
          <w:lang w:eastAsia="ar"/>
        </w:rPr>
        <w:t xml:space="preserve">المُقامة يوميّ </w:t>
      </w:r>
      <w:r w:rsidR="00A314CB">
        <w:rPr>
          <w:rFonts w:ascii="Tahoma" w:eastAsia="Frutiger LT Pro 45 Light" w:hAnsi="Tahoma" w:cs="Tahoma" w:hint="cs"/>
          <w:rtl/>
          <w:lang w:eastAsia="ar"/>
        </w:rPr>
        <w:t xml:space="preserve">25 و26 أكتوبر </w:t>
      </w:r>
      <w:r>
        <w:rPr>
          <w:rFonts w:ascii="Tahoma" w:eastAsia="Frutiger LT Pro 45 Light" w:hAnsi="Tahoma" w:cs="Tahoma" w:hint="cs"/>
          <w:rtl/>
          <w:lang w:eastAsia="ar"/>
        </w:rPr>
        <w:t xml:space="preserve">على المعرض من خلال </w:t>
      </w:r>
      <w:r w:rsidR="00494F9B">
        <w:rPr>
          <w:rFonts w:ascii="Tahoma" w:eastAsia="Frutiger LT Pro 45 Light" w:hAnsi="Tahoma" w:cs="Tahoma" w:hint="cs"/>
          <w:rtl/>
          <w:lang w:eastAsia="ar"/>
        </w:rPr>
        <w:t xml:space="preserve">نشاطات </w:t>
      </w:r>
      <w:r w:rsidRPr="005D72B5">
        <w:rPr>
          <w:rFonts w:ascii="Tahoma" w:eastAsia="Frutiger LT Pro 45 Light" w:hAnsi="Tahoma" w:cs="Tahoma"/>
          <w:rtl/>
          <w:lang w:eastAsia="ar"/>
        </w:rPr>
        <w:t xml:space="preserve">مستوحاة من </w:t>
      </w:r>
      <w:r>
        <w:rPr>
          <w:rFonts w:ascii="Tahoma" w:eastAsia="Frutiger LT Pro 45 Light" w:hAnsi="Tahoma" w:cs="Tahoma" w:hint="cs"/>
          <w:rtl/>
          <w:lang w:eastAsia="ar"/>
        </w:rPr>
        <w:t>الأعمال الفنية المعروضة، ليتمكن جميع أفراد العائلة من اكتشاف</w:t>
      </w:r>
      <w:r w:rsidR="00A314CB">
        <w:rPr>
          <w:rFonts w:ascii="Tahoma" w:eastAsia="Frutiger LT Pro 45 Light" w:hAnsi="Tahoma" w:cs="Tahoma" w:hint="cs"/>
          <w:rtl/>
          <w:lang w:eastAsia="ar"/>
        </w:rPr>
        <w:t xml:space="preserve"> </w:t>
      </w:r>
      <w:r w:rsidRPr="00803F6A">
        <w:rPr>
          <w:rFonts w:ascii="Tahoma" w:eastAsia="Frutiger LT Pro 45 Light" w:hAnsi="Tahoma" w:cs="Tahoma"/>
          <w:rtl/>
          <w:lang w:eastAsia="ar"/>
        </w:rPr>
        <w:t>أسلوب الفنانين المعاصرين باستعمال الألوان والأشكال في الرسومات وتعرّف إلى الحركات الفنية المختلفة التي ظهرت في باريس في خلال القرن العشرين.</w:t>
      </w:r>
    </w:p>
    <w:p w:rsidR="005D632F" w:rsidRDefault="005D632F" w:rsidP="005D632F">
      <w:pPr>
        <w:shd w:val="clear" w:color="auto" w:fill="FFFFFF" w:themeFill="background1"/>
        <w:bidi/>
        <w:spacing w:line="276" w:lineRule="auto"/>
        <w:jc w:val="both"/>
        <w:rPr>
          <w:rFonts w:ascii="Tahoma" w:hAnsi="Tahoma" w:cs="Tahoma"/>
          <w:rtl/>
        </w:rPr>
      </w:pPr>
      <w:r>
        <w:rPr>
          <w:rFonts w:ascii="Tahoma" w:eastAsia="Frutiger LT Pro 45 Light" w:hAnsi="Tahoma" w:cs="Tahoma" w:hint="cs"/>
          <w:rtl/>
          <w:lang w:eastAsia="ar"/>
        </w:rPr>
        <w:t>وتتضمن</w:t>
      </w:r>
      <w:r w:rsidR="00A81E98">
        <w:rPr>
          <w:rFonts w:ascii="Tahoma" w:eastAsia="Frutiger LT Pro 45 Light" w:hAnsi="Tahoma" w:cs="Tahoma" w:hint="cs"/>
          <w:rtl/>
          <w:lang w:eastAsia="ar"/>
        </w:rPr>
        <w:t xml:space="preserve"> الفعاليات المرافقة لمعرض </w:t>
      </w:r>
      <w:r w:rsidR="00A81E98" w:rsidRPr="00441208">
        <w:rPr>
          <w:rFonts w:ascii="Tahoma" w:hAnsi="Tahoma" w:cs="Tahoma"/>
          <w:b/>
          <w:rtl/>
        </w:rPr>
        <w:t>"لقاء في باريس: بيكاس</w:t>
      </w:r>
      <w:r w:rsidR="00A81E98">
        <w:rPr>
          <w:rFonts w:ascii="Tahoma" w:hAnsi="Tahoma" w:cs="Tahoma"/>
          <w:b/>
          <w:rtl/>
        </w:rPr>
        <w:t>و وشاغال وموديلياني وفنانو عصره</w:t>
      </w:r>
      <w:r w:rsidR="00A81E98">
        <w:rPr>
          <w:rFonts w:ascii="Tahoma" w:hAnsi="Tahoma" w:cs="Tahoma" w:hint="cs"/>
          <w:b/>
          <w:rtl/>
        </w:rPr>
        <w:t>م (1900-1939</w:t>
      </w:r>
      <w:r w:rsidR="00A81E98" w:rsidRPr="00441208">
        <w:rPr>
          <w:rFonts w:ascii="Tahoma" w:hAnsi="Tahoma" w:cs="Tahoma" w:hint="cs"/>
          <w:b/>
          <w:rtl/>
        </w:rPr>
        <w:t>)"</w:t>
      </w:r>
      <w:r>
        <w:rPr>
          <w:rFonts w:ascii="Tahoma" w:eastAsia="Frutiger LT Pro 45 Light" w:hAnsi="Tahoma" w:cs="Tahoma" w:hint="cs"/>
          <w:rtl/>
          <w:lang w:eastAsia="ar"/>
        </w:rPr>
        <w:t xml:space="preserve"> </w:t>
      </w:r>
      <w:r w:rsidR="00A81E98">
        <w:rPr>
          <w:rFonts w:ascii="Tahoma" w:eastAsia="Frutiger LT Pro 45 Light" w:hAnsi="Tahoma" w:cs="Tahoma" w:hint="cs"/>
          <w:rtl/>
          <w:lang w:eastAsia="ar"/>
        </w:rPr>
        <w:t>حفلة</w:t>
      </w:r>
      <w:r w:rsidR="00A81E98" w:rsidRPr="00AF4BF9">
        <w:rPr>
          <w:rFonts w:ascii="Tahoma" w:eastAsia="Frutiger LT Pro 45 Light" w:hAnsi="Tahoma" w:cs="Tahoma"/>
          <w:rtl/>
          <w:lang w:eastAsia="ar"/>
        </w:rPr>
        <w:t xml:space="preserve"> </w:t>
      </w:r>
      <w:r w:rsidR="00405517">
        <w:rPr>
          <w:rFonts w:ascii="Tahoma" w:eastAsia="Frutiger LT Pro 45 Light" w:hAnsi="Tahoma" w:cs="Tahoma"/>
          <w:rtl/>
          <w:lang w:eastAsia="ar"/>
        </w:rPr>
        <w:t xml:space="preserve">موسيقى </w:t>
      </w:r>
      <w:r w:rsidR="00A81E98" w:rsidRPr="00AF4BF9">
        <w:rPr>
          <w:rFonts w:ascii="Tahoma" w:eastAsia="Frutiger LT Pro 45 Light" w:hAnsi="Tahoma" w:cs="Tahoma"/>
          <w:rtl/>
          <w:lang w:eastAsia="ar"/>
        </w:rPr>
        <w:t>إلكترونية مصحوبة بعروض مرئية مستوحاة من الفن التكعيبي</w:t>
      </w:r>
      <w:r w:rsidR="00A81E98">
        <w:rPr>
          <w:rFonts w:ascii="Tahoma" w:eastAsia="Frutiger LT Pro 45 Light" w:hAnsi="Tahoma" w:cs="Tahoma" w:hint="cs"/>
          <w:rtl/>
          <w:lang w:eastAsia="ar"/>
        </w:rPr>
        <w:t xml:space="preserve">، في 21 نوفمبر من الساعة </w:t>
      </w:r>
      <w:r w:rsidR="00494F9B">
        <w:rPr>
          <w:rFonts w:ascii="Tahoma" w:eastAsia="Frutiger LT Pro 45 Light" w:hAnsi="Tahoma" w:cs="Tahoma" w:hint="cs"/>
          <w:rtl/>
          <w:lang w:eastAsia="ar"/>
        </w:rPr>
        <w:t>العاشرة</w:t>
      </w:r>
      <w:r w:rsidR="00405517">
        <w:rPr>
          <w:rFonts w:ascii="Tahoma" w:eastAsia="Frutiger LT Pro 45 Light" w:hAnsi="Tahoma" w:cs="Tahoma" w:hint="cs"/>
          <w:rtl/>
          <w:lang w:eastAsia="ar"/>
        </w:rPr>
        <w:t xml:space="preserve"> مساءً وحتى الساعة الثانية</w:t>
      </w:r>
      <w:r w:rsidR="00A81E98">
        <w:rPr>
          <w:rFonts w:ascii="Tahoma" w:eastAsia="Frutiger LT Pro 45 Light" w:hAnsi="Tahoma" w:cs="Tahoma" w:hint="cs"/>
          <w:rtl/>
          <w:lang w:eastAsia="ar"/>
        </w:rPr>
        <w:t xml:space="preserve"> بعد منتصف الليل.</w:t>
      </w:r>
      <w:r w:rsidR="00405517">
        <w:rPr>
          <w:rFonts w:ascii="Tahoma" w:eastAsia="Frutiger LT Pro 45 Light" w:hAnsi="Tahoma" w:cs="Tahoma"/>
          <w:rtl/>
          <w:lang w:eastAsia="ar"/>
        </w:rPr>
        <w:t xml:space="preserve"> </w:t>
      </w:r>
      <w:r w:rsidR="00405517">
        <w:rPr>
          <w:rFonts w:ascii="Tahoma" w:eastAsia="Frutiger LT Pro 45 Light" w:hAnsi="Tahoma" w:cs="Tahoma" w:hint="cs"/>
          <w:rtl/>
          <w:lang w:eastAsia="ar"/>
        </w:rPr>
        <w:t>و</w:t>
      </w:r>
      <w:r w:rsidR="00A81E98" w:rsidRPr="00AF4BF9">
        <w:rPr>
          <w:rFonts w:ascii="Tahoma" w:eastAsia="Frutiger LT Pro 45 Light" w:hAnsi="Tahoma" w:cs="Tahoma"/>
          <w:rtl/>
          <w:lang w:eastAsia="ar"/>
        </w:rPr>
        <w:t>يقد</w:t>
      </w:r>
      <w:r w:rsidR="00405517">
        <w:rPr>
          <w:rFonts w:ascii="Tahoma" w:eastAsia="Frutiger LT Pro 45 Light" w:hAnsi="Tahoma" w:cs="Tahoma" w:hint="cs"/>
          <w:rtl/>
          <w:lang w:eastAsia="ar"/>
        </w:rPr>
        <w:t>ّ</w:t>
      </w:r>
      <w:r w:rsidR="00A81E98" w:rsidRPr="00AF4BF9">
        <w:rPr>
          <w:rFonts w:ascii="Tahoma" w:eastAsia="Frutiger LT Pro 45 Light" w:hAnsi="Tahoma" w:cs="Tahoma"/>
          <w:rtl/>
          <w:lang w:eastAsia="ar"/>
        </w:rPr>
        <w:t xml:space="preserve">م العروض </w:t>
      </w:r>
      <w:r w:rsidR="00A81E98" w:rsidRPr="00AF4BF9">
        <w:rPr>
          <w:rFonts w:ascii="Tahoma" w:eastAsia="Frutiger LT Pro 45 Light" w:hAnsi="Tahoma" w:cs="Tahoma" w:hint="cs"/>
          <w:rtl/>
          <w:lang w:eastAsia="ar"/>
        </w:rPr>
        <w:t>أمون</w:t>
      </w:r>
      <w:r w:rsidR="00A81E98" w:rsidRPr="00AF4BF9">
        <w:rPr>
          <w:rFonts w:ascii="Tahoma" w:eastAsia="Frutiger LT Pro 45 Light" w:hAnsi="Tahoma" w:cs="Tahoma"/>
          <w:rtl/>
          <w:lang w:eastAsia="ar"/>
        </w:rPr>
        <w:t xml:space="preserve"> </w:t>
      </w:r>
      <w:r w:rsidR="00A81E98" w:rsidRPr="00AF4BF9">
        <w:rPr>
          <w:rFonts w:ascii="Tahoma" w:eastAsia="Frutiger LT Pro 45 Light" w:hAnsi="Tahoma" w:cs="Tahoma" w:hint="cs"/>
          <w:rtl/>
          <w:lang w:eastAsia="ar"/>
        </w:rPr>
        <w:t>توبين</w:t>
      </w:r>
      <w:r w:rsidR="00A81E98" w:rsidRPr="00AF4BF9">
        <w:rPr>
          <w:rFonts w:ascii="Tahoma" w:eastAsia="Frutiger LT Pro 45 Light" w:hAnsi="Tahoma" w:cs="Tahoma"/>
          <w:rtl/>
          <w:lang w:eastAsia="ar"/>
        </w:rPr>
        <w:t xml:space="preserve"> </w:t>
      </w:r>
      <w:r w:rsidR="00A81E98">
        <w:rPr>
          <w:rFonts w:ascii="Tahoma" w:eastAsia="Frutiger LT Pro 45 Light" w:hAnsi="Tahoma" w:cs="Tahoma"/>
          <w:lang w:eastAsia="ar"/>
        </w:rPr>
        <w:t>)</w:t>
      </w:r>
      <w:r w:rsidR="00A81E98">
        <w:rPr>
          <w:rFonts w:ascii="Tahoma" w:eastAsia="Frutiger LT Pro 45 Light" w:hAnsi="Tahoma" w:cs="Tahoma" w:hint="cs"/>
          <w:rtl/>
          <w:lang w:eastAsia="ar"/>
        </w:rPr>
        <w:t xml:space="preserve">فرقة </w:t>
      </w:r>
      <w:r w:rsidR="00A81E98" w:rsidRPr="00AF4BF9">
        <w:rPr>
          <w:rFonts w:ascii="Tahoma" w:eastAsia="Frutiger LT Pro 45 Light" w:hAnsi="Tahoma" w:cs="Tahoma" w:hint="cs"/>
          <w:rtl/>
          <w:lang w:eastAsia="ar"/>
        </w:rPr>
        <w:t>تو</w:t>
      </w:r>
      <w:r w:rsidR="00A81E98" w:rsidRPr="00AF4BF9">
        <w:rPr>
          <w:rFonts w:ascii="Tahoma" w:eastAsia="Frutiger LT Pro 45 Light" w:hAnsi="Tahoma" w:cs="Tahoma"/>
          <w:rtl/>
          <w:lang w:eastAsia="ar"/>
        </w:rPr>
        <w:t xml:space="preserve"> </w:t>
      </w:r>
      <w:r w:rsidR="00A81E98" w:rsidRPr="00AF4BF9">
        <w:rPr>
          <w:rFonts w:ascii="Tahoma" w:eastAsia="Frutiger LT Pro 45 Light" w:hAnsi="Tahoma" w:cs="Tahoma" w:hint="cs"/>
          <w:rtl/>
          <w:lang w:eastAsia="ar"/>
        </w:rPr>
        <w:t>فينغرز</w:t>
      </w:r>
      <w:r w:rsidR="00A81E98">
        <w:rPr>
          <w:rFonts w:ascii="Tahoma" w:eastAsia="Frutiger LT Pro 45 Light" w:hAnsi="Tahoma" w:cs="Tahoma"/>
          <w:lang w:eastAsia="ar"/>
        </w:rPr>
        <w:t>(</w:t>
      </w:r>
      <w:r w:rsidR="00A81E98" w:rsidRPr="00AF4BF9">
        <w:rPr>
          <w:rFonts w:ascii="Tahoma" w:eastAsia="Frutiger LT Pro 45 Light" w:hAnsi="Tahoma" w:cs="Tahoma" w:hint="cs"/>
          <w:rtl/>
          <w:lang w:eastAsia="ar"/>
        </w:rPr>
        <w:t>،</w:t>
      </w:r>
      <w:r w:rsidR="00A81E98">
        <w:rPr>
          <w:rFonts w:ascii="Tahoma" w:eastAsia="Frutiger LT Pro 45 Light" w:hAnsi="Tahoma" w:cs="Tahoma" w:hint="cs"/>
          <w:rtl/>
          <w:lang w:eastAsia="ar"/>
        </w:rPr>
        <w:t xml:space="preserve"> و"</w:t>
      </w:r>
      <w:r w:rsidR="00A81E98" w:rsidRPr="00AF4BF9">
        <w:rPr>
          <w:rFonts w:ascii="Tahoma" w:eastAsia="Frutiger LT Pro 45 Light" w:hAnsi="Tahoma" w:cs="Tahoma" w:hint="cs"/>
          <w:rtl/>
          <w:lang w:eastAsia="ar"/>
        </w:rPr>
        <w:t>موليكول</w:t>
      </w:r>
      <w:r w:rsidR="00A81E98">
        <w:rPr>
          <w:rFonts w:ascii="Tahoma" w:eastAsia="Frutiger LT Pro 45 Light" w:hAnsi="Tahoma" w:cs="Tahoma"/>
          <w:rtl/>
          <w:lang w:eastAsia="ar"/>
        </w:rPr>
        <w:t xml:space="preserve"> لايف</w:t>
      </w:r>
      <w:r w:rsidR="00A81E98">
        <w:rPr>
          <w:rFonts w:ascii="Tahoma" w:eastAsia="Frutiger LT Pro 45 Light" w:hAnsi="Tahoma" w:cs="Tahoma" w:hint="cs"/>
          <w:rtl/>
          <w:lang w:eastAsia="ar"/>
        </w:rPr>
        <w:t>"، وفرقة</w:t>
      </w:r>
      <w:r w:rsidR="00A81E98" w:rsidRPr="00AF4BF9">
        <w:rPr>
          <w:rFonts w:ascii="Tahoma" w:eastAsia="Frutiger LT Pro 45 Light" w:hAnsi="Tahoma" w:cs="Tahoma"/>
          <w:rtl/>
          <w:lang w:eastAsia="ar"/>
        </w:rPr>
        <w:t xml:space="preserve"> "بوغي بوكس" </w:t>
      </w:r>
      <w:r w:rsidR="00A81E98">
        <w:rPr>
          <w:rFonts w:ascii="Tahoma" w:eastAsia="Frutiger LT Pro 45 Light" w:hAnsi="Tahoma" w:cs="Tahoma" w:hint="cs"/>
          <w:rtl/>
          <w:lang w:eastAsia="ar"/>
        </w:rPr>
        <w:t xml:space="preserve">التي تضم الفنانين </w:t>
      </w:r>
      <w:r w:rsidR="00A81E98" w:rsidRPr="00AF4BF9">
        <w:rPr>
          <w:rFonts w:ascii="Tahoma" w:eastAsia="Frutiger LT Pro 45 Light" w:hAnsi="Tahoma" w:cs="Tahoma" w:hint="cs"/>
          <w:rtl/>
          <w:lang w:eastAsia="ar"/>
        </w:rPr>
        <w:t>حسن</w:t>
      </w:r>
      <w:r w:rsidR="00A81E98">
        <w:rPr>
          <w:rFonts w:ascii="Tahoma" w:eastAsia="Frutiger LT Pro 45 Light" w:hAnsi="Tahoma" w:cs="Tahoma"/>
          <w:rtl/>
          <w:lang w:eastAsia="ar"/>
        </w:rPr>
        <w:t xml:space="preserve"> علوان و</w:t>
      </w:r>
      <w:r w:rsidR="00A81E98" w:rsidRPr="00AF4BF9">
        <w:rPr>
          <w:rFonts w:ascii="Tahoma" w:eastAsia="Frutiger LT Pro 45 Light" w:hAnsi="Tahoma" w:cs="Tahoma" w:hint="cs"/>
          <w:rtl/>
          <w:lang w:eastAsia="ar"/>
        </w:rPr>
        <w:t>تريستن</w:t>
      </w:r>
      <w:r w:rsidR="00A81E98" w:rsidRPr="00AF4BF9">
        <w:rPr>
          <w:rFonts w:ascii="Tahoma" w:eastAsia="Frutiger LT Pro 45 Light" w:hAnsi="Tahoma" w:cs="Tahoma"/>
          <w:rtl/>
          <w:lang w:eastAsia="ar"/>
        </w:rPr>
        <w:t xml:space="preserve"> </w:t>
      </w:r>
      <w:r w:rsidR="00A81E98" w:rsidRPr="00AF4BF9">
        <w:rPr>
          <w:rFonts w:ascii="Tahoma" w:eastAsia="Frutiger LT Pro 45 Light" w:hAnsi="Tahoma" w:cs="Tahoma" w:hint="cs"/>
          <w:rtl/>
          <w:lang w:eastAsia="ar"/>
        </w:rPr>
        <w:t>غيرو</w:t>
      </w:r>
      <w:r w:rsidR="00A81E98">
        <w:rPr>
          <w:rFonts w:ascii="Tahoma" w:eastAsia="Frutiger LT Pro 45 Light" w:hAnsi="Tahoma" w:cs="Tahoma" w:hint="cs"/>
          <w:rtl/>
          <w:lang w:eastAsia="ar"/>
        </w:rPr>
        <w:t>. وستترافق العروض الموسيقية المتميّزة مع عروض ضوئية على قبة المتحف الرائعة، مستوحاة من الفن التكعيبي.</w:t>
      </w:r>
      <w:r w:rsidR="00733582">
        <w:rPr>
          <w:rFonts w:ascii="Tahoma" w:eastAsia="Frutiger LT Pro 45 Light" w:hAnsi="Tahoma" w:cs="Tahoma" w:hint="cs"/>
          <w:rtl/>
          <w:lang w:eastAsia="ar"/>
        </w:rPr>
        <w:t xml:space="preserve"> </w:t>
      </w:r>
      <w:r w:rsidR="00405517">
        <w:rPr>
          <w:rFonts w:ascii="Tahoma" w:hAnsi="Tahoma" w:cs="Tahoma" w:hint="cs"/>
          <w:rtl/>
        </w:rPr>
        <w:t xml:space="preserve">يُذكر أن هذه الحفلة الموسيقية تُقام </w:t>
      </w:r>
      <w:r w:rsidR="00405517" w:rsidRPr="00E952F9">
        <w:rPr>
          <w:rFonts w:ascii="Tahoma" w:hAnsi="Tahoma" w:cs="Tahoma"/>
          <w:rtl/>
        </w:rPr>
        <w:t>بالتعاون مع المعهد الفرنسي، القسم الثقافي في السفارة الفرنسية في دولة الإمارات العربية المتحدة</w:t>
      </w:r>
      <w:r w:rsidR="00405517" w:rsidRPr="00E952F9">
        <w:rPr>
          <w:rFonts w:ascii="Tahoma" w:hAnsi="Tahoma" w:cs="Tahoma" w:hint="cs"/>
          <w:rtl/>
        </w:rPr>
        <w:t>.</w:t>
      </w:r>
      <w:r w:rsidR="00405517">
        <w:rPr>
          <w:rFonts w:ascii="Tahoma" w:hAnsi="Tahoma" w:cs="Tahoma" w:hint="cs"/>
          <w:rtl/>
        </w:rPr>
        <w:t xml:space="preserve"> </w:t>
      </w:r>
      <w:r w:rsidR="00733582">
        <w:rPr>
          <w:rFonts w:ascii="Tahoma" w:hAnsi="Tahoma" w:cs="Tahoma" w:hint="cs"/>
          <w:rtl/>
        </w:rPr>
        <w:t>يمكن شراء التذاكر عبر الموقع الإلكتروني مقابل</w:t>
      </w:r>
      <w:r w:rsidR="00405517">
        <w:rPr>
          <w:rFonts w:ascii="Tahoma" w:hAnsi="Tahoma" w:cs="Tahoma" w:hint="cs"/>
          <w:rtl/>
        </w:rPr>
        <w:t xml:space="preserve"> 150 درهماً </w:t>
      </w:r>
      <w:r w:rsidR="00733582">
        <w:rPr>
          <w:rFonts w:ascii="Tahoma" w:hAnsi="Tahoma" w:cs="Tahoma" w:hint="cs"/>
          <w:rtl/>
        </w:rPr>
        <w:t xml:space="preserve">للتذكرة </w:t>
      </w:r>
      <w:r w:rsidR="00405517">
        <w:rPr>
          <w:rFonts w:ascii="Tahoma" w:hAnsi="Tahoma" w:cs="Tahoma" w:hint="cs"/>
          <w:rtl/>
        </w:rPr>
        <w:t>(السعر يشمل ضريبة القيمة المضافة)</w:t>
      </w:r>
      <w:r w:rsidR="00733582">
        <w:rPr>
          <w:rFonts w:ascii="Tahoma" w:hAnsi="Tahoma" w:cs="Tahoma" w:hint="cs"/>
          <w:rtl/>
        </w:rPr>
        <w:t>.</w:t>
      </w:r>
    </w:p>
    <w:p w:rsidR="005D632F" w:rsidRDefault="005D632F" w:rsidP="005D632F">
      <w:pPr>
        <w:shd w:val="clear" w:color="auto" w:fill="FFFFFF" w:themeFill="background1"/>
        <w:bidi/>
        <w:spacing w:line="276" w:lineRule="auto"/>
        <w:jc w:val="both"/>
        <w:rPr>
          <w:rFonts w:ascii="Tahoma" w:hAnsi="Tahoma" w:cs="Tahoma"/>
          <w:rtl/>
        </w:rPr>
      </w:pPr>
    </w:p>
    <w:p w:rsidR="005D632F" w:rsidRPr="00733582" w:rsidRDefault="005D632F" w:rsidP="005D632F">
      <w:pPr>
        <w:shd w:val="clear" w:color="auto" w:fill="FFFFFF" w:themeFill="background1"/>
        <w:bidi/>
        <w:spacing w:line="276" w:lineRule="auto"/>
        <w:jc w:val="both"/>
        <w:rPr>
          <w:rFonts w:ascii="Tahoma" w:eastAsia="Frutiger LT Pro 45 Light" w:hAnsi="Tahoma" w:cs="Tahoma"/>
          <w:rtl/>
          <w:lang w:eastAsia="ar"/>
        </w:rPr>
      </w:pPr>
      <w:r w:rsidRPr="004D4898">
        <w:rPr>
          <w:rFonts w:ascii="Tahoma" w:eastAsia="Frutiger LT Pro 45 Light" w:hAnsi="Tahoma" w:cs="Tahoma" w:hint="cs"/>
          <w:rtl/>
          <w:lang w:eastAsia="ar"/>
        </w:rPr>
        <w:t>و</w:t>
      </w:r>
      <w:r w:rsidRPr="004D4898">
        <w:rPr>
          <w:rFonts w:ascii="Tahoma" w:eastAsia="Frutiger LT Pro 45 Light" w:hAnsi="Tahoma" w:cs="Tahoma"/>
          <w:rtl/>
          <w:lang w:eastAsia="ar"/>
        </w:rPr>
        <w:t xml:space="preserve">يتضمن البرنامج سلسلة من العروض السينمائية من </w:t>
      </w:r>
      <w:r w:rsidRPr="004D4898">
        <w:rPr>
          <w:rFonts w:ascii="Tahoma" w:eastAsia="Frutiger LT Pro 45 Light" w:hAnsi="Tahoma" w:cs="Tahoma" w:hint="cs"/>
          <w:rtl/>
          <w:lang w:eastAsia="ar"/>
        </w:rPr>
        <w:t>اختيار</w:t>
      </w:r>
      <w:r w:rsidRPr="004D4898">
        <w:rPr>
          <w:rFonts w:ascii="Tahoma" w:eastAsia="Frutiger LT Pro 45 Light" w:hAnsi="Tahoma" w:cs="Tahoma"/>
          <w:rtl/>
          <w:lang w:eastAsia="ar"/>
        </w:rPr>
        <w:t xml:space="preserve"> الفنانة هند مزينة</w:t>
      </w:r>
      <w:r w:rsidRPr="004D4898">
        <w:rPr>
          <w:rFonts w:ascii="Tahoma" w:eastAsia="Frutiger LT Pro 45 Light" w:hAnsi="Tahoma" w:cs="Tahoma" w:hint="cs"/>
          <w:rtl/>
          <w:lang w:eastAsia="ar"/>
        </w:rPr>
        <w:t xml:space="preserve">، </w:t>
      </w:r>
      <w:r>
        <w:rPr>
          <w:rFonts w:ascii="Tahoma" w:eastAsia="Frutiger LT Pro 45 Light" w:hAnsi="Tahoma" w:cs="Tahoma" w:hint="cs"/>
          <w:rtl/>
          <w:lang w:eastAsia="ar"/>
        </w:rPr>
        <w:t>ومجموعة أفلام للأطفال من اختيار رينكو أوتاني.</w:t>
      </w:r>
    </w:p>
    <w:p w:rsidR="00A81E98" w:rsidRDefault="00A81E98" w:rsidP="005D632F">
      <w:pPr>
        <w:shd w:val="clear" w:color="auto" w:fill="FFFFFF" w:themeFill="background1"/>
        <w:bidi/>
        <w:spacing w:line="276" w:lineRule="auto"/>
        <w:ind w:right="140"/>
        <w:jc w:val="both"/>
        <w:rPr>
          <w:rFonts w:ascii="Tahoma" w:eastAsia="Frutiger LT Pro 45 Light" w:hAnsi="Tahoma" w:cs="Tahoma"/>
          <w:rtl/>
          <w:lang w:eastAsia="ar"/>
        </w:rPr>
      </w:pPr>
      <w:r w:rsidRPr="005D72B5">
        <w:rPr>
          <w:rFonts w:ascii="Tahoma" w:eastAsia="Frutiger LT Pro 45 Light" w:hAnsi="Tahoma" w:cs="Tahoma"/>
          <w:rtl/>
          <w:lang w:eastAsia="ar"/>
        </w:rPr>
        <w:t>يمكن ل</w:t>
      </w:r>
      <w:r>
        <w:rPr>
          <w:rFonts w:ascii="Tahoma" w:eastAsia="Frutiger LT Pro 45 Light" w:hAnsi="Tahoma" w:cs="Tahoma" w:hint="cs"/>
          <w:rtl/>
          <w:lang w:eastAsia="ar"/>
        </w:rPr>
        <w:t>زوار</w:t>
      </w:r>
      <w:r w:rsidRPr="005D72B5">
        <w:rPr>
          <w:rFonts w:ascii="Tahoma" w:eastAsia="Frutiger LT Pro 45 Light" w:hAnsi="Tahoma" w:cs="Tahoma"/>
          <w:rtl/>
          <w:lang w:eastAsia="ar"/>
        </w:rPr>
        <w:t xml:space="preserve"> المتحف التمتع بجولة </w:t>
      </w:r>
      <w:r>
        <w:rPr>
          <w:rFonts w:ascii="Tahoma" w:eastAsia="Frutiger LT Pro 45 Light" w:hAnsi="Tahoma" w:cs="Tahoma" w:hint="cs"/>
          <w:rtl/>
          <w:lang w:eastAsia="ar"/>
        </w:rPr>
        <w:t xml:space="preserve">إرشادية </w:t>
      </w:r>
      <w:r w:rsidRPr="005D72B5">
        <w:rPr>
          <w:rFonts w:ascii="Tahoma" w:eastAsia="Frutiger LT Pro 45 Light" w:hAnsi="Tahoma" w:cs="Tahoma"/>
          <w:rtl/>
          <w:lang w:eastAsia="ar"/>
        </w:rPr>
        <w:t>في المعرض</w:t>
      </w:r>
      <w:r>
        <w:rPr>
          <w:rFonts w:ascii="Tahoma" w:eastAsia="Frutiger LT Pro 45 Light" w:hAnsi="Tahoma" w:cs="Tahoma" w:hint="cs"/>
          <w:rtl/>
          <w:lang w:eastAsia="ar"/>
        </w:rPr>
        <w:t>، أو جولة خاصة</w:t>
      </w:r>
      <w:r w:rsidRPr="005D72B5">
        <w:rPr>
          <w:rFonts w:ascii="Tahoma" w:eastAsia="Frutiger LT Pro 45 Light" w:hAnsi="Tahoma" w:cs="Tahoma"/>
          <w:rtl/>
          <w:lang w:eastAsia="ar"/>
        </w:rPr>
        <w:t xml:space="preserve"> باستخدام دليل الوسائط المتعددة المتوفر </w:t>
      </w:r>
      <w:r>
        <w:rPr>
          <w:rFonts w:ascii="Tahoma" w:eastAsia="Frutiger LT Pro 45 Light" w:hAnsi="Tahoma" w:cs="Tahoma"/>
          <w:rtl/>
          <w:lang w:eastAsia="ar"/>
        </w:rPr>
        <w:t>بالعربية والإنجليزية والفرنسية</w:t>
      </w:r>
      <w:r w:rsidR="005D632F">
        <w:rPr>
          <w:rFonts w:ascii="Tahoma" w:eastAsia="Frutiger LT Pro 45 Light" w:hAnsi="Tahoma" w:cs="Tahoma" w:hint="cs"/>
          <w:rtl/>
          <w:lang w:eastAsia="ar"/>
        </w:rPr>
        <w:t>، كما يمكنهم شراء ال</w:t>
      </w:r>
      <w:r w:rsidR="00803F6A">
        <w:rPr>
          <w:rFonts w:ascii="Tahoma" w:eastAsia="Frutiger LT Pro 45 Light" w:hAnsi="Tahoma" w:cs="Tahoma" w:hint="cs"/>
          <w:rtl/>
          <w:lang w:eastAsia="ar"/>
        </w:rPr>
        <w:t>كتالوج</w:t>
      </w:r>
      <w:r>
        <w:rPr>
          <w:rFonts w:ascii="Tahoma" w:eastAsia="Frutiger LT Pro 45 Light" w:hAnsi="Tahoma" w:cs="Tahoma" w:hint="cs"/>
          <w:rtl/>
          <w:lang w:eastAsia="ar"/>
        </w:rPr>
        <w:t xml:space="preserve"> </w:t>
      </w:r>
      <w:r w:rsidR="005D632F">
        <w:rPr>
          <w:rFonts w:ascii="Tahoma" w:eastAsia="Frutiger LT Pro 45 Light" w:hAnsi="Tahoma" w:cs="Tahoma" w:hint="cs"/>
          <w:rtl/>
          <w:lang w:eastAsia="ar"/>
        </w:rPr>
        <w:t xml:space="preserve">الذي </w:t>
      </w:r>
      <w:r>
        <w:rPr>
          <w:rFonts w:ascii="Tahoma" w:eastAsia="Frutiger LT Pro 45 Light" w:hAnsi="Tahoma" w:cs="Tahoma" w:hint="cs"/>
          <w:rtl/>
          <w:lang w:eastAsia="ar"/>
        </w:rPr>
        <w:t>يضم جميع</w:t>
      </w:r>
      <w:r w:rsidR="00803F6A">
        <w:rPr>
          <w:rFonts w:ascii="Tahoma" w:eastAsia="Frutiger LT Pro 45 Light" w:hAnsi="Tahoma" w:cs="Tahoma" w:hint="cs"/>
          <w:rtl/>
          <w:lang w:eastAsia="ar"/>
        </w:rPr>
        <w:t xml:space="preserve"> القطع الفنية المعروضة في المعرض مع شرح عنها</w:t>
      </w:r>
      <w:r>
        <w:rPr>
          <w:rFonts w:ascii="Tahoma" w:eastAsia="Frutiger LT Pro 45 Light" w:hAnsi="Tahoma" w:cs="Tahoma" w:hint="cs"/>
          <w:rtl/>
          <w:lang w:eastAsia="ar"/>
        </w:rPr>
        <w:t xml:space="preserve">، </w:t>
      </w:r>
      <w:r w:rsidR="00803F6A">
        <w:rPr>
          <w:rFonts w:ascii="Tahoma" w:eastAsia="Frutiger LT Pro 45 Light" w:hAnsi="Tahoma" w:cs="Tahoma" w:hint="cs"/>
          <w:rtl/>
          <w:lang w:eastAsia="ar"/>
        </w:rPr>
        <w:t>إلى جانب</w:t>
      </w:r>
      <w:r w:rsidR="005D632F">
        <w:rPr>
          <w:rFonts w:ascii="Tahoma" w:eastAsia="Frutiger LT Pro 45 Light" w:hAnsi="Tahoma" w:cs="Tahoma" w:hint="cs"/>
          <w:rtl/>
          <w:lang w:eastAsia="ar"/>
        </w:rPr>
        <w:t xml:space="preserve"> السير الذاتية للفنانين، وذلك من متجر المتحف.</w:t>
      </w:r>
    </w:p>
    <w:p w:rsidR="00803F6A" w:rsidRDefault="00803F6A" w:rsidP="00DE71B8">
      <w:pPr>
        <w:shd w:val="clear" w:color="auto" w:fill="FFFFFF" w:themeFill="background1"/>
        <w:bidi/>
        <w:spacing w:line="276" w:lineRule="auto"/>
        <w:ind w:right="140"/>
        <w:jc w:val="both"/>
        <w:rPr>
          <w:rFonts w:ascii="Tahoma" w:eastAsia="Frutiger LT Pro 45 Light" w:hAnsi="Tahoma" w:cs="Tahoma"/>
          <w:rtl/>
          <w:lang w:eastAsia="ar"/>
        </w:rPr>
      </w:pPr>
      <w:r>
        <w:rPr>
          <w:rFonts w:ascii="Tahoma" w:eastAsia="Frutiger LT Pro 45 Light" w:hAnsi="Tahoma" w:cs="Tahoma" w:hint="cs"/>
          <w:rtl/>
          <w:lang w:eastAsia="ar"/>
        </w:rPr>
        <w:t>كما يقدّم المتحف لزواره جولات إرشادية مجانية قصيرة لاكتشاف المعرض يوم الأحد والثلاثاء والأربعاء والخميس الساعة 2.30 بعد الظهر والجمعة والسبت الساعة 11.30 صباحاً و2.30 بعد الظهر.</w:t>
      </w:r>
    </w:p>
    <w:p w:rsidR="00225045" w:rsidRPr="00A15039" w:rsidRDefault="00225045" w:rsidP="00DE71B8">
      <w:pPr>
        <w:shd w:val="clear" w:color="auto" w:fill="FFFFFF" w:themeFill="background1"/>
        <w:spacing w:line="276" w:lineRule="auto"/>
        <w:jc w:val="both"/>
        <w:rPr>
          <w:rFonts w:ascii="Frutiger LT Pro 45 Light" w:hAnsi="Frutiger LT Pro 45 Light" w:cs="Arial"/>
          <w:b/>
          <w:bCs/>
          <w:noProof/>
        </w:rPr>
      </w:pPr>
    </w:p>
    <w:p w:rsidR="00225045" w:rsidRPr="00803F6A" w:rsidRDefault="00225045" w:rsidP="00DE71B8">
      <w:pPr>
        <w:shd w:val="clear" w:color="auto" w:fill="FFFFFF" w:themeFill="background1"/>
        <w:spacing w:line="276" w:lineRule="auto"/>
        <w:jc w:val="center"/>
        <w:rPr>
          <w:rFonts w:ascii="Tahoma" w:hAnsi="Tahoma" w:cs="Tahoma"/>
          <w:b/>
          <w:bCs/>
          <w:noProof/>
        </w:rPr>
      </w:pPr>
      <w:r w:rsidRPr="00803F6A">
        <w:rPr>
          <w:rFonts w:ascii="Tahoma" w:hAnsi="Tahoma" w:cs="Tahoma"/>
          <w:b/>
          <w:bCs/>
          <w:noProof/>
        </w:rPr>
        <w:t>-</w:t>
      </w:r>
      <w:r w:rsidR="00803F6A" w:rsidRPr="00803F6A">
        <w:rPr>
          <w:rFonts w:ascii="Tahoma" w:hAnsi="Tahoma" w:cs="Tahoma"/>
          <w:b/>
          <w:bCs/>
          <w:noProof/>
          <w:rtl/>
        </w:rPr>
        <w:t>انتهى</w:t>
      </w:r>
      <w:r w:rsidRPr="00803F6A">
        <w:rPr>
          <w:rFonts w:ascii="Tahoma" w:hAnsi="Tahoma" w:cs="Tahoma"/>
          <w:b/>
          <w:bCs/>
          <w:noProof/>
        </w:rPr>
        <w:t>-</w:t>
      </w:r>
    </w:p>
    <w:p w:rsidR="00225045" w:rsidRPr="00A15039" w:rsidRDefault="00225045" w:rsidP="00DE71B8">
      <w:pPr>
        <w:shd w:val="clear" w:color="auto" w:fill="FFFFFF" w:themeFill="background1"/>
        <w:spacing w:line="276" w:lineRule="auto"/>
        <w:jc w:val="both"/>
        <w:rPr>
          <w:rFonts w:ascii="Frutiger LT Pro 45 Light" w:hAnsi="Frutiger LT Pro 45 Light"/>
        </w:rPr>
      </w:pPr>
    </w:p>
    <w:p w:rsidR="00803F6A" w:rsidRPr="001C0E97" w:rsidRDefault="00803F6A" w:rsidP="00DE71B8">
      <w:pPr>
        <w:shd w:val="clear" w:color="auto" w:fill="FFFFFF" w:themeFill="background1"/>
        <w:bidi/>
        <w:jc w:val="both"/>
        <w:rPr>
          <w:rFonts w:ascii="Tahoma" w:hAnsi="Tahoma" w:cs="Tahoma"/>
          <w:b/>
          <w:bCs/>
          <w:rtl/>
        </w:rPr>
      </w:pPr>
      <w:r w:rsidRPr="001C0E97">
        <w:rPr>
          <w:rFonts w:ascii="Tahoma" w:hAnsi="Tahoma" w:cs="Tahoma"/>
          <w:b/>
          <w:bCs/>
          <w:highlight w:val="lightGray"/>
          <w:rtl/>
        </w:rPr>
        <w:t>حساباتنا على مواقع التواصل الاجتماعي</w:t>
      </w: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تابع حسابات متحف اللوفر أبوظبي على منصات التواصل الاجتماعي التالية: موقع فيسبوك</w:t>
      </w:r>
      <w:r w:rsidRPr="00B215CE">
        <w:rPr>
          <w:rFonts w:ascii="Tahoma" w:hAnsi="Tahoma" w:cs="Tahoma"/>
        </w:rPr>
        <w:t xml:space="preserve"> (Louvre Abu Dhabi)</w:t>
      </w:r>
      <w:r w:rsidRPr="00B215CE">
        <w:rPr>
          <w:rFonts w:ascii="Tahoma" w:hAnsi="Tahoma" w:cs="Tahoma"/>
          <w:rtl/>
        </w:rPr>
        <w:t>، وموقع تويتر</w:t>
      </w:r>
      <w:r w:rsidRPr="00B215CE">
        <w:rPr>
          <w:rFonts w:ascii="Tahoma" w:hAnsi="Tahoma" w:cs="Tahoma"/>
        </w:rPr>
        <w:t xml:space="preserve"> (@</w:t>
      </w:r>
      <w:proofErr w:type="spellStart"/>
      <w:r w:rsidRPr="00B215CE">
        <w:rPr>
          <w:rFonts w:ascii="Tahoma" w:hAnsi="Tahoma" w:cs="Tahoma"/>
        </w:rPr>
        <w:t>LouvreAbuDhabi</w:t>
      </w:r>
      <w:proofErr w:type="spellEnd"/>
      <w:r w:rsidRPr="00B215CE">
        <w:rPr>
          <w:rFonts w:ascii="Tahoma" w:hAnsi="Tahoma" w:cs="Tahoma"/>
        </w:rPr>
        <w:t xml:space="preserve">) </w:t>
      </w:r>
      <w:r w:rsidRPr="00B215CE">
        <w:rPr>
          <w:rFonts w:ascii="Tahoma" w:hAnsi="Tahoma" w:cs="Tahoma"/>
          <w:rtl/>
        </w:rPr>
        <w:t>وموقع انستغرام</w:t>
      </w:r>
      <w:r w:rsidRPr="00B215CE">
        <w:rPr>
          <w:rFonts w:ascii="Tahoma" w:hAnsi="Tahoma" w:cs="Tahoma"/>
        </w:rPr>
        <w:t xml:space="preserve"> (@</w:t>
      </w:r>
      <w:proofErr w:type="spellStart"/>
      <w:r w:rsidRPr="00B215CE">
        <w:rPr>
          <w:rFonts w:ascii="Tahoma" w:hAnsi="Tahoma" w:cs="Tahoma"/>
        </w:rPr>
        <w:t>LouvreAbuDhabi</w:t>
      </w:r>
      <w:proofErr w:type="spellEnd"/>
      <w:r w:rsidRPr="00B215CE">
        <w:rPr>
          <w:rFonts w:ascii="Tahoma" w:hAnsi="Tahoma" w:cs="Tahoma"/>
        </w:rPr>
        <w:t>) #</w:t>
      </w:r>
      <w:proofErr w:type="spellStart"/>
      <w:r w:rsidRPr="00B215CE">
        <w:rPr>
          <w:rFonts w:ascii="Tahoma" w:hAnsi="Tahoma" w:cs="Tahoma"/>
        </w:rPr>
        <w:t>LouvreAbuDhabi</w:t>
      </w:r>
      <w:proofErr w:type="spellEnd"/>
    </w:p>
    <w:p w:rsidR="00803F6A" w:rsidRDefault="00803F6A" w:rsidP="00DE71B8">
      <w:pPr>
        <w:shd w:val="clear" w:color="auto" w:fill="FFFFFF" w:themeFill="background1"/>
        <w:bidi/>
        <w:jc w:val="both"/>
        <w:rPr>
          <w:rFonts w:ascii="Tahoma" w:hAnsi="Tahoma" w:cs="Tahoma"/>
          <w:rtl/>
        </w:rPr>
      </w:pPr>
    </w:p>
    <w:p w:rsidR="00803F6A" w:rsidRPr="001C0E97" w:rsidRDefault="00803F6A" w:rsidP="00DE71B8">
      <w:pPr>
        <w:shd w:val="clear" w:color="auto" w:fill="FFFFFF" w:themeFill="background1"/>
        <w:bidi/>
        <w:jc w:val="both"/>
        <w:rPr>
          <w:rFonts w:ascii="Tahoma" w:hAnsi="Tahoma" w:cs="Tahoma"/>
          <w:b/>
          <w:bCs/>
          <w:rtl/>
        </w:rPr>
      </w:pPr>
      <w:r w:rsidRPr="001C0E97">
        <w:rPr>
          <w:rFonts w:ascii="Tahoma" w:hAnsi="Tahoma" w:cs="Tahoma"/>
          <w:b/>
          <w:bCs/>
          <w:highlight w:val="lightGray"/>
          <w:rtl/>
        </w:rPr>
        <w:t>معلومات الزوار</w:t>
      </w: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أوقات عمل اللوفر أبوظبي: السبت، الأحد، الثلاثاء، والأربعاء، 10 صباحاً - 8 مساءً. الخميس والجمعة، 10 صباحاً - 10 مساءً. يتم بيع آخر تذكرة وتسجيل آخر دخول قبل 30 دقيقة من موعد الإغلاق. يغلق المتحف أبوابه يوم الاثنين. تتغيّر ساعات العمل في خلال شهر رمضان وبعض العطلات الرسمية</w:t>
      </w:r>
      <w:r w:rsidRPr="00B215CE">
        <w:rPr>
          <w:rFonts w:ascii="Tahoma" w:hAnsi="Tahoma" w:cs="Tahoma"/>
        </w:rPr>
        <w:t>.</w:t>
      </w:r>
    </w:p>
    <w:p w:rsidR="005D632F" w:rsidRPr="005D632F" w:rsidRDefault="00803F6A" w:rsidP="005D632F">
      <w:pPr>
        <w:shd w:val="clear" w:color="auto" w:fill="FFFFFF" w:themeFill="background1"/>
        <w:bidi/>
        <w:jc w:val="both"/>
        <w:rPr>
          <w:rFonts w:ascii="Tahoma" w:hAnsi="Tahoma" w:cs="Tahoma"/>
        </w:rPr>
      </w:pPr>
      <w:r w:rsidRPr="00B215CE">
        <w:rPr>
          <w:rFonts w:ascii="Tahoma" w:hAnsi="Tahoma" w:cs="Tahoma"/>
          <w:rtl/>
        </w:rPr>
        <w:t xml:space="preserve">سعر تذاكر دخول المتحف هي 63 درهماً (شاملاً ضريبة القيمة المضافة). سعر التذاكر 31.5 درهماً (شاملاً ضريبة القيمة المضافة) للزوار الذين تتراوح أعمارهم ما بين 13 و22 عاماً، والعاملين في قطاع التعليم في دولة الإمارات العربية المتحدة، وأفراد الطاقم العسكري الإماراتي. الدخول مجاني لأعضاء </w:t>
      </w:r>
      <w:r w:rsidRPr="00B215CE">
        <w:rPr>
          <w:rFonts w:ascii="Tahoma" w:hAnsi="Tahoma" w:cs="Tahoma"/>
          <w:rtl/>
        </w:rPr>
        <w:lastRenderedPageBreak/>
        <w:t>برنامج "أصدقاء الفن"، والأطفال ما دون سن 13 عاماً، وأعضاء المجلس العالمي للمتاحف</w:t>
      </w:r>
      <w:r w:rsidRPr="00B215CE">
        <w:rPr>
          <w:rFonts w:ascii="Tahoma" w:hAnsi="Tahoma" w:cs="Tahoma"/>
        </w:rPr>
        <w:t xml:space="preserve"> (ICOM) </w:t>
      </w:r>
      <w:r w:rsidRPr="00B215CE">
        <w:rPr>
          <w:rFonts w:ascii="Tahoma" w:hAnsi="Tahoma" w:cs="Tahoma"/>
          <w:rtl/>
        </w:rPr>
        <w:t>والمجلس الدولي للمعالم والمواقع</w:t>
      </w:r>
      <w:r w:rsidRPr="00B215CE">
        <w:rPr>
          <w:rFonts w:ascii="Tahoma" w:hAnsi="Tahoma" w:cs="Tahoma"/>
        </w:rPr>
        <w:t xml:space="preserve">(ICOMOS)  </w:t>
      </w:r>
      <w:r>
        <w:rPr>
          <w:rFonts w:ascii="Tahoma" w:hAnsi="Tahoma" w:cs="Tahoma" w:hint="cs"/>
          <w:rtl/>
        </w:rPr>
        <w:t xml:space="preserve"> </w:t>
      </w:r>
      <w:r w:rsidRPr="00B215CE">
        <w:rPr>
          <w:rFonts w:ascii="Tahoma" w:hAnsi="Tahoma" w:cs="Tahoma"/>
          <w:rtl/>
        </w:rPr>
        <w:t>والصحافيين، والزوار الذي يحملون تذكرة لورش العمل وفعاليات المسرح، والزوار من أصحاب الهمم مع مرافق</w:t>
      </w:r>
      <w:r w:rsidRPr="00B215CE">
        <w:rPr>
          <w:rFonts w:ascii="Tahoma" w:hAnsi="Tahoma" w:cs="Tahoma"/>
        </w:rPr>
        <w:t>.</w:t>
      </w:r>
    </w:p>
    <w:p w:rsidR="005D632F" w:rsidRDefault="005D632F" w:rsidP="005D632F">
      <w:pPr>
        <w:shd w:val="clear" w:color="auto" w:fill="FFFFFF" w:themeFill="background1"/>
        <w:bidi/>
        <w:spacing w:line="276" w:lineRule="auto"/>
        <w:ind w:right="140"/>
        <w:jc w:val="both"/>
        <w:rPr>
          <w:rFonts w:ascii="Tahoma" w:eastAsia="Frutiger LT Pro 45 Light" w:hAnsi="Tahoma" w:cs="Tahoma"/>
          <w:lang w:eastAsia="ar"/>
        </w:rPr>
      </w:pPr>
      <w:r>
        <w:rPr>
          <w:rFonts w:ascii="Tahoma" w:eastAsia="Frutiger LT Pro 45 Light" w:hAnsi="Tahoma" w:cs="Tahoma" w:hint="cs"/>
          <w:rtl/>
          <w:lang w:eastAsia="ar"/>
        </w:rPr>
        <w:t xml:space="preserve">تفضّلوا بزيارتنا لقضاء يوم في رحاب المتحف مقابل 63 درهماً فقط لدخول المتحف وزيارة المعرض. </w:t>
      </w:r>
      <w:r w:rsidRPr="005D72B5">
        <w:rPr>
          <w:rFonts w:ascii="Tahoma" w:eastAsia="Frutiger LT Pro 45 Light" w:hAnsi="Tahoma" w:cs="Tahoma"/>
          <w:rtl/>
          <w:lang w:eastAsia="ar"/>
        </w:rPr>
        <w:t>الدخول مجاني للأطفال ما دون 13 عام</w:t>
      </w:r>
      <w:r>
        <w:rPr>
          <w:rFonts w:ascii="Tahoma" w:eastAsia="Frutiger LT Pro 45 Light" w:hAnsi="Tahoma" w:cs="Tahoma" w:hint="cs"/>
          <w:rtl/>
          <w:lang w:eastAsia="ar"/>
        </w:rPr>
        <w:t>اً</w:t>
      </w:r>
      <w:r w:rsidRPr="005D72B5">
        <w:rPr>
          <w:rFonts w:ascii="Tahoma" w:eastAsia="Frutiger LT Pro 45 Light" w:hAnsi="Tahoma" w:cs="Tahoma"/>
          <w:rtl/>
          <w:lang w:eastAsia="ar"/>
        </w:rPr>
        <w:t>.</w:t>
      </w:r>
    </w:p>
    <w:p w:rsidR="0074431D" w:rsidRPr="0074431D" w:rsidRDefault="0074431D" w:rsidP="0074431D">
      <w:pPr>
        <w:shd w:val="clear" w:color="auto" w:fill="FFFFFF" w:themeFill="background1"/>
        <w:bidi/>
        <w:spacing w:line="276" w:lineRule="auto"/>
        <w:ind w:right="140"/>
        <w:jc w:val="both"/>
        <w:rPr>
          <w:rFonts w:ascii="Tahoma" w:eastAsia="Frutiger LT Pro 45 Light" w:hAnsi="Tahoma" w:cs="Tahoma"/>
          <w:lang w:eastAsia="ar" w:bidi="ar-AE"/>
        </w:rPr>
      </w:pPr>
      <w:r>
        <w:rPr>
          <w:rFonts w:ascii="Tahoma" w:eastAsia="Frutiger LT Pro 45 Light" w:hAnsi="Tahoma" w:cs="Tahoma" w:hint="cs"/>
          <w:rtl/>
          <w:lang w:eastAsia="ar" w:bidi="ar-AE"/>
        </w:rPr>
        <w:t xml:space="preserve">يُقدّم اللوفر أبوظبي لزواره برنامج عضوية جديد خاص بالطلاب والمعلّمين، وذلك ابتداءً من 25 سبتمبر 2019. تتيح لهم هذه العضوية الدخول غير المحدود إلى المتحف على مدار العام مقابل 120 درهماً فقط (السعر يشمل ضريبة القيمة المضافة). </w:t>
      </w:r>
    </w:p>
    <w:p w:rsidR="005D632F" w:rsidRPr="000A1995" w:rsidRDefault="005D632F" w:rsidP="005D632F">
      <w:pPr>
        <w:shd w:val="clear" w:color="auto" w:fill="FFFFFF" w:themeFill="background1"/>
        <w:bidi/>
        <w:spacing w:line="276" w:lineRule="auto"/>
        <w:ind w:right="140"/>
        <w:jc w:val="both"/>
        <w:rPr>
          <w:rFonts w:ascii="Tahoma" w:hAnsi="Tahoma" w:cs="Tahoma"/>
          <w:bCs/>
        </w:rPr>
      </w:pPr>
      <w:r w:rsidRPr="000A1995">
        <w:rPr>
          <w:rFonts w:ascii="Tahoma" w:eastAsia="Frutiger LT Pro 45 Light" w:hAnsi="Tahoma" w:cs="Tahoma"/>
          <w:rtl/>
          <w:lang w:eastAsia="ar"/>
        </w:rPr>
        <w:t>لمزيد من المعلومات حول المعرض و</w:t>
      </w:r>
      <w:r w:rsidRPr="000A1995">
        <w:rPr>
          <w:rFonts w:ascii="Tahoma" w:eastAsia="Frutiger LT Pro 45 Light" w:hAnsi="Tahoma" w:cs="Tahoma" w:hint="cs"/>
          <w:rtl/>
          <w:lang w:eastAsia="ar"/>
        </w:rPr>
        <w:t>ل</w:t>
      </w:r>
      <w:r w:rsidRPr="000A1995">
        <w:rPr>
          <w:rFonts w:ascii="Tahoma" w:eastAsia="Frutiger LT Pro 45 Light" w:hAnsi="Tahoma" w:cs="Tahoma"/>
          <w:rtl/>
          <w:lang w:eastAsia="ar"/>
        </w:rPr>
        <w:t xml:space="preserve">حجز التذاكر، يُرجى زيارة موقعنا </w:t>
      </w:r>
      <w:r w:rsidRPr="000A1995">
        <w:rPr>
          <w:rFonts w:ascii="Tahoma" w:eastAsia="Frutiger LT Pro 45 Light" w:hAnsi="Tahoma" w:cs="Tahoma" w:hint="cs"/>
          <w:rtl/>
          <w:lang w:eastAsia="ar"/>
        </w:rPr>
        <w:t>الإلكتروني</w:t>
      </w:r>
      <w:r w:rsidRPr="000A1995">
        <w:rPr>
          <w:rFonts w:ascii="Tahoma" w:eastAsia="Frutiger LT Pro 45 Light" w:hAnsi="Tahoma" w:cs="Tahoma"/>
          <w:rtl/>
          <w:lang w:eastAsia="ar"/>
        </w:rPr>
        <w:t xml:space="preserve"> </w:t>
      </w:r>
      <w:hyperlink r:id="rId9" w:history="1">
        <w:r w:rsidRPr="000A1995">
          <w:rPr>
            <w:rFonts w:ascii="Tahoma" w:hAnsi="Tahoma" w:cs="Tahoma"/>
            <w:lang w:val="en-US" w:eastAsia="ar" w:bidi="en-US"/>
          </w:rPr>
          <w:t>www.louvreabudhabi.ae</w:t>
        </w:r>
      </w:hyperlink>
      <w:r w:rsidRPr="000A1995">
        <w:rPr>
          <w:rFonts w:ascii="Tahoma" w:eastAsia="Frutiger LT Pro 45 Light" w:hAnsi="Tahoma" w:cs="Tahoma"/>
          <w:rtl/>
          <w:lang w:eastAsia="ar"/>
        </w:rPr>
        <w:t xml:space="preserve"> أو الاتصال على </w:t>
      </w:r>
      <w:r w:rsidRPr="00FA4A21">
        <w:rPr>
          <w:rFonts w:ascii="Tahoma" w:hAnsi="Tahoma" w:cs="Tahoma"/>
          <w:bCs/>
        </w:rPr>
        <w:t>+971 600 56 55 66</w:t>
      </w:r>
      <w:r w:rsidRPr="000A1995">
        <w:rPr>
          <w:rFonts w:ascii="Tahoma" w:eastAsia="Frutiger LT Pro 45 Light" w:hAnsi="Tahoma" w:cs="Tahoma"/>
          <w:rtl/>
          <w:lang w:eastAsia="ar"/>
        </w:rPr>
        <w:t>.</w:t>
      </w:r>
    </w:p>
    <w:p w:rsidR="005D632F" w:rsidRPr="005D632F" w:rsidRDefault="005D632F" w:rsidP="005D632F">
      <w:pPr>
        <w:shd w:val="clear" w:color="auto" w:fill="FFFFFF" w:themeFill="background1"/>
        <w:bidi/>
        <w:jc w:val="both"/>
        <w:rPr>
          <w:rFonts w:ascii="Tahoma" w:hAnsi="Tahoma" w:cs="Tahoma"/>
          <w:rtl/>
        </w:rPr>
      </w:pPr>
    </w:p>
    <w:p w:rsidR="00803F6A" w:rsidRPr="00B215CE" w:rsidRDefault="00803F6A" w:rsidP="00DE71B8">
      <w:pPr>
        <w:shd w:val="clear" w:color="auto" w:fill="FFFFFF" w:themeFill="background1"/>
        <w:bidi/>
        <w:jc w:val="both"/>
        <w:rPr>
          <w:rFonts w:ascii="Tahoma" w:hAnsi="Tahoma" w:cs="Tahoma"/>
          <w:rtl/>
        </w:rPr>
      </w:pPr>
    </w:p>
    <w:p w:rsidR="00803F6A" w:rsidRPr="001C0E97" w:rsidRDefault="00803F6A" w:rsidP="00DE71B8">
      <w:pPr>
        <w:shd w:val="clear" w:color="auto" w:fill="FFFFFF" w:themeFill="background1"/>
        <w:bidi/>
        <w:jc w:val="both"/>
        <w:rPr>
          <w:rFonts w:ascii="Tahoma" w:hAnsi="Tahoma" w:cs="Tahoma"/>
          <w:b/>
          <w:bCs/>
          <w:rtl/>
        </w:rPr>
      </w:pPr>
      <w:r w:rsidRPr="001C0E97">
        <w:rPr>
          <w:rFonts w:ascii="Tahoma" w:hAnsi="Tahoma" w:cs="Tahoma"/>
          <w:b/>
          <w:bCs/>
          <w:highlight w:val="lightGray"/>
          <w:rtl/>
        </w:rPr>
        <w:t>نبذة عن متحف اللوفر أبوظبي</w:t>
      </w: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أتى متحف اللوفر أبوظبي ثمرة اتفاق استثنائي عُقد بين حكومتي أبوظبي وفرنسا، وقد عمل على تصميمه المهندس المعماري جان نوفيل، وفتح أبوابه أمام الجمهور في جزيرة السعديات في نوفمبر 2017. إن تصميم المتحف مستوحى من العمارة الإسلامية التقليدية، كما أن الضوء يتسلل من قبته الضخمة لينثر شعاع النور. وقد تحوّل المتحف، منذ عامه الأول، إلى مساحة اجتماعية فر</w:t>
      </w:r>
      <w:r>
        <w:rPr>
          <w:rFonts w:ascii="Tahoma" w:hAnsi="Tahoma" w:cs="Tahoma"/>
          <w:rtl/>
        </w:rPr>
        <w:t>يدة تجمع الزوار في جو فني وثقاف</w:t>
      </w:r>
      <w:r>
        <w:rPr>
          <w:rFonts w:ascii="Tahoma" w:hAnsi="Tahoma" w:cs="Tahoma" w:hint="cs"/>
          <w:rtl/>
        </w:rPr>
        <w:t>ي.</w:t>
      </w:r>
      <w:r w:rsidRPr="00B215CE">
        <w:rPr>
          <w:rFonts w:ascii="Tahoma" w:hAnsi="Tahoma" w:cs="Tahoma"/>
        </w:rPr>
        <w:t xml:space="preserve"> </w:t>
      </w:r>
    </w:p>
    <w:p w:rsidR="00803F6A" w:rsidRDefault="00803F6A" w:rsidP="00DE71B8">
      <w:pPr>
        <w:shd w:val="clear" w:color="auto" w:fill="FFFFFF" w:themeFill="background1"/>
        <w:bidi/>
        <w:jc w:val="both"/>
        <w:rPr>
          <w:rFonts w:ascii="Tahoma" w:hAnsi="Tahoma" w:cs="Tahoma"/>
          <w:rtl/>
        </w:rPr>
      </w:pP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يحتفل متحف اللوفر أبوظبي بالإبداع العالمي للبشرية ويدعو الجماهير إلى تأمّل جوهر الإنسانية بعيون التاريخ. وهو يركّز، من خلال منهج استحواذ الأعمال وتنظيم المعارض، على خلق حوار عبر الثقافات، وذلك عبر قصص الإبداع البشري التي تتجاوز الحضارات والمكان والزمان</w:t>
      </w:r>
      <w:r w:rsidRPr="00B215CE">
        <w:rPr>
          <w:rFonts w:ascii="Tahoma" w:hAnsi="Tahoma" w:cs="Tahoma"/>
        </w:rPr>
        <w:t>.</w:t>
      </w:r>
    </w:p>
    <w:p w:rsidR="00803F6A" w:rsidRDefault="00803F6A" w:rsidP="00DE71B8">
      <w:pPr>
        <w:shd w:val="clear" w:color="auto" w:fill="FFFFFF" w:themeFill="background1"/>
        <w:bidi/>
        <w:jc w:val="both"/>
        <w:rPr>
          <w:rFonts w:ascii="Tahoma" w:hAnsi="Tahoma" w:cs="Tahoma"/>
          <w:rtl/>
        </w:rPr>
      </w:pP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ويمتلك المتحف مجموعة فنية منقطعة النظير في المنطقة تغطي آلاف السنين من التاريخ الإنساني، وهي تشمل أدوات أثرية من عصور ما قبل التاريخ، وغيرها من القطع الأثرية والنصوص الدينية واللوحات التاريخية والمنحوتات المعاصرة. وتدعم مجموعة المقتنيات الدائمة تشكيلة من الأعمال المُعارة من قبل شركاء المتحف، 13 مؤسسة ثقافية ومتحفاً عالمياً من فرنسا</w:t>
      </w:r>
      <w:r w:rsidRPr="00B215CE">
        <w:rPr>
          <w:rFonts w:ascii="Tahoma" w:hAnsi="Tahoma" w:cs="Tahoma"/>
        </w:rPr>
        <w:t xml:space="preserve">. </w:t>
      </w:r>
    </w:p>
    <w:p w:rsidR="00803F6A" w:rsidRDefault="00803F6A" w:rsidP="00DE71B8">
      <w:pPr>
        <w:shd w:val="clear" w:color="auto" w:fill="FFFFFF" w:themeFill="background1"/>
        <w:bidi/>
        <w:jc w:val="both"/>
        <w:rPr>
          <w:rFonts w:ascii="Tahoma" w:hAnsi="Tahoma" w:cs="Tahoma"/>
          <w:rtl/>
        </w:rPr>
      </w:pP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ويُعد اللوفر أبوظبي منصّة لاختبار الأفكار الجديدة في عالم تسوده العولمة، كما يدعم نمو الأجيال القادمة من المواهب وروّاد الثقافة. ويقدم المتحف مجموعة واسعة من فرص التعلّم والمشاركة والترفيه عبر معارضه الدولية وبرامجه ومتحفه الخاص بالأطفال</w:t>
      </w:r>
      <w:r w:rsidRPr="00B215CE">
        <w:rPr>
          <w:rFonts w:ascii="Tahoma" w:hAnsi="Tahoma" w:cs="Tahoma"/>
        </w:rPr>
        <w:t>.</w:t>
      </w:r>
    </w:p>
    <w:p w:rsidR="00803F6A" w:rsidRDefault="00803F6A" w:rsidP="00DE71B8">
      <w:pPr>
        <w:shd w:val="clear" w:color="auto" w:fill="FFFFFF" w:themeFill="background1"/>
        <w:bidi/>
        <w:jc w:val="both"/>
        <w:rPr>
          <w:rFonts w:ascii="Tahoma" w:hAnsi="Tahoma" w:cs="Tahoma"/>
          <w:rtl/>
        </w:rPr>
      </w:pPr>
    </w:p>
    <w:p w:rsidR="00803F6A" w:rsidRDefault="00803F6A" w:rsidP="00DE71B8">
      <w:pPr>
        <w:shd w:val="clear" w:color="auto" w:fill="FFFFFF" w:themeFill="background1"/>
        <w:bidi/>
        <w:jc w:val="both"/>
        <w:rPr>
          <w:rFonts w:ascii="Tahoma" w:hAnsi="Tahoma" w:cs="Tahoma"/>
        </w:rPr>
      </w:pPr>
      <w:r w:rsidRPr="00B215CE">
        <w:rPr>
          <w:rFonts w:ascii="Tahoma" w:hAnsi="Tahoma" w:cs="Tahoma"/>
          <w:rtl/>
        </w:rPr>
        <w:t>أعلنت دولة الإمارات العربية المتحدة العام 2019 عاماً للتسامح. في هذا السياق، يستمر اللوفر أبوظبي في العمل على تحقيق رؤيته التي تقوم على تلاقي الحضارات وتعزيز مبادئ الانفتاح والتسامح والأمل في العالم العربي</w:t>
      </w:r>
      <w:r w:rsidRPr="00B215CE">
        <w:rPr>
          <w:rFonts w:ascii="Tahoma" w:hAnsi="Tahoma" w:cs="Tahoma"/>
        </w:rPr>
        <w:t>.</w:t>
      </w:r>
    </w:p>
    <w:p w:rsidR="00803F6A" w:rsidRDefault="00803F6A" w:rsidP="00DE71B8">
      <w:pPr>
        <w:shd w:val="clear" w:color="auto" w:fill="FFFFFF" w:themeFill="background1"/>
        <w:bidi/>
        <w:jc w:val="both"/>
        <w:rPr>
          <w:rFonts w:ascii="Tahoma" w:hAnsi="Tahoma" w:cs="Tahoma"/>
        </w:rPr>
      </w:pPr>
    </w:p>
    <w:p w:rsidR="00803F6A" w:rsidRPr="001C0E97" w:rsidRDefault="00803F6A" w:rsidP="00DE71B8">
      <w:pPr>
        <w:shd w:val="clear" w:color="auto" w:fill="FFFFFF" w:themeFill="background1"/>
        <w:bidi/>
        <w:jc w:val="both"/>
        <w:rPr>
          <w:rFonts w:ascii="Tahoma" w:hAnsi="Tahoma" w:cs="Tahoma"/>
          <w:b/>
          <w:bCs/>
          <w:rtl/>
          <w:lang w:bidi="ar-AE"/>
        </w:rPr>
      </w:pPr>
      <w:r w:rsidRPr="00260239">
        <w:rPr>
          <w:rFonts w:ascii="Tahoma" w:hAnsi="Tahoma" w:cs="Tahoma"/>
          <w:b/>
          <w:bCs/>
          <w:highlight w:val="lightGray"/>
          <w:rtl/>
        </w:rPr>
        <w:lastRenderedPageBreak/>
        <w:t>نبذة ع</w:t>
      </w:r>
      <w:r w:rsidRPr="00260239">
        <w:rPr>
          <w:rFonts w:ascii="Tahoma" w:hAnsi="Tahoma" w:cs="Tahoma" w:hint="cs"/>
          <w:b/>
          <w:bCs/>
          <w:highlight w:val="lightGray"/>
          <w:rtl/>
        </w:rPr>
        <w:t>ن مركز بومبيدو</w:t>
      </w:r>
    </w:p>
    <w:p w:rsidR="00803F6A" w:rsidRPr="00F5214B" w:rsidRDefault="00803F6A" w:rsidP="00DE71B8">
      <w:pPr>
        <w:shd w:val="clear" w:color="auto" w:fill="FFFFFF" w:themeFill="background1"/>
        <w:autoSpaceDE w:val="0"/>
        <w:autoSpaceDN w:val="0"/>
        <w:bidi/>
        <w:spacing w:line="276" w:lineRule="auto"/>
        <w:jc w:val="mediumKashida"/>
        <w:rPr>
          <w:rFonts w:ascii="Tahoma" w:hAnsi="Tahoma" w:cs="Tahoma"/>
          <w:rtl/>
          <w:lang w:val="en-US" w:bidi="ar-AE"/>
        </w:rPr>
      </w:pPr>
      <w:r w:rsidRPr="00F5214B">
        <w:rPr>
          <w:rFonts w:ascii="Tahoma" w:hAnsi="Tahoma" w:cs="Tahoma" w:hint="cs"/>
          <w:rtl/>
          <w:lang w:val="en-US" w:bidi="ar-AE"/>
        </w:rPr>
        <w:t xml:space="preserve">مركز بومبيدو هو </w:t>
      </w:r>
      <w:r>
        <w:rPr>
          <w:rFonts w:ascii="Tahoma" w:hAnsi="Tahoma" w:cs="Tahoma" w:hint="cs"/>
          <w:rtl/>
          <w:lang w:val="en-US" w:bidi="ar-AE"/>
        </w:rPr>
        <w:t xml:space="preserve">أحد أبرز المؤسسات الخاصة بالفنون المعاصرة والحديثة. ويضم </w:t>
      </w:r>
      <w:r w:rsidRPr="00257AFD">
        <w:rPr>
          <w:rFonts w:ascii="Tahoma" w:hAnsi="Tahoma" w:cs="Tahoma"/>
          <w:rtl/>
          <w:lang w:val="en-US" w:bidi="ar-AE"/>
        </w:rPr>
        <w:t>المتحف الوطني للفن المعاصر</w:t>
      </w:r>
      <w:r>
        <w:rPr>
          <w:rFonts w:ascii="Tahoma" w:hAnsi="Tahoma" w:cs="Tahoma" w:hint="cs"/>
          <w:rtl/>
          <w:lang w:val="en-US" w:bidi="ar-AE"/>
        </w:rPr>
        <w:t xml:space="preserve">، الذي يندرج في إطار المركز، أكثر من 120 ألف عمل فني، في مجموعة تُعتبر واحدة من أكبر المجموعات الفنية في العالم أجمع، ومن أهمها في أوروبا. </w:t>
      </w:r>
    </w:p>
    <w:p w:rsidR="00803F6A" w:rsidRDefault="00803F6A" w:rsidP="00DE71B8">
      <w:pPr>
        <w:shd w:val="clear" w:color="auto" w:fill="FFFFFF" w:themeFill="background1"/>
        <w:autoSpaceDE w:val="0"/>
        <w:autoSpaceDN w:val="0"/>
        <w:bidi/>
        <w:spacing w:line="276" w:lineRule="auto"/>
        <w:jc w:val="mediumKashida"/>
        <w:rPr>
          <w:rFonts w:ascii="Frutiger LT Pro 45 Light" w:hAnsi="Frutiger LT Pro 45 Light"/>
          <w:rtl/>
          <w:lang w:val="en-US"/>
        </w:rPr>
      </w:pPr>
      <w:r>
        <w:rPr>
          <w:rFonts w:ascii="Tahoma" w:hAnsi="Tahoma" w:cs="Tahoma" w:hint="cs"/>
          <w:rtl/>
          <w:lang w:val="en-US" w:bidi="ar-AE"/>
        </w:rPr>
        <w:t>المركز هو مؤسسة فريدة من نوعها تشمل مجالات متعددة، وتقدم للزوار متحفاً ومعارض مؤقتة ومكتبة وبرامج عروض فنية، فضلاً عن مساحة مخصصة للموسيقى والسينما وغيرها من الفنون. وينظم المركز من 25 إلى 30 معرضاً مؤقتاً سنوياً، إلى جانب عروض الأفلام والمحاضرات والجلسات الحوارية، ليغطي بذلك مختلف أطياف عالم الفن. إضافة إلى ذلك، يعمل المركز على تعزيز البحث المتقدم في مجالي علم الصوت والتأليف الموسيقي.</w:t>
      </w:r>
    </w:p>
    <w:p w:rsidR="00803F6A" w:rsidRPr="007574CC" w:rsidRDefault="00803F6A" w:rsidP="00DE71B8">
      <w:pPr>
        <w:shd w:val="clear" w:color="auto" w:fill="FFFFFF" w:themeFill="background1"/>
        <w:autoSpaceDE w:val="0"/>
        <w:autoSpaceDN w:val="0"/>
        <w:bidi/>
        <w:spacing w:line="276" w:lineRule="auto"/>
        <w:jc w:val="mediumKashida"/>
        <w:rPr>
          <w:rFonts w:ascii="Tahoma" w:hAnsi="Tahoma" w:cs="Tahoma"/>
          <w:rtl/>
          <w:lang w:val="en-US"/>
        </w:rPr>
      </w:pPr>
      <w:r>
        <w:rPr>
          <w:rFonts w:ascii="Tahoma" w:hAnsi="Tahoma" w:cs="Tahoma" w:hint="cs"/>
          <w:rtl/>
          <w:lang w:val="en-US"/>
        </w:rPr>
        <w:t xml:space="preserve">يتمتع المركز بشهرة عالمية نظراً إلى طابعه الحديث وابتكاره الثقافي. وهو يستقبل حوالي 3.5 مليون زائر سنوياً يتوزعون ما بين مجموعته الدائمة ومعارضه المؤقتة، إلى جانب 1.5 مليون زائر سنوياً يقصدون المكتبة. لا بد من الإشارة إلى أن المركز هو ثالث أكثر معلم استقطاباً للزوار في باريس بعد برج إيفل ومتحف اللوفر، كما أن المعارض المؤقتة التي ينظمها تحقق أعلى نسبة زوار في عالم الفن المعاصر والحديث. </w:t>
      </w:r>
    </w:p>
    <w:p w:rsidR="00803F6A" w:rsidRPr="00F4774D" w:rsidRDefault="00803F6A" w:rsidP="00DE71B8">
      <w:pPr>
        <w:shd w:val="clear" w:color="auto" w:fill="FFFFFF" w:themeFill="background1"/>
        <w:autoSpaceDE w:val="0"/>
        <w:autoSpaceDN w:val="0"/>
        <w:bidi/>
        <w:spacing w:line="276" w:lineRule="auto"/>
        <w:jc w:val="mediumKashida"/>
        <w:rPr>
          <w:rFonts w:ascii="Tahoma" w:hAnsi="Tahoma" w:cs="Tahoma"/>
          <w:lang w:val="en-US" w:bidi="ar-AE"/>
        </w:rPr>
      </w:pPr>
      <w:r w:rsidRPr="00F4774D">
        <w:rPr>
          <w:rFonts w:ascii="Tahoma" w:hAnsi="Tahoma" w:cs="Tahoma"/>
          <w:rtl/>
          <w:lang w:val="en-US"/>
        </w:rPr>
        <w:t>يُعرف مركز بومبيدو بخبرته</w:t>
      </w:r>
      <w:r>
        <w:rPr>
          <w:rFonts w:ascii="Tahoma" w:hAnsi="Tahoma" w:cs="Tahoma" w:hint="cs"/>
          <w:rtl/>
          <w:lang w:val="en-US"/>
        </w:rPr>
        <w:t xml:space="preserve"> الواسعة في عالم الفن</w:t>
      </w:r>
      <w:r w:rsidRPr="00F4774D">
        <w:rPr>
          <w:rFonts w:ascii="Tahoma" w:hAnsi="Tahoma" w:cs="Tahoma"/>
          <w:rtl/>
          <w:lang w:val="en-US"/>
        </w:rPr>
        <w:t xml:space="preserve"> باعتباره المنظم الأول في العالم للمعارض المؤقتة، إذ إن معارضه، التي يعمل على تنظيمها مع متاحف عالمية كبرى، تجول مختلف أنحاء العالم.</w:t>
      </w:r>
    </w:p>
    <w:p w:rsidR="00803F6A" w:rsidRDefault="00803F6A" w:rsidP="00DE71B8">
      <w:pPr>
        <w:shd w:val="clear" w:color="auto" w:fill="FFFFFF" w:themeFill="background1"/>
        <w:autoSpaceDE w:val="0"/>
        <w:autoSpaceDN w:val="0"/>
        <w:bidi/>
        <w:spacing w:line="276" w:lineRule="auto"/>
        <w:jc w:val="mediumKashida"/>
        <w:rPr>
          <w:rFonts w:ascii="Tahoma" w:hAnsi="Tahoma" w:cs="Tahoma"/>
          <w:rtl/>
          <w:lang w:val="en-US"/>
        </w:rPr>
      </w:pPr>
      <w:r>
        <w:rPr>
          <w:rFonts w:ascii="Tahoma" w:hAnsi="Tahoma" w:cs="Tahoma" w:hint="cs"/>
          <w:rtl/>
          <w:lang w:val="en-US"/>
        </w:rPr>
        <w:t xml:space="preserve">يقع المركز في قلب باريس النابض، في مبنى يتميّز بهندسته المعمارية من القرن العشرين. المبنى من تصميم رانزو بيانو وريشار روجيه وهو يتميّز بالأنابيب الملوّنة التي تزيّنه والتي تجعله يجذب المارة ويُعرف عالمياً. إلى جانب ذلك، هو يشمل مساحات خاصة بالنشاطات الثقافية المتعددة، ويقدم إطلالة رائعة على مدينة باريس. </w:t>
      </w:r>
    </w:p>
    <w:p w:rsidR="00803F6A" w:rsidRPr="00F4774D" w:rsidRDefault="00803F6A" w:rsidP="00DE71B8">
      <w:pPr>
        <w:shd w:val="clear" w:color="auto" w:fill="FFFFFF" w:themeFill="background1"/>
        <w:autoSpaceDE w:val="0"/>
        <w:autoSpaceDN w:val="0"/>
        <w:bidi/>
        <w:spacing w:line="276" w:lineRule="auto"/>
        <w:jc w:val="mediumKashida"/>
        <w:rPr>
          <w:rFonts w:ascii="Tahoma" w:hAnsi="Tahoma" w:cs="Tahoma"/>
          <w:lang w:val="en-US"/>
        </w:rPr>
      </w:pPr>
      <w:r>
        <w:rPr>
          <w:rFonts w:ascii="Tahoma" w:hAnsi="Tahoma" w:cs="Tahoma" w:hint="cs"/>
          <w:rtl/>
          <w:lang w:val="en-US"/>
        </w:rPr>
        <w:t>يعمل مركز بومبيدو بشكل مستمر على إتاحة الثقافة لأكبر عدد ممكن من الأشخاص، وذلك عبر سعيه إلى الوصول إلى جماهير جديدة من خلال برامج فعالياته وعبر تطوير مشاريع جديدة.</w:t>
      </w:r>
    </w:p>
    <w:p w:rsidR="00803F6A" w:rsidRDefault="002F0935" w:rsidP="00DE71B8">
      <w:pPr>
        <w:shd w:val="clear" w:color="auto" w:fill="FFFFFF" w:themeFill="background1"/>
        <w:autoSpaceDE w:val="0"/>
        <w:autoSpaceDN w:val="0"/>
        <w:spacing w:line="288" w:lineRule="auto"/>
        <w:jc w:val="mediumKashida"/>
        <w:rPr>
          <w:rFonts w:ascii="Frutiger LT Pro 45 Light" w:hAnsi="Frutiger LT Pro 45 Light"/>
        </w:rPr>
      </w:pPr>
      <w:hyperlink r:id="rId10" w:history="1">
        <w:r w:rsidR="00803F6A">
          <w:rPr>
            <w:rStyle w:val="Hyperlink"/>
          </w:rPr>
          <w:t>https://www.centrepompidou.fr/en</w:t>
        </w:r>
      </w:hyperlink>
    </w:p>
    <w:p w:rsidR="00803F6A" w:rsidRPr="00B215CE" w:rsidRDefault="00803F6A" w:rsidP="00DE71B8">
      <w:pPr>
        <w:shd w:val="clear" w:color="auto" w:fill="FFFFFF" w:themeFill="background1"/>
        <w:bidi/>
        <w:jc w:val="both"/>
        <w:rPr>
          <w:rFonts w:ascii="Tahoma" w:hAnsi="Tahoma" w:cs="Tahoma"/>
          <w:rtl/>
        </w:rPr>
      </w:pPr>
    </w:p>
    <w:p w:rsidR="00803F6A" w:rsidRPr="001C0E97" w:rsidRDefault="00803F6A" w:rsidP="00DE71B8">
      <w:pPr>
        <w:shd w:val="clear" w:color="auto" w:fill="FFFFFF" w:themeFill="background1"/>
        <w:bidi/>
        <w:jc w:val="both"/>
        <w:rPr>
          <w:rFonts w:ascii="Tahoma" w:hAnsi="Tahoma" w:cs="Tahoma"/>
          <w:b/>
          <w:bCs/>
          <w:rtl/>
        </w:rPr>
      </w:pPr>
      <w:r w:rsidRPr="001C0E97">
        <w:rPr>
          <w:rFonts w:ascii="Tahoma" w:hAnsi="Tahoma" w:cs="Tahoma"/>
          <w:b/>
          <w:bCs/>
          <w:highlight w:val="lightGray"/>
          <w:rtl/>
        </w:rPr>
        <w:t>نبذة عن متحف اللوفر</w:t>
      </w: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افتتُح متحف اللوفر في باريس عام 1793 بعد قيام الثورة الفرنسية. وكان الهدف الأساسي للمتحف التعريف بإنتاجات الفن المعاصر. وقد زاره العديد من كبار الفنانين العالميين مثل كوربه وبيكاسو ودالي وغيرهم وأبدوا إعجابهم بالأعمال الأصلية القديمة، واستنسخوها وأنتجوا أعمالاً أصلية خاصة بهم بوحي من الأعمال المعروضة. كان المتحف في الأصل سكناً للعائلة المالكة، ويعود ارتباط متحف اللوفر بالتاريخ الفرنسي إلى ثمانية قرون. وتُعد مقتنيات متحف اللوفر، الذي يُعتبر متحفاً عالمياً، الأفضل على مستوى العالم، وهي تُغطي العديد من الحقب الزمنية والمناطق الجغرافية من الأمريكيتين إلى آسيا. ويمتلك متحف اللوفر 38 ألف قطعة فنية مصنفة ضمن مجموعات وموزعة على 8 إدارات تنسيقية. ومن بين أبرز مقتنيات متحف اللوفر، لوحة الموناليزا المشهورة عالمياً، والتحفة الفنية "النصر المجنح ساموثريس" التي تجسد آلهة النصر لدى اليونانيين، وتمثال "فينوس دي ميلو" المعروف أيضاً باسم "أفروديت الميلوسية". وقد زار المتحف أكثر من 10.2 مليون شخص في العام 2017، ويعد من المتاحف الأكثر زيارة في العالم</w:t>
      </w:r>
      <w:r w:rsidRPr="00B215CE">
        <w:rPr>
          <w:rFonts w:ascii="Tahoma" w:hAnsi="Tahoma" w:cs="Tahoma"/>
        </w:rPr>
        <w:t>.</w:t>
      </w:r>
    </w:p>
    <w:p w:rsidR="00803F6A" w:rsidRPr="00B215CE" w:rsidRDefault="00803F6A" w:rsidP="00DE71B8">
      <w:pPr>
        <w:shd w:val="clear" w:color="auto" w:fill="FFFFFF" w:themeFill="background1"/>
        <w:bidi/>
        <w:jc w:val="both"/>
        <w:rPr>
          <w:rFonts w:ascii="Tahoma" w:hAnsi="Tahoma" w:cs="Tahoma"/>
          <w:rtl/>
        </w:rPr>
      </w:pPr>
    </w:p>
    <w:p w:rsidR="00803F6A" w:rsidRPr="001C0E97" w:rsidRDefault="00803F6A" w:rsidP="00DE71B8">
      <w:pPr>
        <w:shd w:val="clear" w:color="auto" w:fill="FFFFFF" w:themeFill="background1"/>
        <w:bidi/>
        <w:jc w:val="both"/>
        <w:rPr>
          <w:rFonts w:ascii="Tahoma" w:hAnsi="Tahoma" w:cs="Tahoma"/>
          <w:b/>
          <w:bCs/>
          <w:rtl/>
        </w:rPr>
      </w:pPr>
      <w:r w:rsidRPr="001C0E97">
        <w:rPr>
          <w:rFonts w:ascii="Tahoma" w:hAnsi="Tahoma" w:cs="Tahoma"/>
          <w:b/>
          <w:bCs/>
          <w:highlight w:val="lightGray"/>
          <w:rtl/>
        </w:rPr>
        <w:lastRenderedPageBreak/>
        <w:t>نبذة عن وكالة متاحف فرنسا</w:t>
      </w:r>
      <w:r w:rsidRPr="001C0E97">
        <w:rPr>
          <w:rFonts w:ascii="Tahoma" w:hAnsi="Tahoma" w:cs="Tahoma"/>
          <w:b/>
          <w:bCs/>
        </w:rPr>
        <w:t xml:space="preserve"> </w:t>
      </w: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تم إنشاء وكالة متاحف فرنسا في العام 2007 بناءً على الاتفاق الحكومي بين أبوظبي وفرنسا، وهي تشكّل منذ عشر سنوات صلة وصل رئيسية بين البلدين في نطاق إنجاز متحف اللوفر أبوظبي</w:t>
      </w:r>
      <w:r w:rsidRPr="00B215CE">
        <w:rPr>
          <w:rFonts w:ascii="Tahoma" w:hAnsi="Tahoma" w:cs="Tahoma"/>
        </w:rPr>
        <w:t>.</w:t>
      </w:r>
    </w:p>
    <w:p w:rsidR="00803F6A" w:rsidRDefault="00803F6A" w:rsidP="00DE71B8">
      <w:pPr>
        <w:shd w:val="clear" w:color="auto" w:fill="FFFFFF" w:themeFill="background1"/>
        <w:bidi/>
        <w:jc w:val="both"/>
        <w:rPr>
          <w:rFonts w:ascii="Tahoma" w:hAnsi="Tahoma" w:cs="Tahoma"/>
          <w:rtl/>
        </w:rPr>
      </w:pP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قدّمت الوكالة منذ تأسيسها المساعدة والخبرة لتوفير خدمات الاستشارات للجهات ذات العلاقة في دولة الإمارات العربية المتحدة في المجالات التالية: المساهمة في وضع البرامج العلمية والثقافية، والمشاركة في تنظيم الوصف المنهجي لمقتنيات المتحف بما في ذلك المعلومات المخصصة للافتات ومشاريع الوسائط المتعددة، إلى جانب تنسيق برامج الأعمال المُعارة من المجموعات الفرنسية وتنظيم المعارض العالمية، والمساهمة في إنشاء مجموعة المقتنيات الفنية الدائمة ودعم متحف اللوفر أبوظبي في وضع الأنظمة/القوانين العامة لزيارة المتحف</w:t>
      </w:r>
      <w:r w:rsidRPr="00B215CE">
        <w:rPr>
          <w:rFonts w:ascii="Tahoma" w:hAnsi="Tahoma" w:cs="Tahoma"/>
        </w:rPr>
        <w:t xml:space="preserve">. </w:t>
      </w:r>
    </w:p>
    <w:p w:rsidR="00803F6A" w:rsidRDefault="00803F6A" w:rsidP="00DE71B8">
      <w:pPr>
        <w:shd w:val="clear" w:color="auto" w:fill="FFFFFF" w:themeFill="background1"/>
        <w:bidi/>
        <w:jc w:val="both"/>
        <w:rPr>
          <w:rFonts w:ascii="Tahoma" w:hAnsi="Tahoma" w:cs="Tahoma"/>
          <w:rtl/>
        </w:rPr>
      </w:pP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تستمر الوكالة الآن في أداء مهمتها في اللوفر أبوظبي بعد افتتاحه من خلال تدريب طاقم عمل المتحف، وتنسيق عمليات الإعارة من المتاحف الفرنسية لمدة 10 سنوات وتنظيم المعارض العالمية على مدى 15 عاماً</w:t>
      </w:r>
      <w:r w:rsidRPr="00B215CE">
        <w:rPr>
          <w:rFonts w:ascii="Tahoma" w:hAnsi="Tahoma" w:cs="Tahoma"/>
        </w:rPr>
        <w:t xml:space="preserve">. </w:t>
      </w:r>
    </w:p>
    <w:p w:rsidR="00803F6A" w:rsidRDefault="00803F6A" w:rsidP="00DE71B8">
      <w:pPr>
        <w:shd w:val="clear" w:color="auto" w:fill="FFFFFF" w:themeFill="background1"/>
        <w:bidi/>
        <w:jc w:val="both"/>
        <w:rPr>
          <w:rFonts w:ascii="Tahoma" w:hAnsi="Tahoma" w:cs="Tahoma"/>
          <w:rtl/>
        </w:rPr>
      </w:pPr>
    </w:p>
    <w:p w:rsidR="00803F6A" w:rsidRDefault="00803F6A" w:rsidP="00DE71B8">
      <w:pPr>
        <w:shd w:val="clear" w:color="auto" w:fill="FFFFFF" w:themeFill="background1"/>
        <w:bidi/>
        <w:jc w:val="both"/>
        <w:rPr>
          <w:rFonts w:ascii="Tahoma" w:hAnsi="Tahoma" w:cs="Tahoma"/>
          <w:rtl/>
        </w:rPr>
      </w:pPr>
      <w:r w:rsidRPr="00B215CE">
        <w:rPr>
          <w:rFonts w:ascii="Tahoma" w:hAnsi="Tahoma" w:cs="Tahoma"/>
          <w:rtl/>
        </w:rPr>
        <w:t>تشكّل وكالة متاحف فرنسا صلة وصل بين اللوفر أبوظبي والمؤسسات الثقافية الأخرى الشريكة: متحف اللوفر في باريس، ومركز جورج بومبيدو، ومتحف أورسيه، ومتحف دى لا اورانجيريه، و"مكتبة فرنسا الوطنية"، و"متحف برانلي – جاك شيراك"، و"اتحاد المتاحف الوطنية - القصر الكبير</w:t>
      </w:r>
      <w:r w:rsidRPr="00B215CE">
        <w:rPr>
          <w:rFonts w:ascii="Tahoma" w:hAnsi="Tahoma" w:cs="Tahoma"/>
        </w:rPr>
        <w:t>" (RMNGP)</w:t>
      </w:r>
      <w:r w:rsidRPr="00B215CE">
        <w:rPr>
          <w:rFonts w:ascii="Tahoma" w:hAnsi="Tahoma" w:cs="Tahoma"/>
          <w:rtl/>
        </w:rPr>
        <w:t>، و"قصر فرساي"، ومتحف جيميه (المتحف الوطني للفنون الآسيوية)، إلى جانب "متحف كلوني" (المتحف الوطني للعصور الوسطى)، و"مدرسة اللوفر"، و"متحف رودان"، و"دومين ناسيونال دو شامبور"، ومتحف الأزياء والمنسوجات في باريس، و"المتحف الوطني للخزف - سيفر وليموج"، و"المتحف الوطني للآثار - سان جيرمان او لاي"، و"قصر فونتينبلو"، والهيئة المعنية بتسيير شؤون الممتلكات والمشروعات العقارية المتصلة بالثقافة</w:t>
      </w:r>
      <w:r w:rsidRPr="00B215CE">
        <w:rPr>
          <w:rFonts w:ascii="Tahoma" w:hAnsi="Tahoma" w:cs="Tahoma"/>
        </w:rPr>
        <w:t xml:space="preserve"> (OPPIC).</w:t>
      </w:r>
    </w:p>
    <w:p w:rsidR="00803F6A" w:rsidRPr="00B215CE" w:rsidRDefault="00803F6A" w:rsidP="00DE71B8">
      <w:pPr>
        <w:shd w:val="clear" w:color="auto" w:fill="FFFFFF" w:themeFill="background1"/>
        <w:bidi/>
        <w:jc w:val="both"/>
        <w:rPr>
          <w:rFonts w:ascii="Tahoma" w:hAnsi="Tahoma" w:cs="Tahoma"/>
          <w:rtl/>
        </w:rPr>
      </w:pPr>
    </w:p>
    <w:p w:rsidR="00803F6A" w:rsidRPr="001C0E97" w:rsidRDefault="00803F6A" w:rsidP="00DE71B8">
      <w:pPr>
        <w:shd w:val="clear" w:color="auto" w:fill="FFFFFF" w:themeFill="background1"/>
        <w:bidi/>
        <w:jc w:val="both"/>
        <w:rPr>
          <w:rFonts w:ascii="Tahoma" w:hAnsi="Tahoma" w:cs="Tahoma"/>
          <w:b/>
          <w:bCs/>
          <w:rtl/>
        </w:rPr>
      </w:pPr>
      <w:r w:rsidRPr="001C0E97">
        <w:rPr>
          <w:rFonts w:ascii="Tahoma" w:hAnsi="Tahoma" w:cs="Tahoma"/>
          <w:b/>
          <w:bCs/>
          <w:highlight w:val="lightGray"/>
          <w:rtl/>
        </w:rPr>
        <w:t>نبذة عن المنطقة الثقافية في السعديات</w:t>
      </w: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tl/>
        </w:rPr>
        <w:t>تعتبر المنطقة الثقافية في السعديات منطقة متكاملة تم تكريسها للاحتفاء بالثقافة والفنون. وستكون المنطقة مركز إشعاع للثقافة العالمية، بحيث تستقطب الزوار من مختلف أنحاء دولة الإمارات العربية المتحدة والمنطقة والعالم أجمع من خلال تنظيم عدد من المعارض المتفردة، وتقديم مجموعات فنية دائمة، واستضافة عروض الأداء، بالإضافة إلى العديد من الفعاليات الثقافية الأخرى. وستعكس التصاميم المبدعة لمقرات المؤسسات الثقافية في المنطقة الثقافية بما في ذلك متحف زايد الوطني، واللوفر أبوظبي، وجوجنهايم أبوظبي، الفنون المعمارية المميزة للقرن الحادي والعشرين وبأبهى صورها. ستتكامل هذه المتاحف، وتتعاون مع المؤسسات الفنية والثقافية المحلية والإقليمية بما في ذلك الجامعات والمراكز البحثية المختلفة</w:t>
      </w:r>
      <w:r w:rsidRPr="00B215CE">
        <w:rPr>
          <w:rFonts w:ascii="Tahoma" w:hAnsi="Tahoma" w:cs="Tahoma"/>
        </w:rPr>
        <w:t>.</w:t>
      </w:r>
    </w:p>
    <w:p w:rsidR="00803F6A" w:rsidRPr="00B215CE" w:rsidRDefault="00803F6A" w:rsidP="00DE71B8">
      <w:pPr>
        <w:shd w:val="clear" w:color="auto" w:fill="FFFFFF" w:themeFill="background1"/>
        <w:bidi/>
        <w:jc w:val="both"/>
        <w:rPr>
          <w:rFonts w:ascii="Tahoma" w:hAnsi="Tahoma" w:cs="Tahoma"/>
          <w:rtl/>
        </w:rPr>
      </w:pPr>
      <w:r w:rsidRPr="00B215CE">
        <w:rPr>
          <w:rFonts w:ascii="Tahoma" w:hAnsi="Tahoma" w:cs="Tahoma"/>
        </w:rPr>
        <w:tab/>
      </w:r>
    </w:p>
    <w:p w:rsidR="00803F6A" w:rsidRPr="001C0E97" w:rsidRDefault="00803F6A" w:rsidP="00DE71B8">
      <w:pPr>
        <w:shd w:val="clear" w:color="auto" w:fill="FFFFFF" w:themeFill="background1"/>
        <w:bidi/>
        <w:jc w:val="both"/>
        <w:rPr>
          <w:rFonts w:ascii="Tahoma" w:hAnsi="Tahoma" w:cs="Tahoma"/>
          <w:b/>
          <w:bCs/>
          <w:rtl/>
        </w:rPr>
      </w:pPr>
      <w:r w:rsidRPr="001C0E97">
        <w:rPr>
          <w:rFonts w:ascii="Tahoma" w:hAnsi="Tahoma" w:cs="Tahoma"/>
          <w:b/>
          <w:bCs/>
          <w:highlight w:val="lightGray"/>
          <w:rtl/>
        </w:rPr>
        <w:t>نبذة عن دائرة الثقافة والسياحة- أبوظبي</w:t>
      </w:r>
    </w:p>
    <w:p w:rsidR="00803F6A" w:rsidRPr="001C0E97" w:rsidRDefault="00803F6A" w:rsidP="00DE71B8">
      <w:pPr>
        <w:shd w:val="clear" w:color="auto" w:fill="FFFFFF" w:themeFill="background1"/>
        <w:bidi/>
        <w:jc w:val="both"/>
        <w:rPr>
          <w:rFonts w:ascii="Tahoma" w:hAnsi="Tahoma" w:cs="Tahoma"/>
        </w:rPr>
      </w:pPr>
      <w:r w:rsidRPr="00B215CE">
        <w:rPr>
          <w:rFonts w:ascii="Tahoma" w:hAnsi="Tahoma" w:cs="Tahoma"/>
          <w:rtl/>
        </w:rPr>
        <w:t xml:space="preserve">تتولى دائرة الثقافة والسياحة - أبوظبي حفظ وحماية تراث وثقافة إمارة أبوظبي والترويج لمقوماتها الثقافية ومنتجاتها السياحية وتأكيد مكانة الإمارة العالمية باعتبارها وجهة سياحية وثقافية مستدامة ومتميزة تثري حياة المجتمع والزوار. كما تتولى الدائرة قيادة القطاع السياحي في الإمارة والترويج لها دولياً كوجهة سياحية من خلال تنفيذ العديد من الأنشطة والأعمال التي تستهدف استقطاب الزوار </w:t>
      </w:r>
      <w:r w:rsidRPr="00B215CE">
        <w:rPr>
          <w:rFonts w:ascii="Tahoma" w:hAnsi="Tahoma" w:cs="Tahoma"/>
          <w:rtl/>
        </w:rPr>
        <w:lastRenderedPageBreak/>
        <w:t>والمستثمرين. وترتكز سياسات عمل الدائرة وخططها وبرامجها على حفظ التراث والثقافة، بما فيها حماية المواقع الأثرية والتاريخية، وكذلك تطوير قطاع المتاحف وفي مقدمتها إنشاء متحف زايد الوطني، ومتحف جوجنهايم أبوظبي، ومتحف اللوفر أبوظبي. وتدعم الهيئة أنشطة الفنون الإبداعية والفعاليات الثقافية بما يسهم في إنتاج بيئة حيوية للفنون والثقافة ترتقي بمكانة التراث في الإمارة. وتلعب الهيئة دوراً رئيسياً في خلق الانسجام وإدارته لتطوير أبوظبي كوجهة سياحية وثقافية وذلك من خلال التنسيق الشامل بين جميع الشركاء</w:t>
      </w:r>
      <w:r w:rsidRPr="00B215CE">
        <w:rPr>
          <w:rFonts w:ascii="Tahoma" w:hAnsi="Tahoma" w:cs="Tahoma"/>
        </w:rPr>
        <w:t>.</w:t>
      </w:r>
    </w:p>
    <w:p w:rsidR="00803F6A" w:rsidRPr="00260239" w:rsidRDefault="00803F6A" w:rsidP="00DE71B8">
      <w:pPr>
        <w:shd w:val="clear" w:color="auto" w:fill="FFFFFF" w:themeFill="background1"/>
      </w:pPr>
    </w:p>
    <w:p w:rsidR="00803F6A" w:rsidRPr="00CA2A47" w:rsidRDefault="00803F6A" w:rsidP="00DE71B8">
      <w:pPr>
        <w:shd w:val="clear" w:color="auto" w:fill="FFFFFF" w:themeFill="background1"/>
      </w:pPr>
    </w:p>
    <w:p w:rsidR="00772152" w:rsidRPr="00A15039" w:rsidRDefault="00772152" w:rsidP="00DE71B8">
      <w:pPr>
        <w:shd w:val="clear" w:color="auto" w:fill="FFFFFF" w:themeFill="background1"/>
        <w:spacing w:line="276" w:lineRule="auto"/>
        <w:jc w:val="both"/>
        <w:rPr>
          <w:rFonts w:ascii="Frutiger LT Pro 45 Light" w:hAnsi="Frutiger LT Pro 45 Light"/>
        </w:rPr>
      </w:pPr>
    </w:p>
    <w:sectPr w:rsidR="00772152" w:rsidRPr="00A15039">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935" w:rsidRDefault="002F0935">
      <w:pPr>
        <w:spacing w:after="0" w:line="240" w:lineRule="auto"/>
      </w:pPr>
      <w:r>
        <w:separator/>
      </w:r>
    </w:p>
  </w:endnote>
  <w:endnote w:type="continuationSeparator" w:id="0">
    <w:p w:rsidR="002F0935" w:rsidRDefault="002F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Pro 45 Light">
    <w:altName w:val="Calibri"/>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935" w:rsidRDefault="002F0935">
      <w:pPr>
        <w:spacing w:after="0" w:line="240" w:lineRule="auto"/>
      </w:pPr>
      <w:r>
        <w:separator/>
      </w:r>
    </w:p>
  </w:footnote>
  <w:footnote w:type="continuationSeparator" w:id="0">
    <w:p w:rsidR="002F0935" w:rsidRDefault="002F0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93F" w:rsidRDefault="00F4493F">
    <w:pPr>
      <w:pStyle w:val="Header"/>
    </w:pPr>
    <w:r>
      <w:rPr>
        <w:noProof/>
        <w:lang w:val="en-US"/>
      </w:rPr>
      <w:drawing>
        <wp:inline distT="0" distB="0" distL="0" distR="0" wp14:anchorId="67C5C963" wp14:editId="28E0BCCE">
          <wp:extent cx="1658912" cy="62213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D_Stack_RGB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9321" cy="629790"/>
                  </a:xfrm>
                  <a:prstGeom prst="rect">
                    <a:avLst/>
                  </a:prstGeom>
                </pic:spPr>
              </pic:pic>
            </a:graphicData>
          </a:graphic>
        </wp:inline>
      </w:drawing>
    </w:r>
    <w:r>
      <w:t xml:space="preserve">                                                                                   </w:t>
    </w:r>
    <w:r>
      <w:rPr>
        <w:noProof/>
        <w:lang w:val="en-US"/>
      </w:rPr>
      <w:drawing>
        <wp:inline distT="0" distB="0" distL="0" distR="0" wp14:anchorId="07292EDF" wp14:editId="5E91F1E6">
          <wp:extent cx="1193218" cy="70739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YPO.jpg"/>
                  <pic:cNvPicPr/>
                </pic:nvPicPr>
                <pic:blipFill>
                  <a:blip r:embed="rId2">
                    <a:extLst>
                      <a:ext uri="{28A0092B-C50C-407E-A947-70E740481C1C}">
                        <a14:useLocalDpi xmlns:a14="http://schemas.microsoft.com/office/drawing/2010/main" val="0"/>
                      </a:ext>
                    </a:extLst>
                  </a:blip>
                  <a:stretch>
                    <a:fillRect/>
                  </a:stretch>
                </pic:blipFill>
                <pic:spPr>
                  <a:xfrm>
                    <a:off x="0" y="0"/>
                    <a:ext cx="1275739" cy="756312"/>
                  </a:xfrm>
                  <a:prstGeom prst="rect">
                    <a:avLst/>
                  </a:prstGeom>
                </pic:spPr>
              </pic:pic>
            </a:graphicData>
          </a:graphic>
        </wp:inline>
      </w:drawing>
    </w:r>
  </w:p>
  <w:p w:rsidR="00D10589" w:rsidRDefault="002F0935" w:rsidP="004478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657E0D"/>
    <w:multiLevelType w:val="hybridMultilevel"/>
    <w:tmpl w:val="A8729B50"/>
    <w:lvl w:ilvl="0" w:tplc="3A6E1AA6">
      <w:start w:val="2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045"/>
    <w:rsid w:val="0003635E"/>
    <w:rsid w:val="00051C74"/>
    <w:rsid w:val="00093810"/>
    <w:rsid w:val="000A7B79"/>
    <w:rsid w:val="000E33A8"/>
    <w:rsid w:val="000E5805"/>
    <w:rsid w:val="001244FE"/>
    <w:rsid w:val="00124FCE"/>
    <w:rsid w:val="001D145E"/>
    <w:rsid w:val="001D4AC4"/>
    <w:rsid w:val="001F4658"/>
    <w:rsid w:val="002067E4"/>
    <w:rsid w:val="00225045"/>
    <w:rsid w:val="00270A70"/>
    <w:rsid w:val="002A1682"/>
    <w:rsid w:val="002C4348"/>
    <w:rsid w:val="002F0935"/>
    <w:rsid w:val="003210A8"/>
    <w:rsid w:val="00330274"/>
    <w:rsid w:val="00405517"/>
    <w:rsid w:val="004122C6"/>
    <w:rsid w:val="0044571F"/>
    <w:rsid w:val="00494F9B"/>
    <w:rsid w:val="004D4898"/>
    <w:rsid w:val="004D49A6"/>
    <w:rsid w:val="00517BEE"/>
    <w:rsid w:val="00562C22"/>
    <w:rsid w:val="005672B2"/>
    <w:rsid w:val="00596809"/>
    <w:rsid w:val="005A0388"/>
    <w:rsid w:val="005C7188"/>
    <w:rsid w:val="005D632F"/>
    <w:rsid w:val="006070C6"/>
    <w:rsid w:val="006072D1"/>
    <w:rsid w:val="00655413"/>
    <w:rsid w:val="0068186B"/>
    <w:rsid w:val="00682602"/>
    <w:rsid w:val="006959D6"/>
    <w:rsid w:val="00733582"/>
    <w:rsid w:val="0074431D"/>
    <w:rsid w:val="00747644"/>
    <w:rsid w:val="00754BA7"/>
    <w:rsid w:val="00767E09"/>
    <w:rsid w:val="00772152"/>
    <w:rsid w:val="00787820"/>
    <w:rsid w:val="0079152C"/>
    <w:rsid w:val="0079271E"/>
    <w:rsid w:val="007B5F83"/>
    <w:rsid w:val="007D3755"/>
    <w:rsid w:val="00803F6A"/>
    <w:rsid w:val="00852B42"/>
    <w:rsid w:val="008545B9"/>
    <w:rsid w:val="00855AFF"/>
    <w:rsid w:val="00896962"/>
    <w:rsid w:val="009169E7"/>
    <w:rsid w:val="0093789D"/>
    <w:rsid w:val="00982FFF"/>
    <w:rsid w:val="009B3B80"/>
    <w:rsid w:val="009F0391"/>
    <w:rsid w:val="00A01762"/>
    <w:rsid w:val="00A116AF"/>
    <w:rsid w:val="00A15039"/>
    <w:rsid w:val="00A24C79"/>
    <w:rsid w:val="00A314CB"/>
    <w:rsid w:val="00A35F9C"/>
    <w:rsid w:val="00A505A0"/>
    <w:rsid w:val="00A81E98"/>
    <w:rsid w:val="00AB2DFD"/>
    <w:rsid w:val="00AB4841"/>
    <w:rsid w:val="00AC050E"/>
    <w:rsid w:val="00B11C72"/>
    <w:rsid w:val="00B32C28"/>
    <w:rsid w:val="00B35CE7"/>
    <w:rsid w:val="00B414ED"/>
    <w:rsid w:val="00B42C65"/>
    <w:rsid w:val="00B6242E"/>
    <w:rsid w:val="00B62DF2"/>
    <w:rsid w:val="00B75485"/>
    <w:rsid w:val="00BB64D8"/>
    <w:rsid w:val="00BB6FD0"/>
    <w:rsid w:val="00BC0739"/>
    <w:rsid w:val="00BC34E2"/>
    <w:rsid w:val="00BE7DFA"/>
    <w:rsid w:val="00C25366"/>
    <w:rsid w:val="00C80AE3"/>
    <w:rsid w:val="00C82F55"/>
    <w:rsid w:val="00CB4B23"/>
    <w:rsid w:val="00D00BDD"/>
    <w:rsid w:val="00D55F17"/>
    <w:rsid w:val="00D74986"/>
    <w:rsid w:val="00D76DBA"/>
    <w:rsid w:val="00DB1672"/>
    <w:rsid w:val="00DB1D69"/>
    <w:rsid w:val="00DD309B"/>
    <w:rsid w:val="00DE71B8"/>
    <w:rsid w:val="00E01F25"/>
    <w:rsid w:val="00E1153C"/>
    <w:rsid w:val="00E219F3"/>
    <w:rsid w:val="00E26CA3"/>
    <w:rsid w:val="00E411CF"/>
    <w:rsid w:val="00E45EDB"/>
    <w:rsid w:val="00E52573"/>
    <w:rsid w:val="00E84681"/>
    <w:rsid w:val="00E9381E"/>
    <w:rsid w:val="00EA24E0"/>
    <w:rsid w:val="00EA4FD0"/>
    <w:rsid w:val="00F002D0"/>
    <w:rsid w:val="00F0336A"/>
    <w:rsid w:val="00F37508"/>
    <w:rsid w:val="00F4493F"/>
    <w:rsid w:val="00F770A4"/>
    <w:rsid w:val="00F87B5A"/>
    <w:rsid w:val="00FA1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6F94F"/>
  <w15:chartTrackingRefBased/>
  <w15:docId w15:val="{B5C22683-5C48-47E7-AFC5-716DC08CB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0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045"/>
    <w:rPr>
      <w:noProof/>
      <w:color w:val="000000" w:themeColor="text1"/>
      <w:u w:val="single"/>
    </w:rPr>
  </w:style>
  <w:style w:type="paragraph" w:styleId="NoSpacing">
    <w:name w:val="No Spacing"/>
    <w:uiPriority w:val="1"/>
    <w:qFormat/>
    <w:rsid w:val="00225045"/>
    <w:pPr>
      <w:spacing w:after="0" w:line="240" w:lineRule="auto"/>
    </w:pPr>
    <w:rPr>
      <w:rFonts w:eastAsiaTheme="minorEastAsia"/>
      <w:color w:val="000000" w:themeColor="text1"/>
      <w:sz w:val="20"/>
      <w:szCs w:val="20"/>
      <w:lang w:val="en-GB" w:eastAsia="zh-TW"/>
    </w:rPr>
  </w:style>
  <w:style w:type="paragraph" w:styleId="Header">
    <w:name w:val="header"/>
    <w:basedOn w:val="Normal"/>
    <w:link w:val="HeaderChar"/>
    <w:uiPriority w:val="99"/>
    <w:unhideWhenUsed/>
    <w:rsid w:val="002250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045"/>
    <w:rPr>
      <w:lang w:val="en-GB"/>
    </w:rPr>
  </w:style>
  <w:style w:type="paragraph" w:customStyle="1" w:styleId="gmail-m7249316101035469851xmsonormal">
    <w:name w:val="gmail-m_7249316101035469851x_msonormal"/>
    <w:basedOn w:val="Normal"/>
    <w:rsid w:val="00225045"/>
    <w:pPr>
      <w:spacing w:before="100" w:beforeAutospacing="1" w:after="100" w:afterAutospacing="1" w:line="240" w:lineRule="auto"/>
    </w:pPr>
    <w:rPr>
      <w:rFonts w:ascii="Calibri" w:hAnsi="Calibri" w:cs="Calibri"/>
      <w:lang w:eastAsia="en-GB"/>
    </w:rPr>
  </w:style>
  <w:style w:type="paragraph" w:styleId="BalloonText">
    <w:name w:val="Balloon Text"/>
    <w:basedOn w:val="Normal"/>
    <w:link w:val="BalloonTextChar"/>
    <w:uiPriority w:val="99"/>
    <w:semiHidden/>
    <w:unhideWhenUsed/>
    <w:rsid w:val="006959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9D6"/>
    <w:rPr>
      <w:rFonts w:ascii="Segoe UI" w:hAnsi="Segoe UI" w:cs="Segoe UI"/>
      <w:sz w:val="18"/>
      <w:szCs w:val="18"/>
      <w:lang w:val="en-GB"/>
    </w:rPr>
  </w:style>
  <w:style w:type="character" w:styleId="CommentReference">
    <w:name w:val="annotation reference"/>
    <w:basedOn w:val="DefaultParagraphFont"/>
    <w:uiPriority w:val="99"/>
    <w:semiHidden/>
    <w:unhideWhenUsed/>
    <w:rsid w:val="006070C6"/>
    <w:rPr>
      <w:sz w:val="16"/>
      <w:szCs w:val="16"/>
    </w:rPr>
  </w:style>
  <w:style w:type="paragraph" w:styleId="CommentText">
    <w:name w:val="annotation text"/>
    <w:basedOn w:val="Normal"/>
    <w:link w:val="CommentTextChar"/>
    <w:uiPriority w:val="99"/>
    <w:semiHidden/>
    <w:unhideWhenUsed/>
    <w:rsid w:val="006070C6"/>
    <w:pPr>
      <w:spacing w:line="240" w:lineRule="auto"/>
    </w:pPr>
    <w:rPr>
      <w:sz w:val="20"/>
      <w:szCs w:val="20"/>
    </w:rPr>
  </w:style>
  <w:style w:type="character" w:customStyle="1" w:styleId="CommentTextChar">
    <w:name w:val="Comment Text Char"/>
    <w:basedOn w:val="DefaultParagraphFont"/>
    <w:link w:val="CommentText"/>
    <w:uiPriority w:val="99"/>
    <w:semiHidden/>
    <w:rsid w:val="006070C6"/>
    <w:rPr>
      <w:sz w:val="20"/>
      <w:szCs w:val="20"/>
      <w:lang w:val="en-GB"/>
    </w:rPr>
  </w:style>
  <w:style w:type="paragraph" w:styleId="CommentSubject">
    <w:name w:val="annotation subject"/>
    <w:basedOn w:val="CommentText"/>
    <w:next w:val="CommentText"/>
    <w:link w:val="CommentSubjectChar"/>
    <w:uiPriority w:val="99"/>
    <w:semiHidden/>
    <w:unhideWhenUsed/>
    <w:rsid w:val="006070C6"/>
    <w:rPr>
      <w:b/>
      <w:bCs/>
    </w:rPr>
  </w:style>
  <w:style w:type="character" w:customStyle="1" w:styleId="CommentSubjectChar">
    <w:name w:val="Comment Subject Char"/>
    <w:basedOn w:val="CommentTextChar"/>
    <w:link w:val="CommentSubject"/>
    <w:uiPriority w:val="99"/>
    <w:semiHidden/>
    <w:rsid w:val="006070C6"/>
    <w:rPr>
      <w:b/>
      <w:bCs/>
      <w:sz w:val="20"/>
      <w:szCs w:val="20"/>
      <w:lang w:val="en-GB"/>
    </w:rPr>
  </w:style>
  <w:style w:type="paragraph" w:styleId="Footer">
    <w:name w:val="footer"/>
    <w:basedOn w:val="Normal"/>
    <w:link w:val="FooterChar"/>
    <w:uiPriority w:val="99"/>
    <w:unhideWhenUsed/>
    <w:rsid w:val="00F44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93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504907">
      <w:bodyDiv w:val="1"/>
      <w:marLeft w:val="0"/>
      <w:marRight w:val="0"/>
      <w:marTop w:val="0"/>
      <w:marBottom w:val="0"/>
      <w:divBdr>
        <w:top w:val="none" w:sz="0" w:space="0" w:color="auto"/>
        <w:left w:val="none" w:sz="0" w:space="0" w:color="auto"/>
        <w:bottom w:val="none" w:sz="0" w:space="0" w:color="auto"/>
        <w:right w:val="none" w:sz="0" w:space="0" w:color="auto"/>
      </w:divBdr>
    </w:div>
    <w:div w:id="1094283245">
      <w:bodyDiv w:val="1"/>
      <w:marLeft w:val="0"/>
      <w:marRight w:val="0"/>
      <w:marTop w:val="0"/>
      <w:marBottom w:val="0"/>
      <w:divBdr>
        <w:top w:val="none" w:sz="0" w:space="0" w:color="auto"/>
        <w:left w:val="none" w:sz="0" w:space="0" w:color="auto"/>
        <w:bottom w:val="none" w:sz="0" w:space="0" w:color="auto"/>
        <w:right w:val="none" w:sz="0" w:space="0" w:color="auto"/>
      </w:divBdr>
    </w:div>
    <w:div w:id="1391076456">
      <w:bodyDiv w:val="1"/>
      <w:marLeft w:val="0"/>
      <w:marRight w:val="0"/>
      <w:marTop w:val="0"/>
      <w:marBottom w:val="0"/>
      <w:divBdr>
        <w:top w:val="none" w:sz="0" w:space="0" w:color="auto"/>
        <w:left w:val="none" w:sz="0" w:space="0" w:color="auto"/>
        <w:bottom w:val="none" w:sz="0" w:space="0" w:color="auto"/>
        <w:right w:val="none" w:sz="0" w:space="0" w:color="auto"/>
      </w:divBdr>
    </w:div>
    <w:div w:id="208483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entrepompidou.fr/en" TargetMode="External"/><Relationship Id="rId4" Type="http://schemas.openxmlformats.org/officeDocument/2006/relationships/settings" Target="settings.xml"/><Relationship Id="rId9" Type="http://schemas.openxmlformats.org/officeDocument/2006/relationships/hyperlink" Target="http://www.louvreabudhabi.a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47D06-0D96-4FC6-9470-79BC2F94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2842</Words>
  <Characters>16200</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Latifa Al Azdi</dc:creator>
  <cp:keywords/>
  <dc:description/>
  <cp:lastModifiedBy>Malak Jarrar</cp:lastModifiedBy>
  <cp:revision>9</cp:revision>
  <cp:lastPrinted>2019-09-15T13:26:00Z</cp:lastPrinted>
  <dcterms:created xsi:type="dcterms:W3CDTF">2019-09-10T12:58:00Z</dcterms:created>
  <dcterms:modified xsi:type="dcterms:W3CDTF">2019-09-16T10:27:00Z</dcterms:modified>
</cp:coreProperties>
</file>