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48D0" w14:textId="77777777" w:rsidR="00295A7B" w:rsidRPr="00A647AF" w:rsidRDefault="00295A7B" w:rsidP="00295A7B">
      <w:pPr>
        <w:jc w:val="both"/>
        <w:rPr>
          <w:rFonts w:ascii="Calibri" w:hAnsi="Calibri" w:cs="Calibri"/>
          <w:b/>
          <w:bCs/>
          <w:sz w:val="24"/>
          <w:szCs w:val="24"/>
          <w:lang w:val="en-GB"/>
        </w:rPr>
      </w:pPr>
      <w:r w:rsidRPr="00A647AF">
        <w:rPr>
          <w:rFonts w:ascii="Calibri" w:hAnsi="Calibri" w:cs="Calibri"/>
          <w:b/>
          <w:bCs/>
          <w:sz w:val="24"/>
          <w:szCs w:val="24"/>
          <w:lang w:val="en-GB"/>
        </w:rPr>
        <w:t xml:space="preserve">Press Release </w:t>
      </w:r>
    </w:p>
    <w:p w14:paraId="2F761161" w14:textId="77777777" w:rsidR="00295A7B" w:rsidRPr="0037270C" w:rsidRDefault="00295A7B" w:rsidP="00295A7B">
      <w:pPr>
        <w:rPr>
          <w:rFonts w:ascii="Calibri" w:hAnsi="Calibri" w:cs="Calibri"/>
          <w:b/>
          <w:bCs/>
          <w:sz w:val="22"/>
          <w:szCs w:val="22"/>
          <w:lang w:val="en-GB"/>
        </w:rPr>
      </w:pPr>
    </w:p>
    <w:p w14:paraId="055C6AC8" w14:textId="4575827F" w:rsidR="00295A7B" w:rsidRPr="0037270C" w:rsidRDefault="00EE168C" w:rsidP="00AF6376">
      <w:pPr>
        <w:jc w:val="center"/>
        <w:rPr>
          <w:rFonts w:ascii="Calibri" w:hAnsi="Calibri" w:cs="Calibri"/>
          <w:b/>
          <w:bCs/>
          <w:i/>
          <w:iCs/>
          <w:sz w:val="28"/>
          <w:szCs w:val="28"/>
          <w:lang w:val="en-GB"/>
        </w:rPr>
      </w:pPr>
      <w:r w:rsidRPr="0037270C">
        <w:rPr>
          <w:rFonts w:ascii="Calibri" w:hAnsi="Calibri" w:cs="Calibri"/>
          <w:b/>
          <w:bCs/>
          <w:i/>
          <w:iCs/>
          <w:sz w:val="28"/>
          <w:szCs w:val="28"/>
          <w:lang w:val="en-GB"/>
        </w:rPr>
        <w:t>Dragon and Phoenix – Centuries of Exchange between Chinese and Islamic Worlds</w:t>
      </w:r>
      <w:r w:rsidR="00AF6376" w:rsidRPr="0037270C">
        <w:rPr>
          <w:rFonts w:ascii="Calibri" w:hAnsi="Calibri" w:cs="Calibri"/>
          <w:b/>
          <w:bCs/>
          <w:sz w:val="28"/>
          <w:szCs w:val="28"/>
          <w:lang w:val="en-GB"/>
        </w:rPr>
        <w:t xml:space="preserve">: </w:t>
      </w:r>
      <w:r w:rsidR="00295A7B" w:rsidRPr="0037270C">
        <w:rPr>
          <w:rFonts w:ascii="Calibri" w:hAnsi="Calibri" w:cs="Calibri"/>
          <w:b/>
          <w:bCs/>
          <w:sz w:val="28"/>
          <w:szCs w:val="28"/>
          <w:lang w:val="en-GB"/>
        </w:rPr>
        <w:t xml:space="preserve">Louvre Abu Dhabi’s </w:t>
      </w:r>
      <w:r w:rsidR="00F264D0">
        <w:rPr>
          <w:rFonts w:ascii="Calibri" w:hAnsi="Calibri" w:cs="Calibri"/>
          <w:b/>
          <w:bCs/>
          <w:sz w:val="28"/>
          <w:szCs w:val="28"/>
          <w:lang w:val="en-GB"/>
        </w:rPr>
        <w:t>s</w:t>
      </w:r>
      <w:r w:rsidRPr="0037270C">
        <w:rPr>
          <w:rFonts w:ascii="Calibri" w:hAnsi="Calibri" w:cs="Calibri"/>
          <w:b/>
          <w:bCs/>
          <w:sz w:val="28"/>
          <w:szCs w:val="28"/>
          <w:lang w:val="en-GB"/>
        </w:rPr>
        <w:t>econd</w:t>
      </w:r>
      <w:r w:rsidR="00295A7B" w:rsidRPr="0037270C">
        <w:rPr>
          <w:rFonts w:ascii="Calibri" w:hAnsi="Calibri" w:cs="Calibri"/>
          <w:b/>
          <w:bCs/>
          <w:sz w:val="28"/>
          <w:szCs w:val="28"/>
          <w:lang w:val="en-GB"/>
        </w:rPr>
        <w:t xml:space="preserve"> </w:t>
      </w:r>
      <w:r w:rsidR="00F264D0">
        <w:rPr>
          <w:rFonts w:ascii="Calibri" w:hAnsi="Calibri" w:cs="Calibri"/>
          <w:b/>
          <w:bCs/>
          <w:sz w:val="28"/>
          <w:szCs w:val="28"/>
          <w:lang w:val="en-GB"/>
        </w:rPr>
        <w:t>i</w:t>
      </w:r>
      <w:r w:rsidRPr="0037270C">
        <w:rPr>
          <w:rFonts w:ascii="Calibri" w:hAnsi="Calibri" w:cs="Calibri"/>
          <w:b/>
          <w:bCs/>
          <w:sz w:val="28"/>
          <w:szCs w:val="28"/>
          <w:lang w:val="en-GB"/>
        </w:rPr>
        <w:t xml:space="preserve">nternational </w:t>
      </w:r>
      <w:r w:rsidR="00F264D0">
        <w:rPr>
          <w:rFonts w:ascii="Calibri" w:hAnsi="Calibri" w:cs="Calibri"/>
          <w:b/>
          <w:bCs/>
          <w:sz w:val="28"/>
          <w:szCs w:val="28"/>
          <w:lang w:val="en-GB"/>
        </w:rPr>
        <w:t>e</w:t>
      </w:r>
      <w:r w:rsidRPr="0037270C">
        <w:rPr>
          <w:rFonts w:ascii="Calibri" w:hAnsi="Calibri" w:cs="Calibri"/>
          <w:b/>
          <w:bCs/>
          <w:sz w:val="28"/>
          <w:szCs w:val="28"/>
          <w:lang w:val="en-GB"/>
        </w:rPr>
        <w:t xml:space="preserve">xhibition of the </w:t>
      </w:r>
      <w:r w:rsidR="00F264D0">
        <w:rPr>
          <w:rFonts w:ascii="Calibri" w:hAnsi="Calibri" w:cs="Calibri"/>
          <w:b/>
          <w:bCs/>
          <w:sz w:val="28"/>
          <w:szCs w:val="28"/>
          <w:lang w:val="en-GB"/>
        </w:rPr>
        <w:t>y</w:t>
      </w:r>
      <w:r w:rsidRPr="0037270C">
        <w:rPr>
          <w:rFonts w:ascii="Calibri" w:hAnsi="Calibri" w:cs="Calibri"/>
          <w:b/>
          <w:bCs/>
          <w:sz w:val="28"/>
          <w:szCs w:val="28"/>
          <w:lang w:val="en-GB"/>
        </w:rPr>
        <w:t>ear</w:t>
      </w:r>
      <w:r w:rsidR="00295A7B" w:rsidRPr="0037270C">
        <w:rPr>
          <w:rFonts w:ascii="Calibri" w:hAnsi="Calibri" w:cs="Calibri"/>
          <w:b/>
          <w:bCs/>
          <w:sz w:val="28"/>
          <w:szCs w:val="28"/>
          <w:lang w:val="en-GB"/>
        </w:rPr>
        <w:t xml:space="preserve"> </w:t>
      </w:r>
      <w:r w:rsidR="00F264D0">
        <w:rPr>
          <w:rFonts w:ascii="Calibri" w:hAnsi="Calibri" w:cs="Calibri"/>
          <w:b/>
          <w:bCs/>
          <w:sz w:val="28"/>
          <w:szCs w:val="28"/>
          <w:lang w:val="en-GB"/>
        </w:rPr>
        <w:t>e</w:t>
      </w:r>
      <w:r w:rsidRPr="0037270C">
        <w:rPr>
          <w:rFonts w:ascii="Calibri" w:hAnsi="Calibri" w:cs="Calibri"/>
          <w:b/>
          <w:bCs/>
          <w:sz w:val="28"/>
          <w:szCs w:val="28"/>
          <w:lang w:val="en-GB"/>
        </w:rPr>
        <w:t xml:space="preserve">xplores the </w:t>
      </w:r>
      <w:r w:rsidR="00F264D0">
        <w:rPr>
          <w:rFonts w:ascii="Calibri" w:hAnsi="Calibri" w:cs="Calibri"/>
          <w:b/>
          <w:bCs/>
          <w:sz w:val="28"/>
          <w:szCs w:val="28"/>
          <w:lang w:val="en-GB"/>
        </w:rPr>
        <w:t>c</w:t>
      </w:r>
      <w:r w:rsidRPr="0037270C">
        <w:rPr>
          <w:rFonts w:ascii="Calibri" w:hAnsi="Calibri" w:cs="Calibri"/>
          <w:b/>
          <w:bCs/>
          <w:sz w:val="28"/>
          <w:szCs w:val="28"/>
          <w:lang w:val="en-GB"/>
        </w:rPr>
        <w:t xml:space="preserve">ultural and </w:t>
      </w:r>
      <w:r w:rsidR="00F264D0">
        <w:rPr>
          <w:rFonts w:ascii="Calibri" w:hAnsi="Calibri" w:cs="Calibri"/>
          <w:b/>
          <w:bCs/>
          <w:sz w:val="28"/>
          <w:szCs w:val="28"/>
          <w:lang w:val="en-GB"/>
        </w:rPr>
        <w:t>a</w:t>
      </w:r>
      <w:r w:rsidRPr="0037270C">
        <w:rPr>
          <w:rFonts w:ascii="Calibri" w:hAnsi="Calibri" w:cs="Calibri"/>
          <w:b/>
          <w:bCs/>
          <w:sz w:val="28"/>
          <w:szCs w:val="28"/>
          <w:lang w:val="en-GB"/>
        </w:rPr>
        <w:t xml:space="preserve">rtistic </w:t>
      </w:r>
      <w:r w:rsidR="00F264D0">
        <w:rPr>
          <w:rFonts w:ascii="Calibri" w:hAnsi="Calibri" w:cs="Calibri"/>
          <w:b/>
          <w:bCs/>
          <w:sz w:val="28"/>
          <w:szCs w:val="28"/>
          <w:lang w:val="en-GB"/>
        </w:rPr>
        <w:t>e</w:t>
      </w:r>
      <w:r w:rsidRPr="0037270C">
        <w:rPr>
          <w:rFonts w:ascii="Calibri" w:hAnsi="Calibri" w:cs="Calibri"/>
          <w:b/>
          <w:bCs/>
          <w:sz w:val="28"/>
          <w:szCs w:val="28"/>
          <w:lang w:val="en-GB"/>
        </w:rPr>
        <w:t xml:space="preserve">xchange between </w:t>
      </w:r>
      <w:r w:rsidR="00621EB2" w:rsidRPr="0037270C">
        <w:rPr>
          <w:rFonts w:ascii="Calibri" w:hAnsi="Calibri" w:cs="Calibri"/>
          <w:b/>
          <w:bCs/>
          <w:sz w:val="28"/>
          <w:szCs w:val="28"/>
          <w:lang w:val="en-GB"/>
        </w:rPr>
        <w:t xml:space="preserve">the </w:t>
      </w:r>
      <w:r w:rsidR="00F264D0">
        <w:rPr>
          <w:rFonts w:ascii="Calibri" w:hAnsi="Calibri" w:cs="Calibri"/>
          <w:b/>
          <w:bCs/>
          <w:sz w:val="28"/>
          <w:szCs w:val="28"/>
          <w:lang w:val="en-GB"/>
        </w:rPr>
        <w:t>t</w:t>
      </w:r>
      <w:r w:rsidR="00621EB2" w:rsidRPr="0037270C">
        <w:rPr>
          <w:rFonts w:ascii="Calibri" w:hAnsi="Calibri" w:cs="Calibri"/>
          <w:b/>
          <w:bCs/>
          <w:sz w:val="28"/>
          <w:szCs w:val="28"/>
          <w:lang w:val="en-GB"/>
        </w:rPr>
        <w:t xml:space="preserve">wo </w:t>
      </w:r>
      <w:r w:rsidR="00F264D0">
        <w:rPr>
          <w:rFonts w:ascii="Calibri" w:hAnsi="Calibri" w:cs="Calibri"/>
          <w:b/>
          <w:bCs/>
          <w:sz w:val="28"/>
          <w:szCs w:val="28"/>
          <w:lang w:val="en-GB"/>
        </w:rPr>
        <w:t>c</w:t>
      </w:r>
      <w:r w:rsidR="00352408" w:rsidRPr="0037270C">
        <w:rPr>
          <w:rFonts w:ascii="Calibri" w:hAnsi="Calibri" w:cs="Calibri"/>
          <w:b/>
          <w:bCs/>
          <w:sz w:val="28"/>
          <w:szCs w:val="28"/>
          <w:lang w:val="en-GB"/>
        </w:rPr>
        <w:t>ivilisations</w:t>
      </w:r>
    </w:p>
    <w:p w14:paraId="1C3B4193" w14:textId="77777777" w:rsidR="00C25F51" w:rsidRDefault="00C25F51" w:rsidP="00C25F51">
      <w:pPr>
        <w:rPr>
          <w:rFonts w:ascii="Calibri" w:hAnsi="Calibri" w:cs="Calibri"/>
          <w:i/>
          <w:iCs/>
          <w:sz w:val="22"/>
          <w:szCs w:val="22"/>
          <w:lang w:val="en-GB"/>
        </w:rPr>
      </w:pPr>
    </w:p>
    <w:p w14:paraId="0B3E35A1" w14:textId="14B24702" w:rsidR="0053103F" w:rsidRPr="001B7B60" w:rsidRDefault="00685864" w:rsidP="00D7338A">
      <w:pPr>
        <w:jc w:val="center"/>
        <w:rPr>
          <w:rFonts w:ascii="Calibri" w:hAnsi="Calibri" w:cs="Calibri"/>
          <w:i/>
          <w:iCs/>
          <w:sz w:val="22"/>
          <w:szCs w:val="22"/>
          <w:lang w:val="en-GB"/>
        </w:rPr>
      </w:pPr>
      <w:r>
        <w:rPr>
          <w:rFonts w:ascii="Calibri" w:hAnsi="Calibri" w:cs="Calibri"/>
          <w:i/>
          <w:iCs/>
          <w:sz w:val="22"/>
          <w:szCs w:val="22"/>
          <w:lang w:val="en-GB"/>
        </w:rPr>
        <w:t xml:space="preserve">To be held from </w:t>
      </w:r>
      <w:r w:rsidRPr="001B7B60">
        <w:rPr>
          <w:rFonts w:ascii="Calibri" w:hAnsi="Calibri" w:cs="Calibri"/>
          <w:i/>
          <w:iCs/>
          <w:sz w:val="22"/>
          <w:szCs w:val="22"/>
          <w:lang w:val="en-GB"/>
        </w:rPr>
        <w:t xml:space="preserve">06 October 2021 </w:t>
      </w:r>
      <w:r>
        <w:rPr>
          <w:rFonts w:ascii="Calibri" w:hAnsi="Calibri" w:cs="Calibri"/>
          <w:i/>
          <w:iCs/>
          <w:sz w:val="22"/>
          <w:szCs w:val="22"/>
          <w:lang w:val="en-GB"/>
        </w:rPr>
        <w:t>to</w:t>
      </w:r>
      <w:r w:rsidRPr="001B7B60">
        <w:rPr>
          <w:rFonts w:ascii="Calibri" w:hAnsi="Calibri" w:cs="Calibri"/>
          <w:i/>
          <w:iCs/>
          <w:sz w:val="22"/>
          <w:szCs w:val="22"/>
          <w:lang w:val="en-GB"/>
        </w:rPr>
        <w:t xml:space="preserve"> 12 February 2022</w:t>
      </w:r>
      <w:r w:rsidR="00C25F51">
        <w:rPr>
          <w:rFonts w:ascii="Calibri" w:hAnsi="Calibri" w:cs="Calibri"/>
          <w:i/>
          <w:iCs/>
          <w:sz w:val="22"/>
          <w:szCs w:val="22"/>
          <w:lang w:val="en-GB"/>
        </w:rPr>
        <w:t xml:space="preserve"> </w:t>
      </w:r>
      <w:r>
        <w:rPr>
          <w:rFonts w:ascii="Calibri" w:hAnsi="Calibri" w:cs="Calibri"/>
          <w:i/>
          <w:iCs/>
          <w:sz w:val="22"/>
          <w:szCs w:val="22"/>
          <w:lang w:val="en-GB"/>
        </w:rPr>
        <w:t>i</w:t>
      </w:r>
      <w:r w:rsidR="00295A7B" w:rsidRPr="001B7B60">
        <w:rPr>
          <w:rFonts w:ascii="Calibri" w:hAnsi="Calibri" w:cs="Calibri"/>
          <w:i/>
          <w:iCs/>
          <w:sz w:val="22"/>
          <w:szCs w:val="22"/>
          <w:lang w:val="en-GB"/>
        </w:rPr>
        <w:t>n</w:t>
      </w:r>
      <w:r w:rsidR="0053103F" w:rsidRPr="001B7B60">
        <w:rPr>
          <w:rFonts w:ascii="Calibri" w:hAnsi="Calibri" w:cs="Calibri"/>
          <w:i/>
          <w:iCs/>
          <w:sz w:val="22"/>
          <w:szCs w:val="22"/>
          <w:lang w:val="en-GB"/>
        </w:rPr>
        <w:t xml:space="preserve"> partnership</w:t>
      </w:r>
      <w:r w:rsidR="00295A7B" w:rsidRPr="001B7B60">
        <w:rPr>
          <w:rFonts w:ascii="Calibri" w:hAnsi="Calibri" w:cs="Calibri"/>
          <w:i/>
          <w:iCs/>
          <w:sz w:val="22"/>
          <w:szCs w:val="22"/>
          <w:lang w:val="en-GB"/>
        </w:rPr>
        <w:t xml:space="preserve"> </w:t>
      </w:r>
      <w:r w:rsidR="0053103F" w:rsidRPr="001B7B60">
        <w:rPr>
          <w:rFonts w:ascii="Calibri" w:hAnsi="Calibri" w:cs="Calibri"/>
          <w:i/>
          <w:iCs/>
          <w:sz w:val="22"/>
          <w:szCs w:val="22"/>
          <w:lang w:val="en-GB"/>
        </w:rPr>
        <w:t xml:space="preserve">with </w:t>
      </w:r>
      <w:proofErr w:type="spellStart"/>
      <w:r w:rsidR="0053103F" w:rsidRPr="001B7B60">
        <w:rPr>
          <w:rFonts w:ascii="Calibri" w:hAnsi="Calibri" w:cs="Calibri"/>
          <w:i/>
          <w:iCs/>
          <w:sz w:val="22"/>
          <w:szCs w:val="22"/>
          <w:lang w:val="en-GB"/>
        </w:rPr>
        <w:t>Musée</w:t>
      </w:r>
      <w:proofErr w:type="spellEnd"/>
      <w:r w:rsidR="0053103F" w:rsidRPr="001B7B60">
        <w:rPr>
          <w:rFonts w:ascii="Calibri" w:hAnsi="Calibri" w:cs="Calibri"/>
          <w:i/>
          <w:iCs/>
          <w:sz w:val="22"/>
          <w:szCs w:val="22"/>
          <w:lang w:val="en-GB"/>
        </w:rPr>
        <w:t xml:space="preserve"> national des arts </w:t>
      </w:r>
      <w:proofErr w:type="spellStart"/>
      <w:r w:rsidR="0053103F" w:rsidRPr="001B7B60">
        <w:rPr>
          <w:rFonts w:ascii="Calibri" w:hAnsi="Calibri" w:cs="Calibri"/>
          <w:i/>
          <w:iCs/>
          <w:sz w:val="22"/>
          <w:szCs w:val="22"/>
          <w:lang w:val="en-GB"/>
        </w:rPr>
        <w:t>asiatiques</w:t>
      </w:r>
      <w:proofErr w:type="spellEnd"/>
      <w:r w:rsidR="0053103F" w:rsidRPr="001B7B60">
        <w:rPr>
          <w:rFonts w:ascii="Calibri" w:hAnsi="Calibri" w:cs="Calibri"/>
          <w:i/>
          <w:iCs/>
          <w:sz w:val="22"/>
          <w:szCs w:val="22"/>
          <w:lang w:val="en-GB"/>
        </w:rPr>
        <w:t xml:space="preserve"> – </w:t>
      </w:r>
      <w:proofErr w:type="spellStart"/>
      <w:r w:rsidR="0053103F" w:rsidRPr="001B7B60">
        <w:rPr>
          <w:rFonts w:ascii="Calibri" w:hAnsi="Calibri" w:cs="Calibri"/>
          <w:i/>
          <w:iCs/>
          <w:sz w:val="22"/>
          <w:szCs w:val="22"/>
          <w:lang w:val="en-GB"/>
        </w:rPr>
        <w:t>Guimet</w:t>
      </w:r>
      <w:proofErr w:type="spellEnd"/>
    </w:p>
    <w:p w14:paraId="1257EE2B" w14:textId="165AC656" w:rsidR="00295A7B" w:rsidRPr="00C25F51" w:rsidRDefault="00817483" w:rsidP="00D7338A">
      <w:pPr>
        <w:jc w:val="center"/>
        <w:rPr>
          <w:rFonts w:ascii="Calibri" w:hAnsi="Calibri" w:cs="Calibri"/>
          <w:i/>
          <w:iCs/>
          <w:sz w:val="22"/>
          <w:szCs w:val="22"/>
          <w:lang w:val="en-GB"/>
        </w:rPr>
      </w:pPr>
      <w:r w:rsidRPr="00C25F51">
        <w:rPr>
          <w:rFonts w:ascii="Calibri" w:hAnsi="Calibri" w:cs="Calibri"/>
          <w:i/>
          <w:iCs/>
          <w:sz w:val="22"/>
          <w:szCs w:val="22"/>
          <w:lang w:val="en-GB"/>
        </w:rPr>
        <w:t>M</w:t>
      </w:r>
      <w:r w:rsidR="00205F31" w:rsidRPr="00C25F51">
        <w:rPr>
          <w:rFonts w:ascii="Calibri" w:hAnsi="Calibri" w:cs="Calibri"/>
          <w:i/>
          <w:iCs/>
          <w:sz w:val="22"/>
          <w:szCs w:val="22"/>
          <w:lang w:val="en-GB"/>
        </w:rPr>
        <w:t>ore than 200</w:t>
      </w:r>
      <w:r w:rsidR="0070112B" w:rsidRPr="00C25F51">
        <w:rPr>
          <w:rFonts w:ascii="Calibri" w:hAnsi="Calibri" w:cs="Calibri"/>
          <w:i/>
          <w:iCs/>
          <w:sz w:val="22"/>
          <w:szCs w:val="22"/>
          <w:lang w:val="en-GB"/>
        </w:rPr>
        <w:t xml:space="preserve"> </w:t>
      </w:r>
      <w:r w:rsidR="000F42B2" w:rsidRPr="00C25F51">
        <w:rPr>
          <w:rFonts w:ascii="Calibri" w:hAnsi="Calibri" w:cs="Calibri"/>
          <w:i/>
          <w:iCs/>
          <w:sz w:val="22"/>
          <w:szCs w:val="22"/>
          <w:lang w:val="en-GB"/>
        </w:rPr>
        <w:t xml:space="preserve">masterpieces </w:t>
      </w:r>
      <w:r w:rsidR="00295A7B" w:rsidRPr="00C25F51">
        <w:rPr>
          <w:rFonts w:ascii="Calibri" w:hAnsi="Calibri" w:cs="Calibri"/>
          <w:i/>
          <w:iCs/>
          <w:sz w:val="22"/>
          <w:szCs w:val="22"/>
          <w:lang w:val="en-GB"/>
        </w:rPr>
        <w:t>from</w:t>
      </w:r>
      <w:r w:rsidR="0070112B" w:rsidRPr="00C25F51">
        <w:rPr>
          <w:rFonts w:ascii="Calibri" w:hAnsi="Calibri" w:cs="Calibri"/>
          <w:i/>
          <w:iCs/>
          <w:sz w:val="22"/>
          <w:szCs w:val="22"/>
          <w:lang w:val="en-GB"/>
        </w:rPr>
        <w:t xml:space="preserve"> </w:t>
      </w:r>
      <w:r w:rsidR="00E16F37" w:rsidRPr="00C25F51">
        <w:rPr>
          <w:rFonts w:ascii="Calibri" w:hAnsi="Calibri" w:cs="Calibri"/>
          <w:i/>
          <w:iCs/>
          <w:sz w:val="22"/>
          <w:szCs w:val="22"/>
          <w:lang w:val="en-GB"/>
        </w:rPr>
        <w:t>Louvre Abu Dhabi</w:t>
      </w:r>
      <w:r w:rsidR="0070112B" w:rsidRPr="00C25F51">
        <w:rPr>
          <w:rFonts w:ascii="Calibri" w:hAnsi="Calibri" w:cs="Calibri"/>
          <w:i/>
          <w:iCs/>
          <w:sz w:val="22"/>
          <w:szCs w:val="22"/>
          <w:lang w:val="en-GB"/>
        </w:rPr>
        <w:t xml:space="preserve"> </w:t>
      </w:r>
      <w:r w:rsidR="001E0F8F" w:rsidRPr="00C25F51">
        <w:rPr>
          <w:rFonts w:ascii="Calibri" w:hAnsi="Calibri" w:cs="Calibri"/>
          <w:i/>
          <w:iCs/>
          <w:sz w:val="22"/>
          <w:szCs w:val="22"/>
          <w:lang w:val="en-GB"/>
        </w:rPr>
        <w:t xml:space="preserve">and </w:t>
      </w:r>
      <w:r w:rsidR="002F4F2D" w:rsidRPr="00C25F51">
        <w:rPr>
          <w:rFonts w:ascii="Calibri" w:hAnsi="Calibri" w:cs="Calibri"/>
          <w:i/>
          <w:iCs/>
          <w:sz w:val="22"/>
          <w:szCs w:val="22"/>
          <w:lang w:val="en-GB"/>
        </w:rPr>
        <w:t xml:space="preserve">the </w:t>
      </w:r>
      <w:proofErr w:type="spellStart"/>
      <w:r w:rsidR="002F4F2D" w:rsidRPr="00C25F51">
        <w:rPr>
          <w:rFonts w:ascii="Calibri" w:hAnsi="Calibri" w:cs="Calibri"/>
          <w:i/>
          <w:iCs/>
          <w:sz w:val="22"/>
          <w:szCs w:val="22"/>
          <w:lang w:val="en-GB"/>
        </w:rPr>
        <w:t>Musée</w:t>
      </w:r>
      <w:proofErr w:type="spellEnd"/>
      <w:r w:rsidR="002F4F2D" w:rsidRPr="00C25F51">
        <w:rPr>
          <w:rFonts w:ascii="Calibri" w:hAnsi="Calibri" w:cs="Calibri"/>
          <w:i/>
          <w:iCs/>
          <w:sz w:val="22"/>
          <w:szCs w:val="22"/>
          <w:lang w:val="en-GB"/>
        </w:rPr>
        <w:t xml:space="preserve"> </w:t>
      </w:r>
      <w:proofErr w:type="spellStart"/>
      <w:r w:rsidR="002F4F2D" w:rsidRPr="00C25F51">
        <w:rPr>
          <w:rFonts w:ascii="Calibri" w:hAnsi="Calibri" w:cs="Calibri"/>
          <w:i/>
          <w:iCs/>
          <w:sz w:val="22"/>
          <w:szCs w:val="22"/>
          <w:lang w:val="en-GB"/>
        </w:rPr>
        <w:t>Guimet</w:t>
      </w:r>
      <w:proofErr w:type="spellEnd"/>
      <w:r w:rsidR="00DE7D2C" w:rsidRPr="00C25F51">
        <w:rPr>
          <w:rFonts w:ascii="Calibri" w:hAnsi="Calibri" w:cs="Calibri"/>
          <w:i/>
          <w:iCs/>
          <w:sz w:val="22"/>
          <w:szCs w:val="22"/>
          <w:lang w:val="en-GB"/>
        </w:rPr>
        <w:t xml:space="preserve">, as well as </w:t>
      </w:r>
      <w:r w:rsidR="0070112B" w:rsidRPr="00C25F51">
        <w:rPr>
          <w:rFonts w:ascii="Calibri" w:hAnsi="Calibri" w:cs="Calibri"/>
          <w:i/>
          <w:iCs/>
          <w:sz w:val="22"/>
          <w:szCs w:val="22"/>
          <w:lang w:val="en-GB"/>
        </w:rPr>
        <w:t>1</w:t>
      </w:r>
      <w:r w:rsidR="00E93AB2" w:rsidRPr="00C25F51">
        <w:rPr>
          <w:rFonts w:ascii="Calibri" w:hAnsi="Calibri" w:cs="Calibri"/>
          <w:i/>
          <w:iCs/>
          <w:sz w:val="22"/>
          <w:szCs w:val="22"/>
          <w:lang w:val="en-GB"/>
        </w:rPr>
        <w:t>2</w:t>
      </w:r>
      <w:r w:rsidR="0070112B" w:rsidRPr="00C25F51">
        <w:rPr>
          <w:rFonts w:ascii="Calibri" w:hAnsi="Calibri" w:cs="Calibri"/>
          <w:i/>
          <w:iCs/>
          <w:sz w:val="22"/>
          <w:szCs w:val="22"/>
          <w:lang w:val="en-GB"/>
        </w:rPr>
        <w:t xml:space="preserve"> other</w:t>
      </w:r>
      <w:r w:rsidR="00C25F51">
        <w:rPr>
          <w:rFonts w:ascii="Calibri" w:hAnsi="Calibri" w:cs="Calibri"/>
          <w:i/>
          <w:iCs/>
          <w:sz w:val="22"/>
          <w:szCs w:val="22"/>
          <w:lang w:val="en-GB"/>
        </w:rPr>
        <w:t xml:space="preserve"> </w:t>
      </w:r>
      <w:r w:rsidR="0070112B" w:rsidRPr="00C25F51">
        <w:rPr>
          <w:rFonts w:ascii="Calibri" w:hAnsi="Calibri" w:cs="Calibri"/>
          <w:i/>
          <w:iCs/>
          <w:sz w:val="22"/>
          <w:szCs w:val="22"/>
          <w:lang w:val="en-GB"/>
        </w:rPr>
        <w:t>museums and institutions</w:t>
      </w:r>
    </w:p>
    <w:p w14:paraId="4F774F72" w14:textId="337783F8" w:rsidR="00295A7B" w:rsidRPr="00116A0C" w:rsidRDefault="00D7338A" w:rsidP="00D7338A">
      <w:pPr>
        <w:jc w:val="center"/>
        <w:rPr>
          <w:rFonts w:ascii="Calibri" w:hAnsi="Calibri" w:cs="Calibri"/>
          <w:i/>
          <w:iCs/>
          <w:sz w:val="22"/>
          <w:szCs w:val="22"/>
          <w:lang w:val="en-GB"/>
        </w:rPr>
      </w:pPr>
      <w:r>
        <w:rPr>
          <w:rFonts w:ascii="Calibri" w:hAnsi="Calibri" w:cs="Calibri"/>
          <w:i/>
          <w:iCs/>
          <w:sz w:val="22"/>
          <w:szCs w:val="22"/>
          <w:lang w:val="en-GB"/>
        </w:rPr>
        <w:t>Focusing</w:t>
      </w:r>
      <w:r w:rsidR="00B15F72" w:rsidRPr="00116A0C">
        <w:rPr>
          <w:rFonts w:ascii="Calibri" w:hAnsi="Calibri" w:cs="Calibri"/>
          <w:i/>
          <w:iCs/>
          <w:sz w:val="22"/>
          <w:szCs w:val="22"/>
          <w:lang w:val="en-GB"/>
        </w:rPr>
        <w:t xml:space="preserve"> on the cultural and artistic exchange between </w:t>
      </w:r>
      <w:r w:rsidR="005F41FB" w:rsidRPr="00116A0C">
        <w:rPr>
          <w:rFonts w:ascii="Calibri" w:hAnsi="Calibri" w:cs="Calibri"/>
          <w:i/>
          <w:iCs/>
          <w:sz w:val="22"/>
          <w:szCs w:val="22"/>
          <w:lang w:val="en-GB"/>
        </w:rPr>
        <w:t>the two civilisations</w:t>
      </w:r>
      <w:r w:rsidR="003575A9" w:rsidRPr="00116A0C">
        <w:rPr>
          <w:rFonts w:ascii="Calibri" w:hAnsi="Calibri" w:cs="Calibri"/>
          <w:i/>
          <w:iCs/>
          <w:sz w:val="22"/>
          <w:szCs w:val="22"/>
          <w:lang w:val="en-GB"/>
        </w:rPr>
        <w:t xml:space="preserve"> from</w:t>
      </w:r>
      <w:r w:rsidR="00AB1047" w:rsidRPr="00116A0C">
        <w:rPr>
          <w:rFonts w:ascii="Calibri" w:hAnsi="Calibri" w:cs="Calibri"/>
          <w:i/>
          <w:iCs/>
          <w:sz w:val="22"/>
          <w:szCs w:val="22"/>
          <w:lang w:val="en-GB"/>
        </w:rPr>
        <w:t xml:space="preserve"> the</w:t>
      </w:r>
      <w:r w:rsidR="004F055A" w:rsidRPr="00116A0C">
        <w:rPr>
          <w:rFonts w:ascii="Calibri" w:hAnsi="Calibri" w:cs="Calibri"/>
          <w:i/>
          <w:iCs/>
          <w:sz w:val="22"/>
          <w:szCs w:val="22"/>
          <w:lang w:val="en-GB"/>
        </w:rPr>
        <w:t xml:space="preserve"> 8</w:t>
      </w:r>
      <w:r w:rsidR="004F055A" w:rsidRPr="00D7338A">
        <w:rPr>
          <w:rFonts w:ascii="Calibri" w:hAnsi="Calibri" w:cs="Calibri"/>
          <w:i/>
          <w:iCs/>
          <w:sz w:val="22"/>
          <w:szCs w:val="22"/>
          <w:lang w:val="en-GB"/>
        </w:rPr>
        <w:t>th</w:t>
      </w:r>
      <w:r w:rsidR="004F055A" w:rsidRPr="00116A0C">
        <w:rPr>
          <w:rFonts w:ascii="Calibri" w:hAnsi="Calibri" w:cs="Calibri"/>
          <w:i/>
          <w:iCs/>
          <w:sz w:val="22"/>
          <w:szCs w:val="22"/>
          <w:lang w:val="en-GB"/>
        </w:rPr>
        <w:t xml:space="preserve"> </w:t>
      </w:r>
      <w:r w:rsidR="003575A9" w:rsidRPr="00116A0C">
        <w:rPr>
          <w:rFonts w:ascii="Calibri" w:hAnsi="Calibri" w:cs="Calibri"/>
          <w:i/>
          <w:iCs/>
          <w:sz w:val="22"/>
          <w:szCs w:val="22"/>
          <w:lang w:val="en-GB"/>
        </w:rPr>
        <w:t xml:space="preserve">to </w:t>
      </w:r>
      <w:r w:rsidR="00E30DC9" w:rsidRPr="00116A0C">
        <w:rPr>
          <w:rFonts w:ascii="Calibri" w:hAnsi="Calibri" w:cs="Calibri"/>
          <w:i/>
          <w:iCs/>
          <w:sz w:val="22"/>
          <w:szCs w:val="22"/>
          <w:lang w:val="en-GB"/>
        </w:rPr>
        <w:t xml:space="preserve">the </w:t>
      </w:r>
      <w:r w:rsidR="004F055A" w:rsidRPr="00116A0C">
        <w:rPr>
          <w:rFonts w:ascii="Calibri" w:hAnsi="Calibri" w:cs="Calibri"/>
          <w:i/>
          <w:iCs/>
          <w:sz w:val="22"/>
          <w:szCs w:val="22"/>
          <w:lang w:val="en-GB"/>
        </w:rPr>
        <w:t>18</w:t>
      </w:r>
      <w:r w:rsidR="004F055A" w:rsidRPr="00D7338A">
        <w:rPr>
          <w:rFonts w:ascii="Calibri" w:hAnsi="Calibri" w:cs="Calibri"/>
          <w:i/>
          <w:iCs/>
          <w:sz w:val="22"/>
          <w:szCs w:val="22"/>
          <w:lang w:val="en-GB"/>
        </w:rPr>
        <w:t>th</w:t>
      </w:r>
      <w:r w:rsidR="004F055A" w:rsidRPr="00116A0C">
        <w:rPr>
          <w:rFonts w:ascii="Calibri" w:hAnsi="Calibri" w:cs="Calibri"/>
          <w:i/>
          <w:iCs/>
          <w:sz w:val="22"/>
          <w:szCs w:val="22"/>
          <w:lang w:val="en-GB"/>
        </w:rPr>
        <w:t xml:space="preserve"> centuries</w:t>
      </w:r>
    </w:p>
    <w:p w14:paraId="5F2FCF66" w14:textId="70515029" w:rsidR="008918C6" w:rsidRDefault="008918C6" w:rsidP="00295A7B">
      <w:pPr>
        <w:spacing w:after="0"/>
        <w:jc w:val="center"/>
        <w:rPr>
          <w:rFonts w:ascii="Calibri" w:hAnsi="Calibri" w:cs="Calibri"/>
          <w:b/>
          <w:bCs/>
          <w:sz w:val="22"/>
          <w:szCs w:val="22"/>
          <w:lang w:val="en-GB"/>
        </w:rPr>
      </w:pPr>
    </w:p>
    <w:p w14:paraId="7A7D3312" w14:textId="22AC377D" w:rsidR="00016848" w:rsidRDefault="00016848" w:rsidP="00295A7B">
      <w:pPr>
        <w:spacing w:after="0"/>
        <w:jc w:val="center"/>
        <w:rPr>
          <w:rFonts w:ascii="Calibri" w:hAnsi="Calibri" w:cs="Calibri"/>
          <w:b/>
          <w:bCs/>
          <w:sz w:val="22"/>
          <w:szCs w:val="22"/>
          <w:lang w:val="en-GB"/>
        </w:rPr>
      </w:pPr>
      <w:r w:rsidRPr="003A2C65">
        <w:rPr>
          <w:noProof/>
          <w:color w:val="00B050"/>
        </w:rPr>
        <w:drawing>
          <wp:inline distT="0" distB="0" distL="0" distR="0" wp14:anchorId="43D96A30" wp14:editId="60BEBB78">
            <wp:extent cx="3460750" cy="255890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510674" cy="2595822"/>
                    </a:xfrm>
                    <a:prstGeom prst="rect">
                      <a:avLst/>
                    </a:prstGeom>
                    <a:noFill/>
                    <a:ln>
                      <a:noFill/>
                    </a:ln>
                  </pic:spPr>
                </pic:pic>
              </a:graphicData>
            </a:graphic>
          </wp:inline>
        </w:drawing>
      </w:r>
    </w:p>
    <w:p w14:paraId="36545098" w14:textId="77777777" w:rsidR="001041F3" w:rsidRPr="001041F3" w:rsidRDefault="001041F3" w:rsidP="001041F3">
      <w:pPr>
        <w:spacing w:after="0"/>
        <w:jc w:val="center"/>
        <w:rPr>
          <w:rFonts w:ascii="Calibri" w:hAnsi="Calibri" w:cs="Calibri"/>
          <w:b/>
          <w:bCs/>
          <w:color w:val="001432" w:themeColor="text1"/>
        </w:rPr>
      </w:pPr>
      <w:r w:rsidRPr="001041F3">
        <w:rPr>
          <w:rFonts w:ascii="Calibri" w:hAnsi="Calibri" w:cs="Calibri"/>
          <w:b/>
          <w:bCs/>
          <w:color w:val="001432" w:themeColor="text1"/>
        </w:rPr>
        <w:t>Cup with dragon-shaped handle</w:t>
      </w:r>
    </w:p>
    <w:p w14:paraId="0AD4ACA6" w14:textId="77777777" w:rsidR="00C23DF3" w:rsidRDefault="001041F3" w:rsidP="00C23DF3">
      <w:pPr>
        <w:spacing w:after="0"/>
        <w:jc w:val="center"/>
        <w:rPr>
          <w:rFonts w:ascii="Calibri" w:hAnsi="Calibri" w:cs="Calibri"/>
          <w:color w:val="001432" w:themeColor="text1"/>
        </w:rPr>
      </w:pPr>
      <w:r w:rsidRPr="001041F3">
        <w:rPr>
          <w:rFonts w:ascii="Calibri" w:hAnsi="Calibri" w:cs="Calibri"/>
          <w:color w:val="001432" w:themeColor="text1"/>
        </w:rPr>
        <w:t>China, Yuan dynasty (1279–1368)</w:t>
      </w:r>
      <w:r>
        <w:rPr>
          <w:rFonts w:ascii="Calibri" w:hAnsi="Calibri" w:cs="Calibri"/>
          <w:color w:val="001432" w:themeColor="text1"/>
        </w:rPr>
        <w:t>, h</w:t>
      </w:r>
      <w:r w:rsidRPr="001041F3">
        <w:rPr>
          <w:rFonts w:ascii="Calibri" w:hAnsi="Calibri" w:cs="Calibri"/>
          <w:color w:val="001432" w:themeColor="text1"/>
        </w:rPr>
        <w:t>ammered gold with chased decoration</w:t>
      </w:r>
      <w:r w:rsidR="00C23DF3">
        <w:rPr>
          <w:rFonts w:ascii="Calibri" w:hAnsi="Calibri" w:cs="Calibri"/>
          <w:color w:val="001432" w:themeColor="text1"/>
        </w:rPr>
        <w:t xml:space="preserve">, </w:t>
      </w:r>
      <w:r w:rsidRPr="001041F3">
        <w:rPr>
          <w:rFonts w:ascii="Calibri" w:hAnsi="Calibri" w:cs="Calibri"/>
          <w:color w:val="001432" w:themeColor="text1"/>
        </w:rPr>
        <w:t>L. max 11.2 cm</w:t>
      </w:r>
    </w:p>
    <w:p w14:paraId="619A9459" w14:textId="77777777" w:rsidR="00C23DF3" w:rsidRPr="00C23DF3" w:rsidRDefault="001041F3" w:rsidP="00C23DF3">
      <w:pPr>
        <w:spacing w:after="0"/>
        <w:jc w:val="center"/>
        <w:rPr>
          <w:rFonts w:ascii="Calibri" w:hAnsi="Calibri" w:cs="Calibri"/>
          <w:color w:val="001432" w:themeColor="text1"/>
        </w:rPr>
      </w:pPr>
      <w:r w:rsidRPr="00C23DF3">
        <w:rPr>
          <w:rFonts w:ascii="Calibri" w:hAnsi="Calibri" w:cs="Calibri"/>
          <w:color w:val="001432" w:themeColor="text1"/>
        </w:rPr>
        <w:t>Louvre Abu Dhabi</w:t>
      </w:r>
    </w:p>
    <w:p w14:paraId="6B908787" w14:textId="1BF00272" w:rsidR="00016848" w:rsidRPr="00C23DF3" w:rsidRDefault="000E7123" w:rsidP="00C23DF3">
      <w:pPr>
        <w:spacing w:after="0"/>
        <w:jc w:val="center"/>
        <w:rPr>
          <w:rFonts w:ascii="Calibri" w:hAnsi="Calibri" w:cs="Calibri"/>
          <w:color w:val="001432" w:themeColor="text1"/>
        </w:rPr>
      </w:pPr>
      <w:r w:rsidRPr="000E7123">
        <w:rPr>
          <w:rFonts w:ascii="Calibri" w:hAnsi="Calibri" w:cs="Calibri"/>
          <w:color w:val="001432" w:themeColor="text1"/>
        </w:rPr>
        <w:t>Photo credit: ©Department of Culture and Tourism – Abu Dhabi. Photo: Ismail Noor / Seeing Things</w:t>
      </w:r>
    </w:p>
    <w:p w14:paraId="626C0CAF" w14:textId="77777777" w:rsidR="00016848" w:rsidRPr="0037270C" w:rsidRDefault="00016848" w:rsidP="00003386">
      <w:pPr>
        <w:spacing w:after="0"/>
        <w:rPr>
          <w:rFonts w:ascii="Calibri" w:hAnsi="Calibri" w:cs="Calibri"/>
          <w:b/>
          <w:bCs/>
          <w:sz w:val="22"/>
          <w:szCs w:val="22"/>
          <w:lang w:val="en-GB"/>
        </w:rPr>
      </w:pPr>
    </w:p>
    <w:p w14:paraId="2313D152" w14:textId="10434BFA" w:rsidR="00270C14" w:rsidRPr="0037270C" w:rsidRDefault="00295A7B" w:rsidP="00412145">
      <w:pPr>
        <w:spacing w:after="0"/>
        <w:jc w:val="both"/>
        <w:rPr>
          <w:rFonts w:ascii="Calibri" w:hAnsi="Calibri" w:cs="Calibri"/>
          <w:sz w:val="22"/>
          <w:szCs w:val="22"/>
          <w:lang w:val="en-GB"/>
        </w:rPr>
      </w:pPr>
      <w:r w:rsidRPr="0037270C">
        <w:rPr>
          <w:rFonts w:ascii="Calibri" w:hAnsi="Calibri" w:cs="Calibri"/>
          <w:b/>
          <w:bCs/>
          <w:sz w:val="22"/>
          <w:szCs w:val="22"/>
          <w:lang w:val="en-GB"/>
        </w:rPr>
        <w:t xml:space="preserve">Abu Dhabi, </w:t>
      </w:r>
      <w:r w:rsidR="00B14DB9">
        <w:rPr>
          <w:rFonts w:ascii="Calibri" w:hAnsi="Calibri" w:cs="Calibri"/>
          <w:b/>
          <w:bCs/>
          <w:sz w:val="22"/>
          <w:szCs w:val="22"/>
          <w:lang w:val="en-GB"/>
        </w:rPr>
        <w:t>9</w:t>
      </w:r>
      <w:r w:rsidR="00FD461C" w:rsidRPr="0037270C">
        <w:rPr>
          <w:rFonts w:ascii="Calibri" w:hAnsi="Calibri" w:cs="Calibri"/>
          <w:b/>
          <w:bCs/>
          <w:sz w:val="22"/>
          <w:szCs w:val="22"/>
          <w:lang w:val="en-GB"/>
        </w:rPr>
        <w:t xml:space="preserve"> </w:t>
      </w:r>
      <w:r w:rsidR="005C0EB8">
        <w:rPr>
          <w:rFonts w:ascii="Calibri" w:hAnsi="Calibri" w:cs="Calibri"/>
          <w:b/>
          <w:bCs/>
          <w:sz w:val="22"/>
          <w:szCs w:val="22"/>
          <w:lang w:val="en-GB"/>
        </w:rPr>
        <w:t>September</w:t>
      </w:r>
      <w:r w:rsidR="005C0EB8" w:rsidRPr="0037270C">
        <w:rPr>
          <w:rFonts w:ascii="Calibri" w:hAnsi="Calibri" w:cs="Calibri"/>
          <w:b/>
          <w:bCs/>
          <w:sz w:val="22"/>
          <w:szCs w:val="22"/>
          <w:lang w:val="en-GB"/>
        </w:rPr>
        <w:t xml:space="preserve"> </w:t>
      </w:r>
      <w:r w:rsidRPr="0037270C">
        <w:rPr>
          <w:rFonts w:ascii="Calibri" w:hAnsi="Calibri" w:cs="Calibri"/>
          <w:b/>
          <w:bCs/>
          <w:sz w:val="22"/>
          <w:szCs w:val="22"/>
          <w:lang w:val="en-GB"/>
        </w:rPr>
        <w:t>2021:</w:t>
      </w:r>
      <w:r w:rsidRPr="0037270C">
        <w:rPr>
          <w:rFonts w:ascii="Calibri" w:hAnsi="Calibri" w:cs="Calibri"/>
          <w:sz w:val="22"/>
          <w:szCs w:val="22"/>
          <w:lang w:val="en-GB"/>
        </w:rPr>
        <w:t xml:space="preserve"> Louvre Abu Dhabi </w:t>
      </w:r>
      <w:r w:rsidR="00196DEA">
        <w:rPr>
          <w:rFonts w:ascii="Calibri" w:hAnsi="Calibri" w:cs="Calibri"/>
          <w:sz w:val="22"/>
          <w:szCs w:val="22"/>
          <w:lang w:val="en-GB"/>
        </w:rPr>
        <w:t xml:space="preserve">has </w:t>
      </w:r>
      <w:r w:rsidR="00AB1047" w:rsidRPr="0037270C">
        <w:rPr>
          <w:rFonts w:ascii="Calibri" w:hAnsi="Calibri" w:cs="Calibri"/>
          <w:sz w:val="22"/>
          <w:szCs w:val="22"/>
          <w:lang w:val="en-GB"/>
        </w:rPr>
        <w:t>announce</w:t>
      </w:r>
      <w:r w:rsidR="00196DEA">
        <w:rPr>
          <w:rFonts w:ascii="Calibri" w:hAnsi="Calibri" w:cs="Calibri"/>
          <w:sz w:val="22"/>
          <w:szCs w:val="22"/>
          <w:lang w:val="en-GB"/>
        </w:rPr>
        <w:t>d</w:t>
      </w:r>
      <w:r w:rsidRPr="0037270C">
        <w:rPr>
          <w:rFonts w:ascii="Calibri" w:hAnsi="Calibri" w:cs="Calibri"/>
          <w:sz w:val="22"/>
          <w:szCs w:val="22"/>
          <w:lang w:val="en-GB"/>
        </w:rPr>
        <w:t xml:space="preserve"> its second international exhibition of 2021, </w:t>
      </w:r>
      <w:r w:rsidRPr="0037270C">
        <w:rPr>
          <w:rFonts w:ascii="Calibri" w:hAnsi="Calibri" w:cs="Calibri"/>
          <w:i/>
          <w:iCs/>
          <w:sz w:val="22"/>
          <w:szCs w:val="22"/>
          <w:lang w:val="en-GB"/>
        </w:rPr>
        <w:t>Dragon and Phoenix – Centuries of Exchange between Chinese and Islamic Worlds</w:t>
      </w:r>
      <w:r w:rsidR="0028767C" w:rsidRPr="0037270C">
        <w:rPr>
          <w:rFonts w:ascii="Calibri" w:hAnsi="Calibri" w:cs="Calibri"/>
          <w:sz w:val="22"/>
          <w:szCs w:val="22"/>
          <w:lang w:val="en-GB"/>
        </w:rPr>
        <w:t xml:space="preserve">, </w:t>
      </w:r>
      <w:r w:rsidR="00C27625">
        <w:rPr>
          <w:rFonts w:ascii="Calibri" w:hAnsi="Calibri" w:cs="Calibri"/>
          <w:sz w:val="22"/>
          <w:szCs w:val="22"/>
          <w:lang w:val="en-GB"/>
        </w:rPr>
        <w:t>which will run</w:t>
      </w:r>
      <w:r w:rsidR="00C873F8" w:rsidRPr="0037270C">
        <w:rPr>
          <w:rFonts w:ascii="Calibri" w:hAnsi="Calibri" w:cs="Calibri"/>
          <w:sz w:val="22"/>
          <w:szCs w:val="22"/>
          <w:lang w:val="en-GB"/>
        </w:rPr>
        <w:t xml:space="preserve"> from</w:t>
      </w:r>
      <w:r w:rsidR="0028767C" w:rsidRPr="0037270C">
        <w:rPr>
          <w:rFonts w:ascii="Calibri" w:hAnsi="Calibri" w:cs="Calibri"/>
          <w:sz w:val="22"/>
          <w:szCs w:val="22"/>
          <w:lang w:val="en-GB"/>
        </w:rPr>
        <w:t xml:space="preserve"> </w:t>
      </w:r>
      <w:r w:rsidRPr="0037270C">
        <w:rPr>
          <w:rFonts w:ascii="Calibri" w:hAnsi="Calibri" w:cs="Calibri"/>
          <w:sz w:val="22"/>
          <w:szCs w:val="22"/>
          <w:lang w:val="en-GB"/>
        </w:rPr>
        <w:t>6 October</w:t>
      </w:r>
      <w:r w:rsidR="0028767C" w:rsidRPr="0037270C">
        <w:rPr>
          <w:rFonts w:ascii="Calibri" w:hAnsi="Calibri" w:cs="Calibri"/>
          <w:sz w:val="22"/>
          <w:szCs w:val="22"/>
          <w:lang w:val="en-GB"/>
        </w:rPr>
        <w:t xml:space="preserve"> </w:t>
      </w:r>
      <w:r w:rsidR="00352408" w:rsidRPr="0037270C">
        <w:rPr>
          <w:rFonts w:ascii="Calibri" w:hAnsi="Calibri" w:cs="Calibri"/>
          <w:sz w:val="22"/>
          <w:szCs w:val="22"/>
          <w:lang w:val="en-GB"/>
        </w:rPr>
        <w:t xml:space="preserve">2021 </w:t>
      </w:r>
      <w:r w:rsidR="0028767C" w:rsidRPr="0037270C">
        <w:rPr>
          <w:rFonts w:ascii="Calibri" w:hAnsi="Calibri" w:cs="Calibri"/>
          <w:sz w:val="22"/>
          <w:szCs w:val="22"/>
          <w:lang w:val="en-GB"/>
        </w:rPr>
        <w:t>until</w:t>
      </w:r>
      <w:r w:rsidRPr="0037270C">
        <w:rPr>
          <w:rFonts w:ascii="Calibri" w:hAnsi="Calibri" w:cs="Calibri"/>
          <w:sz w:val="22"/>
          <w:szCs w:val="22"/>
          <w:lang w:val="en-GB"/>
        </w:rPr>
        <w:t xml:space="preserve"> 12 February 202</w:t>
      </w:r>
      <w:r w:rsidR="00352408" w:rsidRPr="0037270C">
        <w:rPr>
          <w:rFonts w:ascii="Calibri" w:hAnsi="Calibri" w:cs="Calibri"/>
          <w:sz w:val="22"/>
          <w:szCs w:val="22"/>
          <w:lang w:val="en-GB"/>
        </w:rPr>
        <w:t>2</w:t>
      </w:r>
      <w:r w:rsidRPr="0037270C">
        <w:rPr>
          <w:rFonts w:ascii="Calibri" w:hAnsi="Calibri" w:cs="Calibri"/>
          <w:sz w:val="22"/>
          <w:szCs w:val="22"/>
          <w:lang w:val="en-GB"/>
        </w:rPr>
        <w:t xml:space="preserve">. </w:t>
      </w:r>
      <w:r w:rsidR="00C873F8" w:rsidRPr="0037270C">
        <w:rPr>
          <w:rFonts w:ascii="Calibri" w:hAnsi="Calibri" w:cs="Calibri"/>
          <w:sz w:val="22"/>
          <w:szCs w:val="22"/>
          <w:lang w:val="en-GB"/>
        </w:rPr>
        <w:t>Organi</w:t>
      </w:r>
      <w:r w:rsidR="00C27625">
        <w:rPr>
          <w:rFonts w:ascii="Calibri" w:hAnsi="Calibri" w:cs="Calibri"/>
          <w:sz w:val="22"/>
          <w:szCs w:val="22"/>
          <w:lang w:val="en-GB"/>
        </w:rPr>
        <w:t>s</w:t>
      </w:r>
      <w:r w:rsidR="00C873F8" w:rsidRPr="0037270C">
        <w:rPr>
          <w:rFonts w:ascii="Calibri" w:hAnsi="Calibri" w:cs="Calibri"/>
          <w:sz w:val="22"/>
          <w:szCs w:val="22"/>
          <w:lang w:val="en-GB"/>
        </w:rPr>
        <w:t xml:space="preserve">ed </w:t>
      </w:r>
      <w:r w:rsidR="005A4583" w:rsidRPr="0037270C">
        <w:rPr>
          <w:rFonts w:ascii="Calibri" w:hAnsi="Calibri" w:cs="Calibri"/>
          <w:sz w:val="22"/>
          <w:szCs w:val="22"/>
          <w:lang w:val="en-GB"/>
        </w:rPr>
        <w:t xml:space="preserve">by Louvre Abu Dhabi </w:t>
      </w:r>
      <w:r w:rsidR="00F1502D" w:rsidRPr="0037270C">
        <w:rPr>
          <w:rFonts w:ascii="Calibri" w:hAnsi="Calibri" w:cs="Calibri"/>
          <w:sz w:val="22"/>
          <w:szCs w:val="22"/>
          <w:lang w:val="en-GB"/>
        </w:rPr>
        <w:t xml:space="preserve">in partnership with </w:t>
      </w:r>
      <w:proofErr w:type="spellStart"/>
      <w:r w:rsidR="00F1502D" w:rsidRPr="0037270C">
        <w:rPr>
          <w:rFonts w:ascii="Calibri" w:hAnsi="Calibri" w:cs="Calibri"/>
          <w:sz w:val="22"/>
          <w:szCs w:val="22"/>
          <w:lang w:val="en-GB"/>
        </w:rPr>
        <w:t>Musée</w:t>
      </w:r>
      <w:proofErr w:type="spellEnd"/>
      <w:r w:rsidR="00F1502D" w:rsidRPr="0037270C">
        <w:rPr>
          <w:rFonts w:ascii="Calibri" w:hAnsi="Calibri" w:cs="Calibri"/>
          <w:sz w:val="22"/>
          <w:szCs w:val="22"/>
          <w:lang w:val="en-GB"/>
        </w:rPr>
        <w:t xml:space="preserve"> national des arts </w:t>
      </w:r>
      <w:proofErr w:type="spellStart"/>
      <w:r w:rsidR="00F1502D" w:rsidRPr="0037270C">
        <w:rPr>
          <w:rFonts w:ascii="Calibri" w:hAnsi="Calibri" w:cs="Calibri"/>
          <w:sz w:val="22"/>
          <w:szCs w:val="22"/>
          <w:lang w:val="en-GB"/>
        </w:rPr>
        <w:t>asiatiques</w:t>
      </w:r>
      <w:proofErr w:type="spellEnd"/>
      <w:r w:rsidR="00F1502D" w:rsidRPr="0037270C">
        <w:rPr>
          <w:rFonts w:ascii="Calibri" w:hAnsi="Calibri" w:cs="Calibri"/>
          <w:sz w:val="22"/>
          <w:szCs w:val="22"/>
          <w:lang w:val="en-GB"/>
        </w:rPr>
        <w:t xml:space="preserve"> – </w:t>
      </w:r>
      <w:proofErr w:type="spellStart"/>
      <w:r w:rsidR="00F1502D" w:rsidRPr="0037270C">
        <w:rPr>
          <w:rFonts w:ascii="Calibri" w:hAnsi="Calibri" w:cs="Calibri"/>
          <w:sz w:val="22"/>
          <w:szCs w:val="22"/>
          <w:lang w:val="en-GB"/>
        </w:rPr>
        <w:t>Guimet</w:t>
      </w:r>
      <w:proofErr w:type="spellEnd"/>
      <w:r w:rsidR="001D35A8" w:rsidRPr="0037270C">
        <w:rPr>
          <w:rFonts w:ascii="Calibri" w:hAnsi="Calibri" w:cs="Calibri"/>
          <w:sz w:val="22"/>
          <w:szCs w:val="22"/>
          <w:lang w:val="en-GB"/>
        </w:rPr>
        <w:t xml:space="preserve"> </w:t>
      </w:r>
      <w:r w:rsidR="00C454D0">
        <w:rPr>
          <w:rFonts w:ascii="Calibri" w:hAnsi="Calibri" w:cs="Calibri"/>
          <w:sz w:val="22"/>
          <w:szCs w:val="22"/>
          <w:lang w:val="en-GB"/>
        </w:rPr>
        <w:t>with the support of</w:t>
      </w:r>
      <w:r w:rsidR="001D35A8" w:rsidRPr="0037270C">
        <w:rPr>
          <w:rFonts w:ascii="Calibri" w:hAnsi="Calibri" w:cs="Calibri"/>
          <w:sz w:val="22"/>
          <w:szCs w:val="22"/>
          <w:lang w:val="en-GB"/>
        </w:rPr>
        <w:t xml:space="preserve"> France </w:t>
      </w:r>
      <w:proofErr w:type="spellStart"/>
      <w:r w:rsidR="001D35A8" w:rsidRPr="0037270C">
        <w:rPr>
          <w:rFonts w:ascii="Calibri" w:hAnsi="Calibri" w:cs="Calibri"/>
          <w:sz w:val="22"/>
          <w:szCs w:val="22"/>
          <w:lang w:val="en-GB"/>
        </w:rPr>
        <w:t>Muséums</w:t>
      </w:r>
      <w:proofErr w:type="spellEnd"/>
      <w:r w:rsidR="00F1502D" w:rsidRPr="0037270C">
        <w:rPr>
          <w:rFonts w:ascii="Calibri" w:hAnsi="Calibri" w:cs="Calibri"/>
          <w:sz w:val="22"/>
          <w:szCs w:val="22"/>
          <w:lang w:val="en-GB"/>
        </w:rPr>
        <w:t>, the exhibition</w:t>
      </w:r>
      <w:r w:rsidR="00E367E0" w:rsidRPr="0037270C">
        <w:rPr>
          <w:rFonts w:ascii="Calibri" w:hAnsi="Calibri" w:cs="Calibri"/>
          <w:sz w:val="22"/>
          <w:szCs w:val="22"/>
          <w:lang w:val="en-GB"/>
        </w:rPr>
        <w:t xml:space="preserve"> </w:t>
      </w:r>
      <w:r w:rsidR="00F1502D" w:rsidRPr="0037270C">
        <w:rPr>
          <w:rFonts w:ascii="Calibri" w:hAnsi="Calibri" w:cs="Calibri"/>
          <w:sz w:val="22"/>
          <w:szCs w:val="22"/>
          <w:lang w:val="en-GB"/>
        </w:rPr>
        <w:t xml:space="preserve">will </w:t>
      </w:r>
      <w:r w:rsidR="00E30DC9">
        <w:rPr>
          <w:rFonts w:ascii="Calibri" w:hAnsi="Calibri" w:cs="Calibri"/>
          <w:sz w:val="22"/>
          <w:szCs w:val="22"/>
          <w:lang w:val="en-GB"/>
        </w:rPr>
        <w:t>showcase</w:t>
      </w:r>
      <w:r w:rsidR="00004C59" w:rsidRPr="0037270C">
        <w:rPr>
          <w:rFonts w:ascii="Calibri" w:hAnsi="Calibri" w:cs="Calibri"/>
          <w:sz w:val="22"/>
          <w:szCs w:val="22"/>
          <w:lang w:val="en-GB"/>
        </w:rPr>
        <w:t xml:space="preserve"> </w:t>
      </w:r>
      <w:r w:rsidR="00C454D0">
        <w:rPr>
          <w:rFonts w:ascii="Calibri" w:hAnsi="Calibri" w:cs="Calibri"/>
          <w:sz w:val="22"/>
          <w:szCs w:val="22"/>
          <w:lang w:val="en-GB"/>
        </w:rPr>
        <w:t xml:space="preserve">the </w:t>
      </w:r>
      <w:r w:rsidR="00004C59" w:rsidRPr="0037270C">
        <w:rPr>
          <w:rFonts w:ascii="Calibri" w:hAnsi="Calibri" w:cs="Calibri"/>
          <w:sz w:val="22"/>
          <w:szCs w:val="22"/>
          <w:lang w:val="en-GB"/>
        </w:rPr>
        <w:t>cultural</w:t>
      </w:r>
      <w:r w:rsidR="00F264D0">
        <w:rPr>
          <w:rFonts w:ascii="Calibri" w:hAnsi="Calibri" w:cs="Calibri"/>
          <w:sz w:val="22"/>
          <w:szCs w:val="22"/>
          <w:lang w:val="en-GB"/>
        </w:rPr>
        <w:t xml:space="preserve"> and artistic</w:t>
      </w:r>
      <w:r w:rsidR="00004C59" w:rsidRPr="0037270C">
        <w:rPr>
          <w:rFonts w:ascii="Calibri" w:hAnsi="Calibri" w:cs="Calibri"/>
          <w:sz w:val="22"/>
          <w:szCs w:val="22"/>
          <w:lang w:val="en-GB"/>
        </w:rPr>
        <w:t xml:space="preserve"> exchange</w:t>
      </w:r>
      <w:r w:rsidR="00F264D0">
        <w:rPr>
          <w:rFonts w:ascii="Calibri" w:hAnsi="Calibri" w:cs="Calibri"/>
          <w:sz w:val="22"/>
          <w:szCs w:val="22"/>
          <w:lang w:val="en-GB"/>
        </w:rPr>
        <w:t xml:space="preserve"> between the Chinese and Islamic civilisations from the 8</w:t>
      </w:r>
      <w:r w:rsidR="00F264D0" w:rsidRPr="001B7B60">
        <w:rPr>
          <w:rFonts w:ascii="Calibri" w:hAnsi="Calibri" w:cs="Calibri"/>
          <w:sz w:val="22"/>
          <w:szCs w:val="22"/>
          <w:vertAlign w:val="superscript"/>
          <w:lang w:val="en-GB"/>
        </w:rPr>
        <w:t>th</w:t>
      </w:r>
      <w:r w:rsidR="00F264D0">
        <w:rPr>
          <w:rFonts w:ascii="Calibri" w:hAnsi="Calibri" w:cs="Calibri"/>
          <w:sz w:val="22"/>
          <w:szCs w:val="22"/>
          <w:lang w:val="en-GB"/>
        </w:rPr>
        <w:t xml:space="preserve"> to </w:t>
      </w:r>
      <w:r w:rsidR="00E30DC9">
        <w:rPr>
          <w:rFonts w:ascii="Calibri" w:hAnsi="Calibri" w:cs="Calibri"/>
          <w:sz w:val="22"/>
          <w:szCs w:val="22"/>
          <w:lang w:val="en-GB"/>
        </w:rPr>
        <w:t xml:space="preserve">the </w:t>
      </w:r>
      <w:r w:rsidR="00F264D0">
        <w:rPr>
          <w:rFonts w:ascii="Calibri" w:hAnsi="Calibri" w:cs="Calibri"/>
          <w:sz w:val="22"/>
          <w:szCs w:val="22"/>
          <w:lang w:val="en-GB"/>
        </w:rPr>
        <w:t>18</w:t>
      </w:r>
      <w:r w:rsidR="00F264D0" w:rsidRPr="001B7B60">
        <w:rPr>
          <w:rFonts w:ascii="Calibri" w:hAnsi="Calibri" w:cs="Calibri"/>
          <w:sz w:val="22"/>
          <w:szCs w:val="22"/>
          <w:vertAlign w:val="superscript"/>
          <w:lang w:val="en-GB"/>
        </w:rPr>
        <w:t>th</w:t>
      </w:r>
      <w:r w:rsidR="00F264D0">
        <w:rPr>
          <w:rFonts w:ascii="Calibri" w:hAnsi="Calibri" w:cs="Calibri"/>
          <w:sz w:val="22"/>
          <w:szCs w:val="22"/>
          <w:lang w:val="en-GB"/>
        </w:rPr>
        <w:t xml:space="preserve"> century. </w:t>
      </w:r>
      <w:r w:rsidR="00E30DC9">
        <w:rPr>
          <w:rFonts w:ascii="Calibri" w:hAnsi="Calibri" w:cs="Calibri"/>
          <w:sz w:val="22"/>
          <w:szCs w:val="22"/>
          <w:lang w:val="en-GB"/>
        </w:rPr>
        <w:t xml:space="preserve">Visitors will </w:t>
      </w:r>
      <w:r w:rsidR="00193516">
        <w:rPr>
          <w:rFonts w:ascii="Calibri" w:hAnsi="Calibri" w:cs="Calibri"/>
          <w:sz w:val="22"/>
          <w:szCs w:val="22"/>
          <w:lang w:val="en-GB"/>
        </w:rPr>
        <w:t>be able</w:t>
      </w:r>
      <w:r w:rsidR="00E30DC9">
        <w:rPr>
          <w:rFonts w:ascii="Calibri" w:hAnsi="Calibri" w:cs="Calibri"/>
          <w:sz w:val="22"/>
          <w:szCs w:val="22"/>
          <w:lang w:val="en-GB"/>
        </w:rPr>
        <w:t xml:space="preserve"> to explore cultural connections through</w:t>
      </w:r>
      <w:r w:rsidR="005C0EB8">
        <w:rPr>
          <w:rFonts w:ascii="Calibri" w:hAnsi="Calibri" w:cs="Calibri"/>
          <w:sz w:val="22"/>
          <w:szCs w:val="22"/>
          <w:lang w:val="en-GB"/>
        </w:rPr>
        <w:t xml:space="preserve"> mor</w:t>
      </w:r>
      <w:r w:rsidR="005C0EB8" w:rsidRPr="00FD461C">
        <w:rPr>
          <w:rFonts w:ascii="Calibri" w:hAnsi="Calibri" w:cs="Calibri"/>
          <w:sz w:val="22"/>
          <w:szCs w:val="22"/>
          <w:lang w:val="en-GB"/>
        </w:rPr>
        <w:t>e than</w:t>
      </w:r>
      <w:r w:rsidR="00AB1047" w:rsidRPr="00FD461C">
        <w:rPr>
          <w:rFonts w:ascii="Calibri" w:hAnsi="Calibri" w:cs="Calibri"/>
          <w:sz w:val="22"/>
          <w:szCs w:val="22"/>
          <w:lang w:val="en-GB"/>
        </w:rPr>
        <w:t xml:space="preserve"> </w:t>
      </w:r>
      <w:r w:rsidR="00004C59" w:rsidRPr="00BC7EAD">
        <w:rPr>
          <w:rFonts w:ascii="Calibri" w:hAnsi="Calibri" w:cs="Calibri"/>
          <w:sz w:val="22"/>
          <w:szCs w:val="22"/>
          <w:lang w:val="en-GB"/>
        </w:rPr>
        <w:t>2</w:t>
      </w:r>
      <w:r w:rsidR="00205F31" w:rsidRPr="00BC7EAD">
        <w:rPr>
          <w:rFonts w:ascii="Calibri" w:hAnsi="Calibri" w:cs="Calibri"/>
          <w:sz w:val="22"/>
          <w:szCs w:val="22"/>
          <w:lang w:val="en-GB"/>
        </w:rPr>
        <w:t>0</w:t>
      </w:r>
      <w:r w:rsidR="00D92AB7" w:rsidRPr="00BC7EAD">
        <w:rPr>
          <w:rFonts w:ascii="Calibri" w:hAnsi="Calibri" w:cs="Calibri"/>
          <w:sz w:val="22"/>
          <w:szCs w:val="22"/>
          <w:lang w:val="en-GB"/>
        </w:rPr>
        <w:t>0</w:t>
      </w:r>
      <w:r w:rsidR="00004C59" w:rsidRPr="00FD461C">
        <w:rPr>
          <w:rFonts w:ascii="Calibri" w:hAnsi="Calibri" w:cs="Calibri"/>
          <w:sz w:val="22"/>
          <w:szCs w:val="22"/>
          <w:lang w:val="en-GB"/>
        </w:rPr>
        <w:t xml:space="preserve"> </w:t>
      </w:r>
      <w:r w:rsidR="00F0298F">
        <w:rPr>
          <w:rFonts w:ascii="Calibri" w:hAnsi="Calibri" w:cs="Calibri"/>
          <w:sz w:val="22"/>
          <w:szCs w:val="22"/>
          <w:lang w:val="en-GB"/>
        </w:rPr>
        <w:t>artworks</w:t>
      </w:r>
      <w:r w:rsidR="00F0298F" w:rsidRPr="0037270C">
        <w:rPr>
          <w:rFonts w:ascii="Calibri" w:hAnsi="Calibri" w:cs="Calibri"/>
          <w:sz w:val="22"/>
          <w:szCs w:val="22"/>
          <w:lang w:val="en-GB"/>
        </w:rPr>
        <w:t xml:space="preserve"> </w:t>
      </w:r>
      <w:r w:rsidR="00004C59" w:rsidRPr="0037270C">
        <w:rPr>
          <w:rFonts w:ascii="Calibri" w:hAnsi="Calibri" w:cs="Calibri"/>
          <w:sz w:val="22"/>
          <w:szCs w:val="22"/>
          <w:lang w:val="en-GB"/>
        </w:rPr>
        <w:t xml:space="preserve">from the collections of </w:t>
      </w:r>
      <w:proofErr w:type="gramStart"/>
      <w:r w:rsidR="00004C59" w:rsidRPr="0037270C">
        <w:rPr>
          <w:rFonts w:ascii="Calibri" w:hAnsi="Calibri" w:cs="Calibri"/>
          <w:sz w:val="22"/>
          <w:szCs w:val="22"/>
          <w:lang w:val="en-GB"/>
        </w:rPr>
        <w:t>Louvre</w:t>
      </w:r>
      <w:proofErr w:type="gramEnd"/>
      <w:r w:rsidR="00004C59" w:rsidRPr="0037270C">
        <w:rPr>
          <w:rFonts w:ascii="Calibri" w:hAnsi="Calibri" w:cs="Calibri"/>
          <w:sz w:val="22"/>
          <w:szCs w:val="22"/>
          <w:lang w:val="en-GB"/>
        </w:rPr>
        <w:t xml:space="preserve"> Abu Dhabi</w:t>
      </w:r>
      <w:r w:rsidR="00F56E80">
        <w:rPr>
          <w:rFonts w:ascii="Calibri" w:hAnsi="Calibri" w:cs="Calibri"/>
          <w:sz w:val="22"/>
          <w:szCs w:val="22"/>
          <w:lang w:val="en-GB"/>
        </w:rPr>
        <w:t xml:space="preserve">, </w:t>
      </w:r>
      <w:r w:rsidR="0029210A">
        <w:rPr>
          <w:rFonts w:ascii="Calibri" w:hAnsi="Calibri" w:cs="Calibri"/>
          <w:sz w:val="22"/>
          <w:szCs w:val="22"/>
          <w:lang w:val="en-GB"/>
        </w:rPr>
        <w:t xml:space="preserve">the </w:t>
      </w:r>
      <w:proofErr w:type="spellStart"/>
      <w:r w:rsidR="0029210A">
        <w:rPr>
          <w:rFonts w:ascii="Calibri" w:hAnsi="Calibri" w:cs="Calibri"/>
          <w:sz w:val="22"/>
          <w:szCs w:val="22"/>
          <w:lang w:val="en-GB"/>
        </w:rPr>
        <w:t>Musée</w:t>
      </w:r>
      <w:proofErr w:type="spellEnd"/>
      <w:r w:rsidR="0029210A">
        <w:rPr>
          <w:rFonts w:ascii="Calibri" w:hAnsi="Calibri" w:cs="Calibri"/>
          <w:sz w:val="22"/>
          <w:szCs w:val="22"/>
          <w:lang w:val="en-GB"/>
        </w:rPr>
        <w:t xml:space="preserve"> </w:t>
      </w:r>
      <w:proofErr w:type="spellStart"/>
      <w:r w:rsidR="0029210A">
        <w:rPr>
          <w:rFonts w:ascii="Calibri" w:hAnsi="Calibri" w:cs="Calibri"/>
          <w:sz w:val="22"/>
          <w:szCs w:val="22"/>
          <w:lang w:val="en-GB"/>
        </w:rPr>
        <w:t>Guimet</w:t>
      </w:r>
      <w:proofErr w:type="spellEnd"/>
      <w:r w:rsidR="00F56E80">
        <w:rPr>
          <w:rFonts w:ascii="Calibri" w:hAnsi="Calibri" w:cs="Calibri"/>
          <w:sz w:val="22"/>
          <w:szCs w:val="22"/>
          <w:lang w:val="en-GB"/>
        </w:rPr>
        <w:t xml:space="preserve"> and </w:t>
      </w:r>
      <w:r w:rsidR="0029210A">
        <w:rPr>
          <w:rFonts w:ascii="Calibri" w:hAnsi="Calibri" w:cs="Calibri"/>
          <w:sz w:val="22"/>
          <w:szCs w:val="22"/>
          <w:lang w:val="en-GB"/>
        </w:rPr>
        <w:t>12</w:t>
      </w:r>
      <w:r w:rsidR="00BE535C" w:rsidRPr="0037270C">
        <w:rPr>
          <w:rFonts w:ascii="Calibri" w:hAnsi="Calibri" w:cs="Calibri"/>
          <w:sz w:val="22"/>
          <w:szCs w:val="22"/>
          <w:lang w:val="en-GB"/>
        </w:rPr>
        <w:t xml:space="preserve"> </w:t>
      </w:r>
      <w:r w:rsidR="00E30DC9">
        <w:rPr>
          <w:rFonts w:ascii="Calibri" w:hAnsi="Calibri" w:cs="Calibri"/>
          <w:sz w:val="22"/>
          <w:szCs w:val="22"/>
          <w:lang w:val="en-GB"/>
        </w:rPr>
        <w:t xml:space="preserve">international </w:t>
      </w:r>
      <w:r w:rsidR="00004C59" w:rsidRPr="0037270C">
        <w:rPr>
          <w:rFonts w:ascii="Calibri" w:hAnsi="Calibri" w:cs="Calibri"/>
          <w:sz w:val="22"/>
          <w:szCs w:val="22"/>
          <w:lang w:val="en-GB"/>
        </w:rPr>
        <w:t>museums and institutions</w:t>
      </w:r>
      <w:r w:rsidR="00AB1047" w:rsidRPr="0037270C">
        <w:rPr>
          <w:rFonts w:ascii="Calibri" w:hAnsi="Calibri" w:cs="Calibri"/>
          <w:sz w:val="22"/>
          <w:szCs w:val="22"/>
          <w:lang w:val="en-GB"/>
        </w:rPr>
        <w:t>,</w:t>
      </w:r>
      <w:r w:rsidR="00004C59" w:rsidRPr="0037270C">
        <w:rPr>
          <w:rFonts w:ascii="Calibri" w:hAnsi="Calibri" w:cs="Calibri"/>
          <w:sz w:val="22"/>
          <w:szCs w:val="22"/>
          <w:lang w:val="en-GB"/>
        </w:rPr>
        <w:t xml:space="preserve"> </w:t>
      </w:r>
      <w:r w:rsidR="00E30DC9">
        <w:rPr>
          <w:rFonts w:ascii="Calibri" w:hAnsi="Calibri" w:cs="Calibri"/>
          <w:sz w:val="22"/>
          <w:szCs w:val="22"/>
          <w:lang w:val="en-GB"/>
        </w:rPr>
        <w:t xml:space="preserve">alongside a </w:t>
      </w:r>
      <w:r w:rsidR="00F56E80">
        <w:rPr>
          <w:rFonts w:ascii="Calibri" w:hAnsi="Calibri" w:cs="Calibri"/>
          <w:sz w:val="22"/>
          <w:szCs w:val="22"/>
          <w:lang w:val="en-GB"/>
        </w:rPr>
        <w:t>wide-ranging</w:t>
      </w:r>
      <w:r w:rsidR="00F264D0">
        <w:rPr>
          <w:rFonts w:ascii="Calibri" w:hAnsi="Calibri" w:cs="Calibri"/>
          <w:sz w:val="22"/>
          <w:szCs w:val="22"/>
          <w:lang w:val="en-GB"/>
        </w:rPr>
        <w:t xml:space="preserve"> cultural programme.</w:t>
      </w:r>
    </w:p>
    <w:p w14:paraId="477D575F" w14:textId="77777777" w:rsidR="00270C14" w:rsidRPr="0037270C" w:rsidRDefault="00270C14" w:rsidP="00412145">
      <w:pPr>
        <w:spacing w:after="0"/>
        <w:jc w:val="both"/>
        <w:rPr>
          <w:rFonts w:ascii="Calibri" w:hAnsi="Calibri" w:cs="Calibri"/>
          <w:sz w:val="22"/>
          <w:szCs w:val="22"/>
          <w:lang w:val="en-GB"/>
        </w:rPr>
      </w:pPr>
    </w:p>
    <w:p w14:paraId="1390BAB9" w14:textId="338DFC93" w:rsidR="00350513" w:rsidRPr="0037270C" w:rsidRDefault="00C34954" w:rsidP="007F3A8A">
      <w:pPr>
        <w:spacing w:after="0"/>
        <w:jc w:val="both"/>
        <w:rPr>
          <w:rFonts w:ascii="Calibri" w:hAnsi="Calibri" w:cs="Calibri"/>
          <w:sz w:val="22"/>
          <w:szCs w:val="22"/>
          <w:lang w:val="en-GB"/>
        </w:rPr>
      </w:pPr>
      <w:r w:rsidRPr="006C4911">
        <w:rPr>
          <w:rFonts w:ascii="Calibri" w:hAnsi="Calibri" w:cs="Calibri"/>
          <w:i/>
          <w:iCs/>
          <w:sz w:val="22"/>
          <w:szCs w:val="22"/>
          <w:lang w:val="en-GB"/>
        </w:rPr>
        <w:t>Dragon and Phoenix</w:t>
      </w:r>
      <w:r w:rsidR="00295A7B" w:rsidRPr="006C4911">
        <w:rPr>
          <w:rFonts w:ascii="Calibri" w:hAnsi="Calibri" w:cs="Calibri"/>
          <w:sz w:val="22"/>
          <w:szCs w:val="22"/>
          <w:lang w:val="en-GB"/>
        </w:rPr>
        <w:t xml:space="preserve"> </w:t>
      </w:r>
      <w:r w:rsidR="001F5972" w:rsidRPr="006C4911">
        <w:rPr>
          <w:rFonts w:ascii="Calibri" w:hAnsi="Calibri" w:cs="Calibri"/>
          <w:sz w:val="22"/>
          <w:szCs w:val="22"/>
          <w:lang w:val="en-GB"/>
        </w:rPr>
        <w:t xml:space="preserve">places </w:t>
      </w:r>
      <w:r w:rsidR="005F3A6E" w:rsidRPr="006C4911">
        <w:rPr>
          <w:rFonts w:ascii="Calibri" w:hAnsi="Calibri" w:cs="Calibri"/>
          <w:sz w:val="22"/>
          <w:szCs w:val="22"/>
          <w:lang w:val="en-GB"/>
        </w:rPr>
        <w:t xml:space="preserve">in dialogue </w:t>
      </w:r>
      <w:r w:rsidR="001F5972" w:rsidRPr="006C4911">
        <w:rPr>
          <w:rFonts w:ascii="Calibri" w:hAnsi="Calibri" w:cs="Calibri"/>
          <w:sz w:val="22"/>
          <w:szCs w:val="22"/>
          <w:lang w:val="en-GB"/>
        </w:rPr>
        <w:t>artefacts</w:t>
      </w:r>
      <w:r w:rsidR="005B688A" w:rsidRPr="006C4911">
        <w:rPr>
          <w:rFonts w:ascii="Calibri" w:hAnsi="Calibri" w:cs="Calibri"/>
          <w:sz w:val="22"/>
          <w:szCs w:val="22"/>
          <w:lang w:val="en-GB"/>
        </w:rPr>
        <w:t xml:space="preserve"> from two worlds rich in culture, arts</w:t>
      </w:r>
      <w:r w:rsidR="007F3A8A" w:rsidRPr="006C4911">
        <w:rPr>
          <w:rFonts w:ascii="Calibri" w:hAnsi="Calibri" w:cs="Calibri"/>
          <w:sz w:val="22"/>
          <w:szCs w:val="22"/>
          <w:lang w:val="en-GB"/>
        </w:rPr>
        <w:t>,</w:t>
      </w:r>
      <w:r w:rsidR="005B688A" w:rsidRPr="006C4911">
        <w:rPr>
          <w:rFonts w:ascii="Calibri" w:hAnsi="Calibri" w:cs="Calibri"/>
          <w:sz w:val="22"/>
          <w:szCs w:val="22"/>
          <w:lang w:val="en-GB"/>
        </w:rPr>
        <w:t xml:space="preserve"> and sciences</w:t>
      </w:r>
      <w:r w:rsidR="005F3A6E" w:rsidRPr="006C4911">
        <w:rPr>
          <w:rFonts w:ascii="Calibri" w:hAnsi="Calibri" w:cs="Calibri"/>
          <w:sz w:val="22"/>
          <w:szCs w:val="22"/>
          <w:lang w:val="en-GB"/>
        </w:rPr>
        <w:t xml:space="preserve">: </w:t>
      </w:r>
      <w:r w:rsidR="005B688A" w:rsidRPr="006C4911">
        <w:rPr>
          <w:rFonts w:ascii="Calibri" w:hAnsi="Calibri" w:cs="Calibri"/>
          <w:sz w:val="22"/>
          <w:szCs w:val="22"/>
          <w:lang w:val="en-GB"/>
        </w:rPr>
        <w:t>China</w:t>
      </w:r>
      <w:r w:rsidR="00A24B7D" w:rsidRPr="006C4911">
        <w:rPr>
          <w:rFonts w:ascii="Calibri" w:hAnsi="Calibri" w:cs="Calibri"/>
          <w:sz w:val="22"/>
          <w:szCs w:val="22"/>
          <w:lang w:val="en-GB"/>
        </w:rPr>
        <w:t xml:space="preserve"> </w:t>
      </w:r>
      <w:r w:rsidR="005F3A6E" w:rsidRPr="006C4911">
        <w:rPr>
          <w:rFonts w:ascii="Calibri" w:hAnsi="Calibri" w:cs="Calibri"/>
          <w:sz w:val="22"/>
          <w:szCs w:val="22"/>
          <w:lang w:val="en-GB"/>
        </w:rPr>
        <w:t>(</w:t>
      </w:r>
      <w:r w:rsidR="00A24B7D" w:rsidRPr="006C4911">
        <w:rPr>
          <w:rFonts w:ascii="Calibri" w:hAnsi="Calibri" w:cs="Calibri"/>
          <w:sz w:val="22"/>
          <w:szCs w:val="22"/>
          <w:lang w:val="en-GB"/>
        </w:rPr>
        <w:t>the dragon</w:t>
      </w:r>
      <w:r w:rsidR="005F3A6E" w:rsidRPr="006C4911">
        <w:rPr>
          <w:rFonts w:ascii="Calibri" w:hAnsi="Calibri" w:cs="Calibri"/>
          <w:sz w:val="22"/>
          <w:szCs w:val="22"/>
          <w:lang w:val="en-GB"/>
        </w:rPr>
        <w:t>)</w:t>
      </w:r>
      <w:r w:rsidR="005B688A" w:rsidRPr="006C4911">
        <w:rPr>
          <w:rFonts w:ascii="Calibri" w:hAnsi="Calibri" w:cs="Calibri"/>
          <w:sz w:val="22"/>
          <w:szCs w:val="22"/>
          <w:lang w:val="en-GB"/>
        </w:rPr>
        <w:t xml:space="preserve"> and the Islamic world</w:t>
      </w:r>
      <w:r w:rsidR="00A24B7D" w:rsidRPr="006C4911">
        <w:rPr>
          <w:rFonts w:ascii="Calibri" w:hAnsi="Calibri" w:cs="Calibri"/>
          <w:sz w:val="22"/>
          <w:szCs w:val="22"/>
          <w:lang w:val="en-GB"/>
        </w:rPr>
        <w:t xml:space="preserve"> </w:t>
      </w:r>
      <w:r w:rsidR="005F3A6E" w:rsidRPr="006C4911">
        <w:rPr>
          <w:rFonts w:ascii="Calibri" w:hAnsi="Calibri" w:cs="Calibri"/>
          <w:sz w:val="22"/>
          <w:szCs w:val="22"/>
          <w:lang w:val="en-GB"/>
        </w:rPr>
        <w:t>(</w:t>
      </w:r>
      <w:r w:rsidR="00A24B7D" w:rsidRPr="006C4911">
        <w:rPr>
          <w:rFonts w:ascii="Calibri" w:hAnsi="Calibri" w:cs="Calibri"/>
          <w:sz w:val="22"/>
          <w:szCs w:val="22"/>
          <w:lang w:val="en-GB"/>
        </w:rPr>
        <w:t>the phoenix</w:t>
      </w:r>
      <w:r w:rsidR="005F3A6E" w:rsidRPr="006C4911">
        <w:rPr>
          <w:rFonts w:ascii="Calibri" w:hAnsi="Calibri" w:cs="Calibri"/>
          <w:sz w:val="22"/>
          <w:szCs w:val="22"/>
          <w:lang w:val="en-GB"/>
        </w:rPr>
        <w:t>)</w:t>
      </w:r>
      <w:r w:rsidR="002C2FB3" w:rsidRPr="006C4911">
        <w:rPr>
          <w:rFonts w:ascii="Calibri" w:hAnsi="Calibri" w:cs="Calibri"/>
          <w:sz w:val="22"/>
          <w:szCs w:val="22"/>
          <w:lang w:val="en-GB"/>
        </w:rPr>
        <w:t xml:space="preserve">. The exhibition </w:t>
      </w:r>
      <w:r w:rsidR="005B688A" w:rsidRPr="006C4911">
        <w:rPr>
          <w:rFonts w:ascii="Calibri" w:hAnsi="Calibri" w:cs="Calibri"/>
          <w:sz w:val="22"/>
          <w:szCs w:val="22"/>
          <w:lang w:val="en-GB"/>
        </w:rPr>
        <w:t>showcase</w:t>
      </w:r>
      <w:r w:rsidR="002C2FB3" w:rsidRPr="006C4911">
        <w:rPr>
          <w:rFonts w:ascii="Calibri" w:hAnsi="Calibri" w:cs="Calibri"/>
          <w:sz w:val="22"/>
          <w:szCs w:val="22"/>
          <w:lang w:val="en-GB"/>
        </w:rPr>
        <w:t>s</w:t>
      </w:r>
      <w:r w:rsidR="005B688A" w:rsidRPr="006C4911">
        <w:rPr>
          <w:rFonts w:ascii="Calibri" w:hAnsi="Calibri" w:cs="Calibri"/>
          <w:sz w:val="22"/>
          <w:szCs w:val="22"/>
          <w:lang w:val="en-GB"/>
        </w:rPr>
        <w:t xml:space="preserve"> the connection</w:t>
      </w:r>
      <w:r w:rsidR="00A24B7D" w:rsidRPr="006C4911">
        <w:rPr>
          <w:rFonts w:ascii="Calibri" w:hAnsi="Calibri" w:cs="Calibri"/>
          <w:sz w:val="22"/>
          <w:szCs w:val="22"/>
          <w:lang w:val="en-GB"/>
        </w:rPr>
        <w:t>s</w:t>
      </w:r>
      <w:r w:rsidR="005B688A" w:rsidRPr="006C4911">
        <w:rPr>
          <w:rFonts w:ascii="Calibri" w:hAnsi="Calibri" w:cs="Calibri"/>
          <w:sz w:val="22"/>
          <w:szCs w:val="22"/>
          <w:lang w:val="en-GB"/>
        </w:rPr>
        <w:t>,</w:t>
      </w:r>
      <w:r w:rsidR="007A78A6" w:rsidRPr="006C4911">
        <w:rPr>
          <w:rFonts w:ascii="Calibri" w:hAnsi="Calibri" w:cs="Calibri"/>
          <w:sz w:val="22"/>
          <w:szCs w:val="22"/>
          <w:lang w:val="en-GB"/>
        </w:rPr>
        <w:t xml:space="preserve"> </w:t>
      </w:r>
      <w:r w:rsidR="007A78A6" w:rsidRPr="006C4911">
        <w:rPr>
          <w:rFonts w:ascii="Calibri" w:hAnsi="Calibri" w:cs="Calibri"/>
          <w:sz w:val="22"/>
          <w:szCs w:val="22"/>
          <w:lang w:val="en-GB"/>
        </w:rPr>
        <w:lastRenderedPageBreak/>
        <w:t>artistic</w:t>
      </w:r>
      <w:r w:rsidR="005B688A" w:rsidRPr="006C4911">
        <w:rPr>
          <w:rFonts w:ascii="Calibri" w:hAnsi="Calibri" w:cs="Calibri"/>
          <w:sz w:val="22"/>
          <w:szCs w:val="22"/>
          <w:lang w:val="en-GB"/>
        </w:rPr>
        <w:t xml:space="preserve"> </w:t>
      </w:r>
      <w:proofErr w:type="gramStart"/>
      <w:r w:rsidR="005B688A" w:rsidRPr="006C4911">
        <w:rPr>
          <w:rFonts w:ascii="Calibri" w:hAnsi="Calibri" w:cs="Calibri"/>
          <w:sz w:val="22"/>
          <w:szCs w:val="22"/>
          <w:lang w:val="en-GB"/>
        </w:rPr>
        <w:t>influences</w:t>
      </w:r>
      <w:proofErr w:type="gramEnd"/>
      <w:r w:rsidR="005B688A" w:rsidRPr="006C4911">
        <w:rPr>
          <w:rFonts w:ascii="Calibri" w:hAnsi="Calibri" w:cs="Calibri"/>
          <w:sz w:val="22"/>
          <w:szCs w:val="22"/>
          <w:lang w:val="en-GB"/>
        </w:rPr>
        <w:t xml:space="preserve"> and remarkable untold stories </w:t>
      </w:r>
      <w:r w:rsidR="00A24B7D" w:rsidRPr="006C4911">
        <w:rPr>
          <w:rFonts w:ascii="Calibri" w:hAnsi="Calibri" w:cs="Calibri"/>
          <w:sz w:val="22"/>
          <w:szCs w:val="22"/>
          <w:lang w:val="en-GB"/>
        </w:rPr>
        <w:t xml:space="preserve">of </w:t>
      </w:r>
      <w:r w:rsidR="005B688A" w:rsidRPr="006C4911">
        <w:rPr>
          <w:rFonts w:ascii="Calibri" w:hAnsi="Calibri" w:cs="Calibri"/>
          <w:sz w:val="22"/>
          <w:szCs w:val="22"/>
          <w:lang w:val="en-GB"/>
        </w:rPr>
        <w:t>more than 800 years</w:t>
      </w:r>
      <w:r w:rsidR="00A24B7D" w:rsidRPr="006C4911">
        <w:rPr>
          <w:rFonts w:ascii="Calibri" w:hAnsi="Calibri" w:cs="Calibri"/>
          <w:sz w:val="22"/>
          <w:szCs w:val="22"/>
          <w:lang w:val="en-GB"/>
        </w:rPr>
        <w:t xml:space="preserve"> of exchange through land and sea trade </w:t>
      </w:r>
      <w:r w:rsidR="00E30DC9" w:rsidRPr="006C4911">
        <w:rPr>
          <w:rFonts w:ascii="Calibri" w:hAnsi="Calibri" w:cs="Calibri"/>
          <w:sz w:val="22"/>
          <w:szCs w:val="22"/>
          <w:lang w:val="en-GB"/>
        </w:rPr>
        <w:t>routes, from</w:t>
      </w:r>
      <w:r w:rsidR="007A78A6" w:rsidRPr="006C4911">
        <w:rPr>
          <w:rFonts w:ascii="Calibri" w:hAnsi="Calibri" w:cs="Calibri"/>
          <w:sz w:val="22"/>
          <w:szCs w:val="22"/>
          <w:lang w:val="en-GB"/>
        </w:rPr>
        <w:t xml:space="preserve"> the </w:t>
      </w:r>
      <w:r w:rsidR="005B688A" w:rsidRPr="006C4911">
        <w:rPr>
          <w:rFonts w:ascii="Calibri" w:hAnsi="Calibri" w:cs="Calibri"/>
          <w:sz w:val="22"/>
          <w:szCs w:val="22"/>
          <w:lang w:val="en-GB"/>
        </w:rPr>
        <w:t xml:space="preserve">establishment of </w:t>
      </w:r>
      <w:r w:rsidR="007A78A6" w:rsidRPr="006C4911">
        <w:rPr>
          <w:rFonts w:ascii="Calibri" w:hAnsi="Calibri" w:cs="Calibri"/>
          <w:sz w:val="22"/>
          <w:szCs w:val="22"/>
          <w:lang w:val="en-GB"/>
        </w:rPr>
        <w:t xml:space="preserve">the first </w:t>
      </w:r>
      <w:r w:rsidR="005B688A" w:rsidRPr="006C4911">
        <w:rPr>
          <w:rFonts w:ascii="Calibri" w:hAnsi="Calibri" w:cs="Calibri"/>
          <w:sz w:val="22"/>
          <w:szCs w:val="22"/>
          <w:lang w:val="en-GB"/>
        </w:rPr>
        <w:t xml:space="preserve">Arab </w:t>
      </w:r>
      <w:r w:rsidR="007A78A6" w:rsidRPr="006C4911">
        <w:rPr>
          <w:rFonts w:ascii="Calibri" w:hAnsi="Calibri" w:cs="Calibri"/>
          <w:sz w:val="22"/>
          <w:szCs w:val="22"/>
          <w:lang w:val="en-GB"/>
        </w:rPr>
        <w:t xml:space="preserve">merchant </w:t>
      </w:r>
      <w:r w:rsidR="005B688A" w:rsidRPr="006C4911">
        <w:rPr>
          <w:rFonts w:ascii="Calibri" w:hAnsi="Calibri" w:cs="Calibri"/>
          <w:sz w:val="22"/>
          <w:szCs w:val="22"/>
          <w:lang w:val="en-GB"/>
        </w:rPr>
        <w:t>colonies in Canton in the 8</w:t>
      </w:r>
      <w:r w:rsidR="001F5972" w:rsidRPr="006C4911">
        <w:rPr>
          <w:rFonts w:ascii="Calibri" w:hAnsi="Calibri" w:cs="Calibri"/>
          <w:sz w:val="22"/>
          <w:szCs w:val="22"/>
          <w:vertAlign w:val="superscript"/>
          <w:lang w:val="en-GB"/>
        </w:rPr>
        <w:t>th</w:t>
      </w:r>
      <w:r w:rsidR="005B688A" w:rsidRPr="006C4911">
        <w:rPr>
          <w:rFonts w:ascii="Calibri" w:hAnsi="Calibri" w:cs="Calibri"/>
          <w:sz w:val="22"/>
          <w:szCs w:val="22"/>
          <w:lang w:val="en-GB"/>
        </w:rPr>
        <w:t xml:space="preserve"> century until the beginning of the 18</w:t>
      </w:r>
      <w:r w:rsidR="001F5972" w:rsidRPr="006C4911">
        <w:rPr>
          <w:rFonts w:ascii="Calibri" w:hAnsi="Calibri" w:cs="Calibri"/>
          <w:sz w:val="22"/>
          <w:szCs w:val="22"/>
          <w:vertAlign w:val="superscript"/>
          <w:lang w:val="en-GB"/>
        </w:rPr>
        <w:t>th</w:t>
      </w:r>
      <w:r w:rsidR="005B688A" w:rsidRPr="006C4911">
        <w:rPr>
          <w:rFonts w:ascii="Calibri" w:hAnsi="Calibri" w:cs="Calibri"/>
          <w:sz w:val="22"/>
          <w:szCs w:val="22"/>
          <w:lang w:val="en-GB"/>
        </w:rPr>
        <w:t xml:space="preserve"> century.</w:t>
      </w:r>
      <w:r w:rsidR="008918C6" w:rsidRPr="006C4911">
        <w:rPr>
          <w:rFonts w:ascii="Calibri" w:hAnsi="Calibri" w:cs="Calibri"/>
          <w:sz w:val="22"/>
          <w:szCs w:val="22"/>
          <w:lang w:val="en-GB"/>
        </w:rPr>
        <w:t xml:space="preserve"> </w:t>
      </w:r>
      <w:r w:rsidR="009028E7">
        <w:rPr>
          <w:rFonts w:ascii="Calibri" w:hAnsi="Calibri" w:cs="Calibri"/>
          <w:sz w:val="22"/>
          <w:szCs w:val="22"/>
          <w:lang w:val="en-GB"/>
        </w:rPr>
        <w:t>Journeying f</w:t>
      </w:r>
      <w:r w:rsidR="00423EE5" w:rsidRPr="00BC7EAD">
        <w:rPr>
          <w:rFonts w:ascii="Calibri" w:hAnsi="Calibri" w:cs="Calibri"/>
          <w:sz w:val="22"/>
          <w:szCs w:val="22"/>
          <w:lang w:val="en-GB"/>
        </w:rPr>
        <w:t xml:space="preserve">rom the </w:t>
      </w:r>
      <w:proofErr w:type="spellStart"/>
      <w:r w:rsidR="00423EE5" w:rsidRPr="00BC7EAD">
        <w:rPr>
          <w:rFonts w:ascii="Calibri" w:hAnsi="Calibri" w:cs="Calibri"/>
          <w:sz w:val="22"/>
          <w:szCs w:val="22"/>
          <w:lang w:val="en-GB"/>
        </w:rPr>
        <w:t>Mashriq</w:t>
      </w:r>
      <w:proofErr w:type="spellEnd"/>
      <w:r w:rsidR="009028E7">
        <w:rPr>
          <w:rFonts w:ascii="Calibri" w:hAnsi="Calibri" w:cs="Calibri"/>
          <w:sz w:val="22"/>
          <w:szCs w:val="22"/>
          <w:lang w:val="en-GB"/>
        </w:rPr>
        <w:t xml:space="preserve"> and </w:t>
      </w:r>
      <w:r w:rsidR="00423EE5" w:rsidRPr="00BC7EAD">
        <w:rPr>
          <w:rFonts w:ascii="Calibri" w:hAnsi="Calibri" w:cs="Calibri"/>
          <w:sz w:val="22"/>
          <w:szCs w:val="22"/>
          <w:lang w:val="en-GB"/>
        </w:rPr>
        <w:t>the Arabian Peninsula</w:t>
      </w:r>
      <w:r w:rsidR="009028E7">
        <w:rPr>
          <w:rFonts w:ascii="Calibri" w:hAnsi="Calibri" w:cs="Calibri"/>
          <w:sz w:val="22"/>
          <w:szCs w:val="22"/>
          <w:lang w:val="en-GB"/>
        </w:rPr>
        <w:t xml:space="preserve"> through </w:t>
      </w:r>
      <w:r w:rsidR="00423EE5" w:rsidRPr="00BC7EAD">
        <w:rPr>
          <w:rFonts w:ascii="Calibri" w:hAnsi="Calibri" w:cs="Calibri"/>
          <w:sz w:val="22"/>
          <w:szCs w:val="22"/>
          <w:lang w:val="en-GB"/>
        </w:rPr>
        <w:t xml:space="preserve">Central Asia and the Indian </w:t>
      </w:r>
      <w:r w:rsidR="00A3284D">
        <w:rPr>
          <w:rFonts w:ascii="Calibri" w:hAnsi="Calibri" w:cs="Calibri"/>
          <w:sz w:val="22"/>
          <w:szCs w:val="22"/>
          <w:lang w:val="en-GB"/>
        </w:rPr>
        <w:t>Ocean</w:t>
      </w:r>
      <w:r w:rsidR="00423EE5" w:rsidRPr="00BC7EAD">
        <w:rPr>
          <w:rFonts w:ascii="Calibri" w:hAnsi="Calibri" w:cs="Calibri"/>
          <w:sz w:val="22"/>
          <w:szCs w:val="22"/>
          <w:lang w:val="en-GB"/>
        </w:rPr>
        <w:t xml:space="preserve">, </w:t>
      </w:r>
      <w:r w:rsidR="00B46029">
        <w:rPr>
          <w:rFonts w:ascii="Calibri" w:hAnsi="Calibri" w:cs="Calibri"/>
          <w:sz w:val="22"/>
          <w:szCs w:val="22"/>
          <w:lang w:val="en-GB"/>
        </w:rPr>
        <w:t>and</w:t>
      </w:r>
      <w:r w:rsidR="00423EE5" w:rsidRPr="00BC7EAD">
        <w:rPr>
          <w:rFonts w:ascii="Calibri" w:hAnsi="Calibri" w:cs="Calibri"/>
          <w:sz w:val="22"/>
          <w:szCs w:val="22"/>
          <w:lang w:val="en-GB"/>
        </w:rPr>
        <w:t xml:space="preserve"> to China and Vietnam, the exhibition reveals a long and rich history of mutual admiration</w:t>
      </w:r>
      <w:r w:rsidR="00423EE5" w:rsidRPr="0092462B">
        <w:rPr>
          <w:rFonts w:ascii="Calibri" w:hAnsi="Calibri" w:cs="Calibri"/>
          <w:sz w:val="22"/>
          <w:szCs w:val="22"/>
          <w:lang w:val="en-GB"/>
        </w:rPr>
        <w:t xml:space="preserve"> and influence reflected in both material and immaterial exchanges</w:t>
      </w:r>
      <w:r w:rsidR="00423EE5" w:rsidRPr="006C4911">
        <w:rPr>
          <w:rFonts w:ascii="Calibri" w:hAnsi="Calibri" w:cs="Calibri"/>
          <w:sz w:val="22"/>
          <w:szCs w:val="22"/>
          <w:lang w:val="en-GB"/>
        </w:rPr>
        <w:t>.</w:t>
      </w:r>
    </w:p>
    <w:p w14:paraId="73EC5B97" w14:textId="77777777" w:rsidR="00350513" w:rsidRPr="0037270C" w:rsidRDefault="00350513" w:rsidP="007F3A8A">
      <w:pPr>
        <w:spacing w:after="0"/>
        <w:jc w:val="both"/>
        <w:rPr>
          <w:rFonts w:ascii="Calibri" w:hAnsi="Calibri" w:cs="Calibri"/>
          <w:sz w:val="22"/>
          <w:szCs w:val="22"/>
          <w:lang w:val="en-GB"/>
        </w:rPr>
      </w:pPr>
    </w:p>
    <w:p w14:paraId="4B8495EB" w14:textId="70CDC3A6" w:rsidR="0087694C" w:rsidRPr="0037270C" w:rsidRDefault="0087694C" w:rsidP="0087694C">
      <w:pPr>
        <w:spacing w:after="0"/>
        <w:jc w:val="both"/>
        <w:rPr>
          <w:rFonts w:ascii="Calibri" w:hAnsi="Calibri" w:cs="Calibri"/>
          <w:bCs/>
          <w:iCs/>
          <w:sz w:val="22"/>
          <w:szCs w:val="22"/>
          <w:lang w:val="en-GB"/>
        </w:rPr>
      </w:pPr>
      <w:r w:rsidRPr="0037270C">
        <w:rPr>
          <w:rFonts w:ascii="Calibri" w:hAnsi="Calibri" w:cs="Calibri"/>
          <w:i/>
          <w:iCs/>
          <w:sz w:val="22"/>
          <w:szCs w:val="22"/>
          <w:lang w:val="en-GB"/>
        </w:rPr>
        <w:t>Dragon and Phoenix</w:t>
      </w:r>
      <w:r w:rsidRPr="00716CDA">
        <w:rPr>
          <w:rFonts w:ascii="Calibri" w:hAnsi="Calibri" w:cs="Calibri"/>
          <w:sz w:val="22"/>
          <w:szCs w:val="22"/>
          <w:lang w:val="en-GB"/>
        </w:rPr>
        <w:t xml:space="preserve"> </w:t>
      </w:r>
      <w:r w:rsidR="00716CDA" w:rsidRPr="00716CDA">
        <w:rPr>
          <w:rFonts w:ascii="Calibri" w:hAnsi="Calibri" w:cs="Calibri"/>
          <w:sz w:val="22"/>
          <w:szCs w:val="22"/>
          <w:lang w:val="en-GB"/>
        </w:rPr>
        <w:t xml:space="preserve">particularly </w:t>
      </w:r>
      <w:r w:rsidRPr="0037270C">
        <w:rPr>
          <w:rFonts w:ascii="Calibri" w:hAnsi="Calibri" w:cs="Calibri"/>
          <w:sz w:val="22"/>
          <w:szCs w:val="22"/>
          <w:lang w:val="en-GB"/>
        </w:rPr>
        <w:t xml:space="preserve">aims to highlight </w:t>
      </w:r>
      <w:r w:rsidR="0033590D" w:rsidRPr="004372D2">
        <w:rPr>
          <w:rFonts w:ascii="Calibri" w:hAnsi="Calibri" w:cs="Calibri"/>
          <w:sz w:val="22"/>
          <w:szCs w:val="22"/>
          <w:lang w:val="en-GB"/>
        </w:rPr>
        <w:t>unconventional</w:t>
      </w:r>
      <w:r w:rsidR="001B2D77">
        <w:rPr>
          <w:rFonts w:ascii="Calibri" w:hAnsi="Calibri" w:cs="Calibri"/>
          <w:sz w:val="22"/>
          <w:szCs w:val="22"/>
          <w:lang w:val="en-GB"/>
        </w:rPr>
        <w:t xml:space="preserve"> </w:t>
      </w:r>
      <w:r w:rsidRPr="0037270C">
        <w:rPr>
          <w:rFonts w:ascii="Calibri" w:hAnsi="Calibri" w:cs="Calibri"/>
          <w:sz w:val="22"/>
          <w:szCs w:val="22"/>
          <w:lang w:val="en-GB"/>
        </w:rPr>
        <w:t xml:space="preserve">centres of artistic and cultural production. </w:t>
      </w:r>
      <w:r w:rsidR="001E416D">
        <w:rPr>
          <w:rFonts w:ascii="Calibri" w:hAnsi="Calibri" w:cs="Calibri"/>
          <w:sz w:val="22"/>
          <w:szCs w:val="22"/>
          <w:lang w:val="en-GB"/>
        </w:rPr>
        <w:t>Wi</w:t>
      </w:r>
      <w:r w:rsidRPr="0037270C">
        <w:rPr>
          <w:rFonts w:ascii="Calibri" w:hAnsi="Calibri" w:cs="Calibri"/>
          <w:sz w:val="22"/>
          <w:szCs w:val="22"/>
          <w:lang w:val="en-GB"/>
        </w:rPr>
        <w:t xml:space="preserve">th both a physical exhibition at the museum and an online experience, it will shed light on how centuries of cultural exchange and the prolific artistic production between the two worlds reveal a </w:t>
      </w:r>
      <w:r w:rsidR="0007604A" w:rsidRPr="00F63E48">
        <w:rPr>
          <w:rFonts w:ascii="Calibri" w:hAnsi="Calibri" w:cs="Calibri"/>
          <w:sz w:val="22"/>
          <w:szCs w:val="22"/>
          <w:lang w:val="en-GB"/>
        </w:rPr>
        <w:t>dominance</w:t>
      </w:r>
      <w:r w:rsidR="0007604A" w:rsidRPr="0037270C">
        <w:rPr>
          <w:rFonts w:ascii="Calibri" w:hAnsi="Calibri" w:cs="Calibri"/>
          <w:sz w:val="22"/>
          <w:szCs w:val="22"/>
          <w:lang w:val="en-GB"/>
        </w:rPr>
        <w:t xml:space="preserve"> </w:t>
      </w:r>
      <w:r w:rsidRPr="0037270C">
        <w:rPr>
          <w:rFonts w:ascii="Calibri" w:hAnsi="Calibri" w:cs="Calibri"/>
          <w:sz w:val="22"/>
          <w:szCs w:val="22"/>
          <w:lang w:val="en-GB"/>
        </w:rPr>
        <w:t>of coveted luxury materials and artworks</w:t>
      </w:r>
      <w:r w:rsidR="00235134">
        <w:rPr>
          <w:rFonts w:ascii="Calibri" w:hAnsi="Calibri" w:cs="Calibri"/>
          <w:sz w:val="22"/>
          <w:szCs w:val="22"/>
          <w:lang w:val="en-GB"/>
        </w:rPr>
        <w:t xml:space="preserve"> </w:t>
      </w:r>
      <w:bookmarkStart w:id="0" w:name="_Hlk80696794"/>
      <w:r w:rsidR="0027640B">
        <w:rPr>
          <w:rFonts w:ascii="Calibri" w:hAnsi="Calibri" w:cs="Calibri"/>
          <w:sz w:val="22"/>
          <w:szCs w:val="22"/>
          <w:lang w:val="en-GB"/>
        </w:rPr>
        <w:t xml:space="preserve">between the </w:t>
      </w:r>
      <w:r w:rsidR="00235134">
        <w:rPr>
          <w:rFonts w:ascii="Calibri" w:hAnsi="Calibri" w:cs="Calibri"/>
          <w:sz w:val="22"/>
          <w:szCs w:val="22"/>
          <w:lang w:val="en-GB"/>
        </w:rPr>
        <w:t>8</w:t>
      </w:r>
      <w:r w:rsidR="00235134" w:rsidRPr="00A22188">
        <w:rPr>
          <w:rFonts w:ascii="Calibri" w:hAnsi="Calibri" w:cs="Calibri"/>
          <w:sz w:val="22"/>
          <w:szCs w:val="22"/>
          <w:vertAlign w:val="superscript"/>
          <w:lang w:val="en-GB"/>
        </w:rPr>
        <w:t>th</w:t>
      </w:r>
      <w:r w:rsidR="00235134">
        <w:rPr>
          <w:rFonts w:ascii="Calibri" w:hAnsi="Calibri" w:cs="Calibri"/>
          <w:sz w:val="22"/>
          <w:szCs w:val="22"/>
          <w:lang w:val="en-GB"/>
        </w:rPr>
        <w:t xml:space="preserve"> </w:t>
      </w:r>
      <w:r w:rsidR="0027640B">
        <w:rPr>
          <w:rFonts w:ascii="Calibri" w:hAnsi="Calibri" w:cs="Calibri"/>
          <w:sz w:val="22"/>
          <w:szCs w:val="22"/>
          <w:lang w:val="en-GB"/>
        </w:rPr>
        <w:t>and</w:t>
      </w:r>
      <w:r w:rsidR="00426F80" w:rsidRPr="002E5339">
        <w:rPr>
          <w:rFonts w:ascii="Calibri" w:hAnsi="Calibri" w:cs="Calibri"/>
          <w:sz w:val="22"/>
          <w:szCs w:val="22"/>
          <w:lang w:val="en-GB"/>
        </w:rPr>
        <w:t xml:space="preserve"> 18</w:t>
      </w:r>
      <w:r w:rsidR="00426F80" w:rsidRPr="002E5339">
        <w:rPr>
          <w:rFonts w:ascii="Calibri" w:hAnsi="Calibri" w:cs="Calibri"/>
          <w:sz w:val="22"/>
          <w:szCs w:val="22"/>
          <w:vertAlign w:val="superscript"/>
          <w:lang w:val="en-GB"/>
        </w:rPr>
        <w:t>th</w:t>
      </w:r>
      <w:r w:rsidR="00426F80" w:rsidRPr="002E5339">
        <w:rPr>
          <w:rFonts w:ascii="Calibri" w:hAnsi="Calibri" w:cs="Calibri"/>
          <w:sz w:val="22"/>
          <w:szCs w:val="22"/>
          <w:lang w:val="en-GB"/>
        </w:rPr>
        <w:t xml:space="preserve"> centur</w:t>
      </w:r>
      <w:bookmarkEnd w:id="0"/>
      <w:r w:rsidR="0027640B">
        <w:rPr>
          <w:rFonts w:ascii="Calibri" w:hAnsi="Calibri" w:cs="Calibri"/>
          <w:sz w:val="22"/>
          <w:szCs w:val="22"/>
          <w:lang w:val="en-GB"/>
        </w:rPr>
        <w:t>ies</w:t>
      </w:r>
      <w:r w:rsidRPr="0037270C">
        <w:rPr>
          <w:rFonts w:ascii="Calibri" w:hAnsi="Calibri" w:cs="Calibri"/>
          <w:sz w:val="22"/>
          <w:szCs w:val="22"/>
          <w:lang w:val="en-GB"/>
        </w:rPr>
        <w:t>.</w:t>
      </w:r>
    </w:p>
    <w:p w14:paraId="2051447D" w14:textId="777E4407" w:rsidR="00626AC2" w:rsidRPr="00A92395" w:rsidRDefault="00626AC2" w:rsidP="00412145">
      <w:pPr>
        <w:spacing w:after="0"/>
        <w:jc w:val="both"/>
        <w:rPr>
          <w:rFonts w:ascii="Calibri" w:hAnsi="Calibri" w:cs="Calibri"/>
          <w:sz w:val="22"/>
          <w:szCs w:val="22"/>
        </w:rPr>
      </w:pPr>
    </w:p>
    <w:p w14:paraId="40DAE498" w14:textId="5A86735E" w:rsidR="00E30DC9" w:rsidRPr="0037270C" w:rsidRDefault="00E30DC9" w:rsidP="00E30DC9">
      <w:pPr>
        <w:spacing w:after="0"/>
        <w:jc w:val="both"/>
        <w:rPr>
          <w:rFonts w:ascii="Calibri" w:hAnsi="Calibri" w:cs="Calibri"/>
          <w:sz w:val="22"/>
          <w:szCs w:val="22"/>
          <w:lang w:val="en-GB"/>
        </w:rPr>
      </w:pPr>
      <w:r w:rsidRPr="0037270C">
        <w:rPr>
          <w:rFonts w:ascii="Calibri" w:hAnsi="Calibri" w:cs="Calibri"/>
          <w:sz w:val="22"/>
          <w:szCs w:val="22"/>
          <w:lang w:val="en-GB"/>
        </w:rPr>
        <w:t xml:space="preserve">The exhibition is curated by Sophie </w:t>
      </w:r>
      <w:proofErr w:type="spellStart"/>
      <w:r w:rsidRPr="0037270C">
        <w:rPr>
          <w:rFonts w:ascii="Calibri" w:hAnsi="Calibri" w:cs="Calibri"/>
          <w:sz w:val="22"/>
          <w:szCs w:val="22"/>
          <w:lang w:val="en-GB"/>
        </w:rPr>
        <w:t>Makariou</w:t>
      </w:r>
      <w:proofErr w:type="spellEnd"/>
      <w:r w:rsidRPr="0037270C">
        <w:rPr>
          <w:rFonts w:ascii="Calibri" w:hAnsi="Calibri" w:cs="Calibri"/>
          <w:sz w:val="22"/>
          <w:szCs w:val="22"/>
          <w:lang w:val="en-GB"/>
        </w:rPr>
        <w:t xml:space="preserve">, President of </w:t>
      </w:r>
      <w:proofErr w:type="spellStart"/>
      <w:r w:rsidRPr="0037270C">
        <w:rPr>
          <w:rFonts w:ascii="Calibri" w:hAnsi="Calibri" w:cs="Calibri"/>
          <w:sz w:val="22"/>
          <w:szCs w:val="22"/>
          <w:lang w:val="en-GB"/>
        </w:rPr>
        <w:t>Musée</w:t>
      </w:r>
      <w:proofErr w:type="spellEnd"/>
      <w:r w:rsidRPr="0037270C">
        <w:rPr>
          <w:rFonts w:ascii="Calibri" w:hAnsi="Calibri" w:cs="Calibri"/>
          <w:sz w:val="22"/>
          <w:szCs w:val="22"/>
          <w:lang w:val="en-GB"/>
        </w:rPr>
        <w:t xml:space="preserve"> national des arts </w:t>
      </w:r>
      <w:proofErr w:type="spellStart"/>
      <w:r w:rsidRPr="0037270C">
        <w:rPr>
          <w:rFonts w:ascii="Calibri" w:hAnsi="Calibri" w:cs="Calibri"/>
          <w:sz w:val="22"/>
          <w:szCs w:val="22"/>
          <w:lang w:val="en-GB"/>
        </w:rPr>
        <w:t>asiatiques</w:t>
      </w:r>
      <w:proofErr w:type="spellEnd"/>
      <w:r w:rsidRPr="0037270C">
        <w:rPr>
          <w:rFonts w:ascii="Calibri" w:hAnsi="Calibri" w:cs="Calibri"/>
          <w:sz w:val="22"/>
          <w:szCs w:val="22"/>
          <w:lang w:val="en-GB"/>
        </w:rPr>
        <w:t xml:space="preserve"> – </w:t>
      </w:r>
      <w:proofErr w:type="spellStart"/>
      <w:r w:rsidRPr="0037270C">
        <w:rPr>
          <w:rFonts w:ascii="Calibri" w:hAnsi="Calibri" w:cs="Calibri"/>
          <w:sz w:val="22"/>
          <w:szCs w:val="22"/>
          <w:lang w:val="en-GB"/>
        </w:rPr>
        <w:t>Guimet</w:t>
      </w:r>
      <w:proofErr w:type="spellEnd"/>
      <w:r w:rsidRPr="0037270C">
        <w:rPr>
          <w:rFonts w:ascii="Calibri" w:hAnsi="Calibri" w:cs="Calibri"/>
          <w:sz w:val="22"/>
          <w:szCs w:val="22"/>
          <w:lang w:val="en-GB"/>
        </w:rPr>
        <w:t xml:space="preserve">, </w:t>
      </w:r>
      <w:r w:rsidR="007E7669">
        <w:rPr>
          <w:rFonts w:ascii="Calibri" w:hAnsi="Calibri" w:cs="Calibri"/>
          <w:sz w:val="22"/>
          <w:szCs w:val="22"/>
          <w:lang w:val="en-GB"/>
        </w:rPr>
        <w:t>with</w:t>
      </w:r>
      <w:r w:rsidR="007E7669" w:rsidRPr="0037270C">
        <w:rPr>
          <w:rFonts w:ascii="Calibri" w:hAnsi="Calibri" w:cs="Calibri"/>
          <w:sz w:val="22"/>
          <w:szCs w:val="22"/>
          <w:lang w:val="en-GB"/>
        </w:rPr>
        <w:t xml:space="preserve"> </w:t>
      </w:r>
      <w:r w:rsidR="00923C5D">
        <w:rPr>
          <w:rFonts w:ascii="Calibri" w:hAnsi="Calibri" w:cs="Calibri"/>
          <w:sz w:val="22"/>
          <w:szCs w:val="22"/>
          <w:lang w:val="en-GB"/>
        </w:rPr>
        <w:t xml:space="preserve">the support of </w:t>
      </w:r>
      <w:proofErr w:type="spellStart"/>
      <w:r w:rsidRPr="0037270C">
        <w:rPr>
          <w:rFonts w:ascii="Calibri" w:hAnsi="Calibri" w:cs="Calibri"/>
          <w:sz w:val="22"/>
          <w:szCs w:val="22"/>
          <w:lang w:val="en-GB"/>
        </w:rPr>
        <w:t>Dr.</w:t>
      </w:r>
      <w:proofErr w:type="spellEnd"/>
      <w:r w:rsidRPr="0037270C">
        <w:rPr>
          <w:rFonts w:ascii="Calibri" w:hAnsi="Calibri" w:cs="Calibri"/>
          <w:sz w:val="22"/>
          <w:szCs w:val="22"/>
          <w:lang w:val="en-GB"/>
        </w:rPr>
        <w:t xml:space="preserve"> Souraya Noujaim, Louvre Abu Dhabi’s Scientific, Curatorial and Collections Management Director</w:t>
      </w:r>
      <w:r w:rsidR="00371898">
        <w:rPr>
          <w:rFonts w:ascii="Calibri" w:hAnsi="Calibri" w:cs="Calibri"/>
          <w:sz w:val="22"/>
          <w:szCs w:val="22"/>
          <w:lang w:val="en-GB"/>
        </w:rPr>
        <w:t>,</w:t>
      </w:r>
      <w:r w:rsidR="000634AC">
        <w:rPr>
          <w:rFonts w:ascii="Calibri" w:hAnsi="Calibri" w:cs="Calibri"/>
          <w:sz w:val="22"/>
          <w:szCs w:val="22"/>
          <w:lang w:val="en-GB"/>
        </w:rPr>
        <w:t xml:space="preserve"> and </w:t>
      </w:r>
      <w:proofErr w:type="spellStart"/>
      <w:r w:rsidR="000634AC" w:rsidRPr="0037270C">
        <w:rPr>
          <w:rFonts w:ascii="Calibri" w:hAnsi="Calibri" w:cs="Calibri"/>
          <w:sz w:val="22"/>
          <w:szCs w:val="22"/>
          <w:lang w:val="en-GB"/>
        </w:rPr>
        <w:t>Guilhem</w:t>
      </w:r>
      <w:proofErr w:type="spellEnd"/>
      <w:r w:rsidR="000634AC" w:rsidRPr="0037270C">
        <w:rPr>
          <w:rFonts w:ascii="Calibri" w:hAnsi="Calibri" w:cs="Calibri"/>
          <w:sz w:val="22"/>
          <w:szCs w:val="22"/>
          <w:lang w:val="en-GB"/>
        </w:rPr>
        <w:t xml:space="preserve"> André</w:t>
      </w:r>
      <w:r w:rsidR="000634AC">
        <w:rPr>
          <w:rFonts w:ascii="Calibri" w:hAnsi="Calibri" w:cs="Calibri"/>
          <w:sz w:val="22"/>
          <w:szCs w:val="22"/>
          <w:lang w:val="en-GB"/>
        </w:rPr>
        <w:t xml:space="preserve">, </w:t>
      </w:r>
      <w:r w:rsidRPr="0037270C">
        <w:rPr>
          <w:rFonts w:ascii="Calibri" w:hAnsi="Calibri" w:cs="Calibri"/>
          <w:sz w:val="22"/>
          <w:szCs w:val="22"/>
          <w:lang w:val="en-GB"/>
        </w:rPr>
        <w:t>Louvre Abu Dhabi’s Chief Curator of Asian and Medieval arts</w:t>
      </w:r>
      <w:r w:rsidR="00304393">
        <w:rPr>
          <w:rFonts w:ascii="Calibri" w:hAnsi="Calibri" w:cs="Calibri"/>
          <w:sz w:val="22"/>
          <w:szCs w:val="22"/>
          <w:lang w:val="en-GB"/>
        </w:rPr>
        <w:t>.</w:t>
      </w:r>
      <w:r w:rsidR="00304393" w:rsidRPr="0037270C" w:rsidDel="00304393">
        <w:rPr>
          <w:rFonts w:ascii="Calibri" w:hAnsi="Calibri" w:cs="Calibri"/>
          <w:sz w:val="22"/>
          <w:szCs w:val="22"/>
          <w:lang w:val="en-GB"/>
        </w:rPr>
        <w:t xml:space="preserve"> </w:t>
      </w:r>
    </w:p>
    <w:p w14:paraId="28806387" w14:textId="77777777" w:rsidR="00E30DC9" w:rsidRPr="0037270C" w:rsidRDefault="00E30DC9" w:rsidP="00304393">
      <w:pPr>
        <w:spacing w:after="0"/>
        <w:jc w:val="both"/>
        <w:rPr>
          <w:rFonts w:ascii="Calibri" w:hAnsi="Calibri" w:cs="Calibri"/>
          <w:sz w:val="22"/>
          <w:szCs w:val="22"/>
          <w:lang w:val="en-GB"/>
        </w:rPr>
      </w:pPr>
    </w:p>
    <w:p w14:paraId="4814C018" w14:textId="37AF3D29" w:rsidR="00596A84" w:rsidRPr="00EA7787" w:rsidRDefault="00EA7787" w:rsidP="00412145">
      <w:pPr>
        <w:spacing w:after="0"/>
        <w:jc w:val="both"/>
        <w:rPr>
          <w:rFonts w:ascii="Calibri" w:hAnsi="Calibri" w:cs="Calibri"/>
          <w:sz w:val="22"/>
          <w:szCs w:val="22"/>
          <w:lang w:val="en-GB"/>
        </w:rPr>
      </w:pPr>
      <w:r w:rsidRPr="00EA7787">
        <w:rPr>
          <w:rFonts w:ascii="Calibri" w:hAnsi="Calibri" w:cs="Calibri"/>
          <w:sz w:val="22"/>
          <w:szCs w:val="22"/>
          <w:lang w:val="en-GB"/>
        </w:rPr>
        <w:t>H</w:t>
      </w:r>
      <w:r w:rsidR="00427A27">
        <w:rPr>
          <w:rFonts w:ascii="Calibri" w:hAnsi="Calibri" w:cs="Calibri"/>
          <w:sz w:val="22"/>
          <w:szCs w:val="22"/>
          <w:lang w:val="en-GB"/>
        </w:rPr>
        <w:t>.</w:t>
      </w:r>
      <w:r w:rsidRPr="00EA7787">
        <w:rPr>
          <w:rFonts w:ascii="Calibri" w:hAnsi="Calibri" w:cs="Calibri"/>
          <w:sz w:val="22"/>
          <w:szCs w:val="22"/>
          <w:lang w:val="en-GB"/>
        </w:rPr>
        <w:t>E</w:t>
      </w:r>
      <w:r w:rsidR="00427A27">
        <w:rPr>
          <w:rFonts w:ascii="Calibri" w:hAnsi="Calibri" w:cs="Calibri"/>
          <w:sz w:val="22"/>
          <w:szCs w:val="22"/>
          <w:lang w:val="en-GB"/>
        </w:rPr>
        <w:t>.</w:t>
      </w:r>
      <w:r w:rsidRPr="00EA7787">
        <w:rPr>
          <w:rFonts w:ascii="Calibri" w:hAnsi="Calibri" w:cs="Calibri"/>
          <w:sz w:val="22"/>
          <w:szCs w:val="22"/>
          <w:lang w:val="en-GB"/>
        </w:rPr>
        <w:t xml:space="preserve"> Mohamed Khalifa Al Mubarak, Chairman of the Department of Culture and Tourism - Abu Dhabi, said: “Louvre Abu Dhabi and its esteemed partner museums have developed a well-deserved reputation for mounting world-class, incisive exhibitions that bring to light previously unknown or underestimated cultural interactions and exchanges. Given Abu Dhabi’s location as a historical and ongoing crossroads for trade, art and culture, it seems especially fitting that this exhibition is being held here at Louvre Abu Dhabi.”</w:t>
      </w:r>
    </w:p>
    <w:p w14:paraId="6E50A456" w14:textId="77777777" w:rsidR="00EA7787" w:rsidRPr="00EA7787" w:rsidRDefault="00EA7787" w:rsidP="00412145">
      <w:pPr>
        <w:spacing w:after="0"/>
        <w:jc w:val="both"/>
        <w:rPr>
          <w:rFonts w:ascii="Calibri" w:hAnsi="Calibri" w:cs="Calibri"/>
          <w:sz w:val="22"/>
          <w:szCs w:val="22"/>
          <w:lang w:val="en-GB"/>
        </w:rPr>
      </w:pPr>
    </w:p>
    <w:p w14:paraId="65721B64" w14:textId="6F5996B2" w:rsidR="00295A7B" w:rsidRPr="00EA7787" w:rsidRDefault="00295A7B" w:rsidP="004B5973">
      <w:pPr>
        <w:spacing w:after="0"/>
        <w:jc w:val="both"/>
        <w:rPr>
          <w:rFonts w:ascii="Calibri" w:hAnsi="Calibri" w:cs="Calibri"/>
          <w:sz w:val="22"/>
          <w:szCs w:val="22"/>
          <w:lang w:val="en-GB"/>
        </w:rPr>
      </w:pPr>
      <w:r w:rsidRPr="00EA7787">
        <w:rPr>
          <w:rFonts w:ascii="Calibri" w:hAnsi="Calibri" w:cs="Calibri"/>
          <w:sz w:val="22"/>
          <w:szCs w:val="22"/>
          <w:lang w:val="en-GB"/>
        </w:rPr>
        <w:t xml:space="preserve">Manuel Rabaté, Director of Louvre Abu Dhabi, </w:t>
      </w:r>
      <w:r w:rsidR="00C34954" w:rsidRPr="00EA7787">
        <w:rPr>
          <w:rFonts w:ascii="Calibri" w:hAnsi="Calibri" w:cs="Calibri"/>
          <w:sz w:val="22"/>
          <w:szCs w:val="22"/>
          <w:lang w:val="en-GB"/>
        </w:rPr>
        <w:t>said</w:t>
      </w:r>
      <w:r w:rsidR="00EF2AF0" w:rsidRPr="00EA7787">
        <w:rPr>
          <w:rFonts w:ascii="Calibri" w:hAnsi="Calibri" w:cs="Calibri"/>
          <w:sz w:val="22"/>
          <w:szCs w:val="22"/>
          <w:lang w:val="en-GB"/>
        </w:rPr>
        <w:t>:</w:t>
      </w:r>
      <w:r w:rsidRPr="00EA7787">
        <w:rPr>
          <w:rFonts w:ascii="Calibri" w:hAnsi="Calibri" w:cs="Calibri"/>
          <w:sz w:val="22"/>
          <w:szCs w:val="22"/>
          <w:lang w:val="en-GB"/>
        </w:rPr>
        <w:t xml:space="preserve"> </w:t>
      </w:r>
      <w:r w:rsidR="008918C6" w:rsidRPr="00EA7787">
        <w:rPr>
          <w:rFonts w:ascii="Calibri" w:hAnsi="Calibri" w:cs="Calibri"/>
          <w:sz w:val="22"/>
          <w:szCs w:val="22"/>
          <w:lang w:val="en-GB"/>
        </w:rPr>
        <w:t>“</w:t>
      </w:r>
      <w:r w:rsidRPr="00EA7787">
        <w:rPr>
          <w:rFonts w:ascii="Calibri" w:hAnsi="Calibri" w:cs="Calibri"/>
          <w:i/>
          <w:iCs/>
          <w:sz w:val="22"/>
          <w:szCs w:val="22"/>
          <w:lang w:val="en-GB"/>
        </w:rPr>
        <w:t>Dragon and Phoenix – Centuries of Exchange between Chinese and Islamic Worlds</w:t>
      </w:r>
      <w:r w:rsidRPr="00EA7787">
        <w:rPr>
          <w:rFonts w:ascii="Calibri" w:hAnsi="Calibri" w:cs="Calibri"/>
          <w:sz w:val="22"/>
          <w:szCs w:val="22"/>
          <w:lang w:val="en-GB"/>
        </w:rPr>
        <w:t xml:space="preserve"> </w:t>
      </w:r>
      <w:r w:rsidR="00DE2A63" w:rsidRPr="00EA7787">
        <w:rPr>
          <w:rFonts w:ascii="Calibri" w:hAnsi="Calibri" w:cs="Calibri"/>
          <w:sz w:val="22"/>
          <w:szCs w:val="22"/>
          <w:lang w:val="en-GB"/>
        </w:rPr>
        <w:t xml:space="preserve">continues our mission of narrating stories of cultural connections, exploring exchanges between </w:t>
      </w:r>
      <w:r w:rsidR="004B5973" w:rsidRPr="00EA7787">
        <w:rPr>
          <w:rFonts w:ascii="Calibri" w:hAnsi="Calibri" w:cs="Calibri"/>
          <w:sz w:val="22"/>
          <w:szCs w:val="22"/>
          <w:lang w:val="en-GB"/>
        </w:rPr>
        <w:t xml:space="preserve">the </w:t>
      </w:r>
      <w:r w:rsidR="00DE2A63" w:rsidRPr="00EA7787">
        <w:rPr>
          <w:rFonts w:ascii="Calibri" w:hAnsi="Calibri" w:cs="Calibri"/>
          <w:sz w:val="22"/>
          <w:szCs w:val="22"/>
          <w:lang w:val="en-GB"/>
        </w:rPr>
        <w:t>Chi</w:t>
      </w:r>
      <w:r w:rsidR="004B5973" w:rsidRPr="00EA7787">
        <w:rPr>
          <w:rFonts w:ascii="Calibri" w:hAnsi="Calibri" w:cs="Calibri"/>
          <w:sz w:val="22"/>
          <w:szCs w:val="22"/>
          <w:lang w:val="en-GB"/>
        </w:rPr>
        <w:t>nese</w:t>
      </w:r>
      <w:r w:rsidR="00DE2A63" w:rsidRPr="00EA7787">
        <w:rPr>
          <w:rFonts w:ascii="Calibri" w:hAnsi="Calibri" w:cs="Calibri"/>
          <w:sz w:val="22"/>
          <w:szCs w:val="22"/>
          <w:lang w:val="en-GB"/>
        </w:rPr>
        <w:t xml:space="preserve"> and the Islamic world</w:t>
      </w:r>
      <w:r w:rsidR="004B5973" w:rsidRPr="00EA7787">
        <w:rPr>
          <w:rFonts w:ascii="Calibri" w:hAnsi="Calibri" w:cs="Calibri"/>
          <w:sz w:val="22"/>
          <w:szCs w:val="22"/>
          <w:lang w:val="en-GB"/>
        </w:rPr>
        <w:t>s</w:t>
      </w:r>
      <w:r w:rsidR="00DE2A63" w:rsidRPr="00EA7787">
        <w:rPr>
          <w:rFonts w:ascii="Calibri" w:hAnsi="Calibri" w:cs="Calibri"/>
          <w:sz w:val="22"/>
          <w:szCs w:val="22"/>
          <w:lang w:val="en-GB"/>
        </w:rPr>
        <w:t xml:space="preserve"> through </w:t>
      </w:r>
      <w:r w:rsidR="00A16F57" w:rsidRPr="00EA7787">
        <w:rPr>
          <w:rFonts w:ascii="Calibri" w:hAnsi="Calibri" w:cs="Calibri"/>
          <w:sz w:val="22"/>
          <w:szCs w:val="22"/>
          <w:lang w:val="en-GB"/>
        </w:rPr>
        <w:t>the prolific</w:t>
      </w:r>
      <w:r w:rsidR="00DE2A63" w:rsidRPr="00EA7787">
        <w:rPr>
          <w:rFonts w:ascii="Calibri" w:hAnsi="Calibri" w:cs="Calibri"/>
          <w:sz w:val="22"/>
          <w:szCs w:val="22"/>
          <w:lang w:val="en-GB"/>
        </w:rPr>
        <w:t xml:space="preserve"> artistic production </w:t>
      </w:r>
      <w:r w:rsidR="00A16F57" w:rsidRPr="00EA7787">
        <w:rPr>
          <w:rFonts w:ascii="Calibri" w:hAnsi="Calibri" w:cs="Calibri"/>
          <w:sz w:val="22"/>
          <w:szCs w:val="22"/>
          <w:lang w:val="en-GB"/>
        </w:rPr>
        <w:t>of</w:t>
      </w:r>
      <w:r w:rsidR="00DE2A63" w:rsidRPr="00EA7787">
        <w:rPr>
          <w:rFonts w:ascii="Calibri" w:hAnsi="Calibri" w:cs="Calibri"/>
          <w:sz w:val="22"/>
          <w:szCs w:val="22"/>
          <w:lang w:val="en-GB"/>
        </w:rPr>
        <w:t xml:space="preserve"> </w:t>
      </w:r>
      <w:r w:rsidR="00973232" w:rsidRPr="00EA7787">
        <w:rPr>
          <w:rFonts w:ascii="Calibri" w:hAnsi="Calibri" w:cs="Calibri"/>
          <w:sz w:val="22"/>
          <w:szCs w:val="22"/>
          <w:lang w:val="en-GB"/>
        </w:rPr>
        <w:t xml:space="preserve">these </w:t>
      </w:r>
      <w:r w:rsidR="00DE2A63" w:rsidRPr="00EA7787">
        <w:rPr>
          <w:rFonts w:ascii="Calibri" w:hAnsi="Calibri" w:cs="Calibri"/>
          <w:sz w:val="22"/>
          <w:szCs w:val="22"/>
          <w:lang w:val="en-GB"/>
        </w:rPr>
        <w:t xml:space="preserve">cultures. </w:t>
      </w:r>
      <w:r w:rsidR="00A16F57" w:rsidRPr="00EA7787">
        <w:rPr>
          <w:rFonts w:ascii="Calibri" w:hAnsi="Calibri" w:cs="Calibri"/>
          <w:sz w:val="22"/>
          <w:szCs w:val="22"/>
          <w:lang w:val="en-GB"/>
        </w:rPr>
        <w:t xml:space="preserve">We </w:t>
      </w:r>
      <w:proofErr w:type="gramStart"/>
      <w:r w:rsidR="00A16F57" w:rsidRPr="00EA7787">
        <w:rPr>
          <w:rFonts w:ascii="Calibri" w:hAnsi="Calibri" w:cs="Calibri"/>
          <w:sz w:val="22"/>
          <w:szCs w:val="22"/>
          <w:lang w:val="en-GB"/>
        </w:rPr>
        <w:t>are able to</w:t>
      </w:r>
      <w:proofErr w:type="gramEnd"/>
      <w:r w:rsidR="00A16F57" w:rsidRPr="00EA7787">
        <w:rPr>
          <w:rFonts w:ascii="Calibri" w:hAnsi="Calibri" w:cs="Calibri"/>
          <w:sz w:val="22"/>
          <w:szCs w:val="22"/>
          <w:lang w:val="en-GB"/>
        </w:rPr>
        <w:t xml:space="preserve"> tell these important global stories through crucial collaborations with partner museums, and we are grateful to </w:t>
      </w:r>
      <w:r w:rsidR="00DF68FC" w:rsidRPr="00EA7787">
        <w:rPr>
          <w:rFonts w:ascii="Calibri" w:hAnsi="Calibri" w:cs="Calibri"/>
          <w:sz w:val="22"/>
          <w:szCs w:val="22"/>
          <w:lang w:val="en-GB"/>
        </w:rPr>
        <w:t xml:space="preserve">the </w:t>
      </w:r>
      <w:r w:rsidR="00FD401D" w:rsidRPr="00EA7787">
        <w:rPr>
          <w:rFonts w:ascii="Calibri" w:hAnsi="Calibri" w:cs="Calibri"/>
          <w:sz w:val="22"/>
          <w:szCs w:val="22"/>
          <w:lang w:val="en-GB"/>
        </w:rPr>
        <w:t xml:space="preserve">exhibition’s </w:t>
      </w:r>
      <w:r w:rsidR="00DF68FC" w:rsidRPr="00EA7787">
        <w:rPr>
          <w:rFonts w:ascii="Calibri" w:hAnsi="Calibri" w:cs="Calibri"/>
          <w:sz w:val="22"/>
          <w:szCs w:val="22"/>
          <w:lang w:val="en-GB"/>
        </w:rPr>
        <w:t xml:space="preserve">curator </w:t>
      </w:r>
      <w:r w:rsidR="00A16F57" w:rsidRPr="00EA7787">
        <w:rPr>
          <w:rFonts w:ascii="Calibri" w:hAnsi="Calibri" w:cs="Calibri"/>
          <w:sz w:val="22"/>
          <w:szCs w:val="22"/>
          <w:lang w:val="en-GB"/>
        </w:rPr>
        <w:t xml:space="preserve">Sophie </w:t>
      </w:r>
      <w:proofErr w:type="spellStart"/>
      <w:r w:rsidR="00A16F57" w:rsidRPr="00EA7787">
        <w:rPr>
          <w:rFonts w:ascii="Calibri" w:hAnsi="Calibri" w:cs="Calibri"/>
          <w:sz w:val="22"/>
          <w:szCs w:val="22"/>
          <w:lang w:val="en-GB"/>
        </w:rPr>
        <w:t>Makariou</w:t>
      </w:r>
      <w:proofErr w:type="spellEnd"/>
      <w:r w:rsidR="00A16F57" w:rsidRPr="00EA7787">
        <w:rPr>
          <w:rFonts w:ascii="Calibri" w:hAnsi="Calibri" w:cs="Calibri"/>
          <w:sz w:val="22"/>
          <w:szCs w:val="22"/>
          <w:lang w:val="en-GB"/>
        </w:rPr>
        <w:t xml:space="preserve">, the </w:t>
      </w:r>
      <w:proofErr w:type="spellStart"/>
      <w:r w:rsidR="00A16F57" w:rsidRPr="00EA7787">
        <w:rPr>
          <w:rFonts w:ascii="Calibri" w:hAnsi="Calibri" w:cs="Calibri"/>
          <w:sz w:val="22"/>
          <w:szCs w:val="22"/>
          <w:lang w:val="en-GB"/>
        </w:rPr>
        <w:t>Musée</w:t>
      </w:r>
      <w:proofErr w:type="spellEnd"/>
      <w:r w:rsidR="00A16F57" w:rsidRPr="00EA7787">
        <w:rPr>
          <w:rFonts w:ascii="Calibri" w:hAnsi="Calibri" w:cs="Calibri"/>
          <w:sz w:val="22"/>
          <w:szCs w:val="22"/>
          <w:lang w:val="en-GB"/>
        </w:rPr>
        <w:t xml:space="preserve"> </w:t>
      </w:r>
      <w:proofErr w:type="spellStart"/>
      <w:r w:rsidR="00A16F57" w:rsidRPr="00EA7787">
        <w:rPr>
          <w:rFonts w:ascii="Calibri" w:hAnsi="Calibri" w:cs="Calibri"/>
          <w:sz w:val="22"/>
          <w:szCs w:val="22"/>
          <w:lang w:val="en-GB"/>
        </w:rPr>
        <w:t>Guimet</w:t>
      </w:r>
      <w:proofErr w:type="spellEnd"/>
      <w:r w:rsidR="00A16F57" w:rsidRPr="00EA7787">
        <w:rPr>
          <w:rFonts w:ascii="Calibri" w:hAnsi="Calibri" w:cs="Calibri"/>
          <w:sz w:val="22"/>
          <w:szCs w:val="22"/>
          <w:lang w:val="en-GB"/>
        </w:rPr>
        <w:t xml:space="preserve">, the </w:t>
      </w:r>
      <w:proofErr w:type="spellStart"/>
      <w:r w:rsidR="00A16F57" w:rsidRPr="00EA7787">
        <w:rPr>
          <w:rFonts w:ascii="Calibri" w:hAnsi="Calibri" w:cs="Calibri"/>
          <w:sz w:val="22"/>
          <w:szCs w:val="22"/>
          <w:lang w:val="en-GB"/>
        </w:rPr>
        <w:t>Musée</w:t>
      </w:r>
      <w:proofErr w:type="spellEnd"/>
      <w:r w:rsidR="00A16F57" w:rsidRPr="00EA7787">
        <w:rPr>
          <w:rFonts w:ascii="Calibri" w:hAnsi="Calibri" w:cs="Calibri"/>
          <w:sz w:val="22"/>
          <w:szCs w:val="22"/>
          <w:lang w:val="en-GB"/>
        </w:rPr>
        <w:t xml:space="preserve"> du Louvre and all our lending partners. Works from these collections, together with works in Louvre Abu Dhabi’s own collection, bring this story of rich exchange to life</w:t>
      </w:r>
      <w:r w:rsidRPr="00EA7787">
        <w:rPr>
          <w:rFonts w:ascii="Calibri" w:hAnsi="Calibri" w:cs="Calibri"/>
          <w:sz w:val="22"/>
          <w:szCs w:val="22"/>
          <w:lang w:val="en-GB"/>
        </w:rPr>
        <w:t>.</w:t>
      </w:r>
      <w:r w:rsidR="008918C6" w:rsidRPr="00EA7787">
        <w:rPr>
          <w:rFonts w:ascii="Calibri" w:hAnsi="Calibri" w:cs="Calibri"/>
          <w:sz w:val="22"/>
          <w:szCs w:val="22"/>
          <w:lang w:val="en-GB"/>
        </w:rPr>
        <w:t>”</w:t>
      </w:r>
    </w:p>
    <w:p w14:paraId="0B3AA7D0" w14:textId="3EDF8E6E" w:rsidR="00596A84" w:rsidRPr="00EA7787" w:rsidRDefault="00596A84" w:rsidP="00412145">
      <w:pPr>
        <w:spacing w:after="0"/>
        <w:jc w:val="both"/>
        <w:rPr>
          <w:rFonts w:ascii="Calibri" w:hAnsi="Calibri" w:cs="Calibri"/>
          <w:sz w:val="22"/>
          <w:szCs w:val="22"/>
          <w:lang w:val="en-GB"/>
        </w:rPr>
      </w:pPr>
    </w:p>
    <w:p w14:paraId="551FC543" w14:textId="5F3DFE60" w:rsidR="00353175" w:rsidRDefault="00AA52F4" w:rsidP="00412145">
      <w:pPr>
        <w:spacing w:after="0"/>
        <w:jc w:val="both"/>
        <w:rPr>
          <w:rFonts w:ascii="Calibri" w:hAnsi="Calibri" w:cs="Calibri"/>
          <w:sz w:val="22"/>
          <w:szCs w:val="22"/>
          <w:lang w:val="en-GB"/>
        </w:rPr>
      </w:pPr>
      <w:r w:rsidRPr="00AA52F4">
        <w:rPr>
          <w:rFonts w:ascii="Calibri" w:hAnsi="Calibri" w:cs="Calibri"/>
          <w:sz w:val="22"/>
          <w:szCs w:val="22"/>
          <w:lang w:val="en-GB"/>
        </w:rPr>
        <w:t xml:space="preserve">Sophie </w:t>
      </w:r>
      <w:proofErr w:type="spellStart"/>
      <w:r w:rsidRPr="00AA52F4">
        <w:rPr>
          <w:rFonts w:ascii="Calibri" w:hAnsi="Calibri" w:cs="Calibri"/>
          <w:sz w:val="22"/>
          <w:szCs w:val="22"/>
          <w:lang w:val="en-GB"/>
        </w:rPr>
        <w:t>Makariou</w:t>
      </w:r>
      <w:proofErr w:type="spellEnd"/>
      <w:r w:rsidRPr="00AA52F4">
        <w:rPr>
          <w:rFonts w:ascii="Calibri" w:hAnsi="Calibri" w:cs="Calibri"/>
          <w:sz w:val="22"/>
          <w:szCs w:val="22"/>
          <w:lang w:val="en-GB"/>
        </w:rPr>
        <w:t xml:space="preserve">, president of </w:t>
      </w:r>
      <w:proofErr w:type="spellStart"/>
      <w:r w:rsidRPr="00AA52F4">
        <w:rPr>
          <w:rFonts w:ascii="Calibri" w:hAnsi="Calibri" w:cs="Calibri"/>
          <w:sz w:val="22"/>
          <w:szCs w:val="22"/>
          <w:lang w:val="en-GB"/>
        </w:rPr>
        <w:t>Musée</w:t>
      </w:r>
      <w:proofErr w:type="spellEnd"/>
      <w:r w:rsidRPr="00AA52F4">
        <w:rPr>
          <w:rFonts w:ascii="Calibri" w:hAnsi="Calibri" w:cs="Calibri"/>
          <w:sz w:val="22"/>
          <w:szCs w:val="22"/>
          <w:lang w:val="en-GB"/>
        </w:rPr>
        <w:t xml:space="preserve"> national des arts </w:t>
      </w:r>
      <w:proofErr w:type="spellStart"/>
      <w:r w:rsidRPr="00AA52F4">
        <w:rPr>
          <w:rFonts w:ascii="Calibri" w:hAnsi="Calibri" w:cs="Calibri"/>
          <w:sz w:val="22"/>
          <w:szCs w:val="22"/>
          <w:lang w:val="en-GB"/>
        </w:rPr>
        <w:t>asiatiques</w:t>
      </w:r>
      <w:proofErr w:type="spellEnd"/>
      <w:r w:rsidRPr="00AA52F4">
        <w:rPr>
          <w:rFonts w:ascii="Calibri" w:hAnsi="Calibri" w:cs="Calibri"/>
          <w:sz w:val="22"/>
          <w:szCs w:val="22"/>
          <w:lang w:val="en-GB"/>
        </w:rPr>
        <w:t xml:space="preserve"> – </w:t>
      </w:r>
      <w:proofErr w:type="spellStart"/>
      <w:r w:rsidRPr="00AA52F4">
        <w:rPr>
          <w:rFonts w:ascii="Calibri" w:hAnsi="Calibri" w:cs="Calibri"/>
          <w:sz w:val="22"/>
          <w:szCs w:val="22"/>
          <w:lang w:val="en-GB"/>
        </w:rPr>
        <w:t>Guimet</w:t>
      </w:r>
      <w:proofErr w:type="spellEnd"/>
      <w:r w:rsidRPr="00AA52F4">
        <w:rPr>
          <w:rFonts w:ascii="Calibri" w:hAnsi="Calibri" w:cs="Calibri"/>
          <w:sz w:val="22"/>
          <w:szCs w:val="22"/>
          <w:lang w:val="en-GB"/>
        </w:rPr>
        <w:t xml:space="preserve">, said: “This exhibition tells the story of two civilisations - the Islamic and ancient Chinese worlds. The long history of exchange between these two cultural centres began in the aftermath of the Quranic revelation, with the establishment of Damascus, and continued unabated after the formation of the Islamic caliphate. Until the 15th century, the trade routes, coined by Ferdinand von </w:t>
      </w:r>
      <w:proofErr w:type="spellStart"/>
      <w:r w:rsidRPr="00AA52F4">
        <w:rPr>
          <w:rFonts w:ascii="Calibri" w:hAnsi="Calibri" w:cs="Calibri"/>
          <w:sz w:val="22"/>
          <w:szCs w:val="22"/>
          <w:lang w:val="en-GB"/>
        </w:rPr>
        <w:t>Richtofen</w:t>
      </w:r>
      <w:proofErr w:type="spellEnd"/>
      <w:r w:rsidRPr="00AA52F4">
        <w:rPr>
          <w:rFonts w:ascii="Calibri" w:hAnsi="Calibri" w:cs="Calibri"/>
          <w:sz w:val="22"/>
          <w:szCs w:val="22"/>
          <w:lang w:val="en-GB"/>
        </w:rPr>
        <w:t xml:space="preserve"> as ‘The Silk Road’, were arduous but essential conduits of exchange between people, ideas, </w:t>
      </w:r>
      <w:proofErr w:type="gramStart"/>
      <w:r w:rsidRPr="00AA52F4">
        <w:rPr>
          <w:rFonts w:ascii="Calibri" w:hAnsi="Calibri" w:cs="Calibri"/>
          <w:sz w:val="22"/>
          <w:szCs w:val="22"/>
          <w:lang w:val="en-GB"/>
        </w:rPr>
        <w:t>culture</w:t>
      </w:r>
      <w:proofErr w:type="gramEnd"/>
      <w:r w:rsidRPr="00AA52F4">
        <w:rPr>
          <w:rFonts w:ascii="Calibri" w:hAnsi="Calibri" w:cs="Calibri"/>
          <w:sz w:val="22"/>
          <w:szCs w:val="22"/>
          <w:lang w:val="en-GB"/>
        </w:rPr>
        <w:t xml:space="preserve"> and products. </w:t>
      </w:r>
      <w:r w:rsidRPr="00390803">
        <w:rPr>
          <w:rFonts w:ascii="Calibri" w:hAnsi="Calibri" w:cs="Calibri"/>
          <w:i/>
          <w:iCs/>
          <w:sz w:val="22"/>
          <w:szCs w:val="22"/>
          <w:lang w:val="en-GB"/>
        </w:rPr>
        <w:t>Dragon and Phoenix – Centuries of Exchange between Chinese and Islamic Worlds tells</w:t>
      </w:r>
      <w:r w:rsidRPr="00AA52F4">
        <w:rPr>
          <w:rFonts w:ascii="Calibri" w:hAnsi="Calibri" w:cs="Calibri"/>
          <w:sz w:val="22"/>
          <w:szCs w:val="22"/>
          <w:lang w:val="en-GB"/>
        </w:rPr>
        <w:t xml:space="preserve"> the stories of these cultural exchanges which took place over eight centuries.”</w:t>
      </w:r>
    </w:p>
    <w:p w14:paraId="6854A062" w14:textId="77777777" w:rsidR="00AA52F4" w:rsidRPr="00EA7787" w:rsidRDefault="00AA52F4" w:rsidP="00412145">
      <w:pPr>
        <w:spacing w:after="0"/>
        <w:jc w:val="both"/>
        <w:rPr>
          <w:rFonts w:ascii="Calibri" w:hAnsi="Calibri" w:cs="Calibri"/>
          <w:sz w:val="22"/>
          <w:szCs w:val="22"/>
          <w:lang w:val="en-GB"/>
        </w:rPr>
      </w:pPr>
    </w:p>
    <w:p w14:paraId="636FF2AC" w14:textId="45DBBB4F" w:rsidR="00241BCB" w:rsidRPr="00EA7787" w:rsidRDefault="00D02E06" w:rsidP="00241BCB">
      <w:pPr>
        <w:spacing w:after="0"/>
        <w:jc w:val="both"/>
        <w:rPr>
          <w:rFonts w:ascii="Calibri" w:hAnsi="Calibri" w:cs="Calibri"/>
          <w:sz w:val="22"/>
          <w:szCs w:val="22"/>
          <w:lang w:val="en-GB"/>
        </w:rPr>
      </w:pPr>
      <w:proofErr w:type="spellStart"/>
      <w:r w:rsidRPr="00EA7787">
        <w:rPr>
          <w:rFonts w:ascii="Calibri" w:hAnsi="Calibri" w:cs="Calibri"/>
          <w:iCs/>
          <w:sz w:val="22"/>
          <w:szCs w:val="22"/>
          <w:lang w:val="en-GB"/>
        </w:rPr>
        <w:t>Dr.</w:t>
      </w:r>
      <w:proofErr w:type="spellEnd"/>
      <w:r w:rsidRPr="00EA7787">
        <w:rPr>
          <w:rFonts w:ascii="Calibri" w:hAnsi="Calibri" w:cs="Calibri"/>
          <w:iCs/>
          <w:sz w:val="22"/>
          <w:szCs w:val="22"/>
          <w:lang w:val="en-GB"/>
        </w:rPr>
        <w:t xml:space="preserve"> Souraya Noujaim, Scientific, Curatorial and Collections Management Director at Louvre Abu Dhabi, </w:t>
      </w:r>
      <w:r w:rsidR="00264FAE">
        <w:rPr>
          <w:rFonts w:ascii="Calibri" w:hAnsi="Calibri" w:cs="Calibri"/>
          <w:iCs/>
          <w:sz w:val="22"/>
          <w:szCs w:val="22"/>
          <w:lang w:val="en-GB"/>
        </w:rPr>
        <w:t>said</w:t>
      </w:r>
      <w:r w:rsidR="00FC3850" w:rsidRPr="00EA7787">
        <w:rPr>
          <w:rFonts w:ascii="Calibri" w:hAnsi="Calibri" w:cs="Calibri"/>
          <w:iCs/>
          <w:sz w:val="22"/>
          <w:szCs w:val="22"/>
          <w:lang w:val="en-GB"/>
        </w:rPr>
        <w:t>:</w:t>
      </w:r>
      <w:r w:rsidR="00D601C9" w:rsidRPr="00EA7787">
        <w:rPr>
          <w:rFonts w:ascii="Calibri" w:hAnsi="Calibri" w:cs="Calibri"/>
          <w:iCs/>
          <w:sz w:val="22"/>
          <w:szCs w:val="22"/>
          <w:lang w:val="en-GB"/>
        </w:rPr>
        <w:t xml:space="preserve"> </w:t>
      </w:r>
      <w:r w:rsidR="008918C6" w:rsidRPr="00EA7787">
        <w:rPr>
          <w:rFonts w:ascii="Calibri" w:hAnsi="Calibri" w:cs="Calibri"/>
          <w:iCs/>
          <w:sz w:val="22"/>
          <w:szCs w:val="22"/>
          <w:lang w:val="en-GB"/>
        </w:rPr>
        <w:t>“</w:t>
      </w:r>
      <w:r w:rsidR="00D104AF" w:rsidRPr="00EA7787">
        <w:rPr>
          <w:rFonts w:ascii="Calibri" w:hAnsi="Calibri" w:cs="Calibri"/>
          <w:sz w:val="22"/>
          <w:szCs w:val="22"/>
          <w:lang w:val="en-GB"/>
        </w:rPr>
        <w:t xml:space="preserve">The exhibition </w:t>
      </w:r>
      <w:r w:rsidR="00C34954" w:rsidRPr="00EA7787">
        <w:rPr>
          <w:rFonts w:ascii="Calibri" w:hAnsi="Calibri" w:cs="Calibri"/>
          <w:sz w:val="22"/>
          <w:szCs w:val="22"/>
          <w:lang w:val="en-GB"/>
        </w:rPr>
        <w:t xml:space="preserve">reinforces </w:t>
      </w:r>
      <w:r w:rsidR="00D104AF" w:rsidRPr="00EA7787">
        <w:rPr>
          <w:rFonts w:ascii="Calibri" w:hAnsi="Calibri" w:cs="Calibri"/>
          <w:sz w:val="22"/>
          <w:szCs w:val="22"/>
          <w:lang w:val="en-GB"/>
        </w:rPr>
        <w:t xml:space="preserve">the </w:t>
      </w:r>
      <w:r w:rsidR="00C34954" w:rsidRPr="00EA7787">
        <w:rPr>
          <w:rFonts w:ascii="Calibri" w:hAnsi="Calibri" w:cs="Calibri"/>
          <w:sz w:val="22"/>
          <w:szCs w:val="22"/>
          <w:lang w:val="en-GB"/>
        </w:rPr>
        <w:t xml:space="preserve">role </w:t>
      </w:r>
      <w:r w:rsidR="00D104AF" w:rsidRPr="00EA7787">
        <w:rPr>
          <w:rFonts w:ascii="Calibri" w:hAnsi="Calibri" w:cs="Calibri"/>
          <w:sz w:val="22"/>
          <w:szCs w:val="22"/>
          <w:lang w:val="en-GB"/>
        </w:rPr>
        <w:t>of</w:t>
      </w:r>
      <w:r w:rsidR="00A230C7" w:rsidRPr="00EA7787">
        <w:rPr>
          <w:rFonts w:ascii="Calibri" w:hAnsi="Calibri" w:cs="Calibri"/>
          <w:sz w:val="22"/>
          <w:szCs w:val="22"/>
          <w:lang w:val="en-GB"/>
        </w:rPr>
        <w:t xml:space="preserve"> </w:t>
      </w:r>
      <w:r w:rsidR="00D104AF" w:rsidRPr="00EA7787">
        <w:rPr>
          <w:rFonts w:ascii="Calibri" w:hAnsi="Calibri" w:cs="Calibri"/>
          <w:sz w:val="22"/>
          <w:szCs w:val="22"/>
          <w:lang w:val="en-GB"/>
        </w:rPr>
        <w:t xml:space="preserve">Louvre Abu Dhabi </w:t>
      </w:r>
      <w:r w:rsidR="006B66E8" w:rsidRPr="00EA7787">
        <w:rPr>
          <w:rFonts w:ascii="Calibri" w:hAnsi="Calibri" w:cs="Calibri"/>
          <w:sz w:val="22"/>
          <w:szCs w:val="22"/>
          <w:lang w:val="en-GB"/>
        </w:rPr>
        <w:t xml:space="preserve">in </w:t>
      </w:r>
      <w:r w:rsidR="000D0CE2" w:rsidRPr="00EA7787">
        <w:rPr>
          <w:rFonts w:ascii="Calibri" w:hAnsi="Calibri" w:cs="Calibri"/>
          <w:sz w:val="22"/>
          <w:szCs w:val="22"/>
          <w:lang w:val="en-GB"/>
        </w:rPr>
        <w:t xml:space="preserve">highlighting </w:t>
      </w:r>
      <w:r w:rsidR="00D104AF" w:rsidRPr="00EA7787">
        <w:rPr>
          <w:rFonts w:ascii="Calibri" w:hAnsi="Calibri" w:cs="Calibri"/>
          <w:sz w:val="22"/>
          <w:szCs w:val="22"/>
          <w:lang w:val="en-GB"/>
        </w:rPr>
        <w:t xml:space="preserve">transcultural </w:t>
      </w:r>
      <w:r w:rsidR="007B4804" w:rsidRPr="00EA7787">
        <w:rPr>
          <w:rFonts w:ascii="Calibri" w:hAnsi="Calibri" w:cs="Calibri"/>
          <w:sz w:val="22"/>
          <w:szCs w:val="22"/>
          <w:lang w:val="en-GB"/>
        </w:rPr>
        <w:t>relationshi</w:t>
      </w:r>
      <w:r w:rsidR="006B66E8" w:rsidRPr="00EA7787">
        <w:rPr>
          <w:rFonts w:ascii="Calibri" w:hAnsi="Calibri" w:cs="Calibri"/>
          <w:sz w:val="22"/>
          <w:szCs w:val="22"/>
          <w:lang w:val="en-GB"/>
        </w:rPr>
        <w:t>ps as well as</w:t>
      </w:r>
      <w:r w:rsidR="00D104AF" w:rsidRPr="00EA7787">
        <w:rPr>
          <w:rFonts w:ascii="Calibri" w:hAnsi="Calibri" w:cs="Calibri"/>
          <w:sz w:val="22"/>
          <w:szCs w:val="22"/>
          <w:lang w:val="en-GB"/>
        </w:rPr>
        <w:t xml:space="preserve"> </w:t>
      </w:r>
      <w:r w:rsidR="00C96015" w:rsidRPr="00EA7787">
        <w:rPr>
          <w:rFonts w:ascii="Calibri" w:hAnsi="Calibri" w:cs="Calibri"/>
          <w:sz w:val="22"/>
          <w:szCs w:val="22"/>
          <w:lang w:val="en-GB"/>
        </w:rPr>
        <w:t>the need to adopt novel a</w:t>
      </w:r>
      <w:r w:rsidR="009B73CC" w:rsidRPr="00EA7787">
        <w:rPr>
          <w:rFonts w:ascii="Calibri" w:hAnsi="Calibri" w:cs="Calibri"/>
          <w:sz w:val="22"/>
          <w:szCs w:val="22"/>
          <w:lang w:val="en-GB"/>
        </w:rPr>
        <w:t>pproaches</w:t>
      </w:r>
      <w:r w:rsidR="00D104AF" w:rsidRPr="00EA7787">
        <w:rPr>
          <w:rFonts w:ascii="Calibri" w:hAnsi="Calibri" w:cs="Calibri"/>
          <w:sz w:val="22"/>
          <w:szCs w:val="22"/>
          <w:lang w:val="en-GB"/>
        </w:rPr>
        <w:t xml:space="preserve"> </w:t>
      </w:r>
      <w:r w:rsidR="009B73CC" w:rsidRPr="00EA7787">
        <w:rPr>
          <w:rFonts w:ascii="Calibri" w:hAnsi="Calibri" w:cs="Calibri"/>
          <w:sz w:val="22"/>
          <w:szCs w:val="22"/>
          <w:lang w:val="en-GB"/>
        </w:rPr>
        <w:t>in</w:t>
      </w:r>
      <w:r w:rsidR="005945D5" w:rsidRPr="00EA7787">
        <w:rPr>
          <w:rFonts w:ascii="Calibri" w:hAnsi="Calibri" w:cs="Calibri"/>
          <w:sz w:val="22"/>
          <w:szCs w:val="22"/>
          <w:lang w:val="en-GB"/>
        </w:rPr>
        <w:t xml:space="preserve"> the field of</w:t>
      </w:r>
      <w:r w:rsidR="00D104AF" w:rsidRPr="00EA7787">
        <w:rPr>
          <w:rFonts w:ascii="Calibri" w:hAnsi="Calibri" w:cs="Calibri"/>
          <w:sz w:val="22"/>
          <w:szCs w:val="22"/>
          <w:lang w:val="en-GB"/>
        </w:rPr>
        <w:t xml:space="preserve"> historical research. </w:t>
      </w:r>
      <w:r w:rsidR="00DE0B58" w:rsidRPr="00EA7787">
        <w:rPr>
          <w:rFonts w:ascii="Calibri" w:hAnsi="Calibri" w:cs="Calibri"/>
          <w:sz w:val="22"/>
          <w:szCs w:val="22"/>
          <w:lang w:val="en-GB"/>
        </w:rPr>
        <w:t xml:space="preserve">For </w:t>
      </w:r>
      <w:r w:rsidR="00D104AF" w:rsidRPr="00EA7787">
        <w:rPr>
          <w:rFonts w:ascii="Calibri" w:hAnsi="Calibri" w:cs="Calibri"/>
          <w:sz w:val="22"/>
          <w:szCs w:val="22"/>
          <w:lang w:val="en-GB"/>
        </w:rPr>
        <w:t>nearly a thousand year</w:t>
      </w:r>
      <w:r w:rsidR="002E4D99">
        <w:rPr>
          <w:rFonts w:ascii="Calibri" w:hAnsi="Calibri" w:cs="Calibri"/>
          <w:sz w:val="22"/>
          <w:szCs w:val="22"/>
          <w:lang w:val="en-GB"/>
        </w:rPr>
        <w:t xml:space="preserve">s – </w:t>
      </w:r>
      <w:r w:rsidR="00D104AF" w:rsidRPr="00EA7787">
        <w:rPr>
          <w:rFonts w:ascii="Calibri" w:hAnsi="Calibri" w:cs="Calibri"/>
          <w:sz w:val="22"/>
          <w:szCs w:val="22"/>
          <w:lang w:val="en-GB"/>
        </w:rPr>
        <w:t>from</w:t>
      </w:r>
      <w:r w:rsidR="002E4D99">
        <w:rPr>
          <w:rFonts w:ascii="Calibri" w:hAnsi="Calibri" w:cs="Calibri"/>
          <w:sz w:val="22"/>
          <w:szCs w:val="22"/>
          <w:lang w:val="en-GB"/>
        </w:rPr>
        <w:t xml:space="preserve"> </w:t>
      </w:r>
      <w:r w:rsidR="00D104AF" w:rsidRPr="00EA7787">
        <w:rPr>
          <w:rFonts w:ascii="Calibri" w:hAnsi="Calibri" w:cs="Calibri"/>
          <w:sz w:val="22"/>
          <w:szCs w:val="22"/>
          <w:lang w:val="en-GB"/>
        </w:rPr>
        <w:t>the 8</w:t>
      </w:r>
      <w:r w:rsidR="00394E96" w:rsidRPr="00EA7787">
        <w:rPr>
          <w:rFonts w:ascii="Calibri" w:hAnsi="Calibri" w:cs="Calibri"/>
          <w:sz w:val="22"/>
          <w:szCs w:val="22"/>
          <w:vertAlign w:val="superscript"/>
          <w:lang w:val="en-GB"/>
        </w:rPr>
        <w:t>th</w:t>
      </w:r>
      <w:r w:rsidR="00D104AF" w:rsidRPr="00EA7787">
        <w:rPr>
          <w:rFonts w:ascii="Calibri" w:hAnsi="Calibri" w:cs="Calibri"/>
          <w:sz w:val="22"/>
          <w:szCs w:val="22"/>
          <w:lang w:val="en-GB"/>
        </w:rPr>
        <w:t xml:space="preserve"> century to the threshold of the 18</w:t>
      </w:r>
      <w:r w:rsidR="00394E96" w:rsidRPr="00EA7787">
        <w:rPr>
          <w:rFonts w:ascii="Calibri" w:hAnsi="Calibri" w:cs="Calibri"/>
          <w:sz w:val="22"/>
          <w:szCs w:val="22"/>
          <w:vertAlign w:val="superscript"/>
          <w:lang w:val="en-GB"/>
        </w:rPr>
        <w:t>th</w:t>
      </w:r>
      <w:r w:rsidR="00394E96" w:rsidRPr="00EA7787">
        <w:rPr>
          <w:rFonts w:ascii="Calibri" w:hAnsi="Calibri" w:cs="Calibri"/>
          <w:sz w:val="22"/>
          <w:szCs w:val="22"/>
          <w:lang w:val="en-GB"/>
        </w:rPr>
        <w:t xml:space="preserve"> </w:t>
      </w:r>
      <w:r w:rsidR="00D104AF" w:rsidRPr="00EA7787">
        <w:rPr>
          <w:rFonts w:ascii="Calibri" w:hAnsi="Calibri" w:cs="Calibri"/>
          <w:sz w:val="22"/>
          <w:szCs w:val="22"/>
          <w:lang w:val="en-GB"/>
        </w:rPr>
        <w:t>centur</w:t>
      </w:r>
      <w:r w:rsidR="002E4D99">
        <w:rPr>
          <w:rFonts w:ascii="Calibri" w:hAnsi="Calibri" w:cs="Calibri"/>
          <w:sz w:val="22"/>
          <w:szCs w:val="22"/>
          <w:lang w:val="en-GB"/>
        </w:rPr>
        <w:t xml:space="preserve">y – </w:t>
      </w:r>
      <w:r w:rsidR="00394E96" w:rsidRPr="00EA7787">
        <w:rPr>
          <w:rFonts w:ascii="Calibri" w:hAnsi="Calibri" w:cs="Calibri"/>
          <w:sz w:val="22"/>
          <w:szCs w:val="22"/>
          <w:lang w:val="en-GB"/>
        </w:rPr>
        <w:t>t</w:t>
      </w:r>
      <w:r w:rsidR="00DE0B58" w:rsidRPr="00EA7787">
        <w:rPr>
          <w:rFonts w:ascii="Calibri" w:hAnsi="Calibri" w:cs="Calibri"/>
          <w:sz w:val="22"/>
          <w:szCs w:val="22"/>
          <w:lang w:val="en-GB"/>
        </w:rPr>
        <w:t>hese</w:t>
      </w:r>
      <w:r w:rsidR="002E4D99">
        <w:rPr>
          <w:rFonts w:ascii="Calibri" w:hAnsi="Calibri" w:cs="Calibri"/>
          <w:sz w:val="22"/>
          <w:szCs w:val="22"/>
          <w:lang w:val="en-GB"/>
        </w:rPr>
        <w:t xml:space="preserve"> </w:t>
      </w:r>
      <w:r w:rsidR="00DE0B58" w:rsidRPr="00EA7787">
        <w:rPr>
          <w:rFonts w:ascii="Calibri" w:hAnsi="Calibri" w:cs="Calibri"/>
          <w:sz w:val="22"/>
          <w:szCs w:val="22"/>
          <w:lang w:val="en-GB"/>
        </w:rPr>
        <w:t>two cultures</w:t>
      </w:r>
      <w:r w:rsidR="00D104AF" w:rsidRPr="00EA7787">
        <w:rPr>
          <w:rFonts w:ascii="Calibri" w:hAnsi="Calibri" w:cs="Calibri"/>
          <w:sz w:val="22"/>
          <w:szCs w:val="22"/>
          <w:lang w:val="en-GB"/>
        </w:rPr>
        <w:t xml:space="preserve"> </w:t>
      </w:r>
      <w:r w:rsidR="00A16F57" w:rsidRPr="00EA7787">
        <w:rPr>
          <w:rFonts w:ascii="Calibri" w:hAnsi="Calibri" w:cs="Calibri"/>
          <w:sz w:val="22"/>
          <w:szCs w:val="22"/>
          <w:lang w:val="en-GB"/>
        </w:rPr>
        <w:t>were entwined through trade, scientific curiosity, and artistic production. Each</w:t>
      </w:r>
      <w:r w:rsidR="00D104AF" w:rsidRPr="00EA7787">
        <w:rPr>
          <w:rFonts w:ascii="Calibri" w:hAnsi="Calibri" w:cs="Calibri"/>
          <w:sz w:val="22"/>
          <w:szCs w:val="22"/>
          <w:lang w:val="en-GB"/>
        </w:rPr>
        <w:t xml:space="preserve"> observe</w:t>
      </w:r>
      <w:r w:rsidR="00D260B1" w:rsidRPr="00EA7787">
        <w:rPr>
          <w:rFonts w:ascii="Calibri" w:hAnsi="Calibri" w:cs="Calibri"/>
          <w:sz w:val="22"/>
          <w:szCs w:val="22"/>
          <w:lang w:val="en-GB"/>
        </w:rPr>
        <w:t>d</w:t>
      </w:r>
      <w:r w:rsidR="00A16F57" w:rsidRPr="00EA7787">
        <w:rPr>
          <w:rFonts w:ascii="Calibri" w:hAnsi="Calibri" w:cs="Calibri"/>
          <w:sz w:val="22"/>
          <w:szCs w:val="22"/>
          <w:lang w:val="en-GB"/>
        </w:rPr>
        <w:t xml:space="preserve"> </w:t>
      </w:r>
      <w:r w:rsidR="00D104AF" w:rsidRPr="00EA7787">
        <w:rPr>
          <w:rFonts w:ascii="Calibri" w:hAnsi="Calibri" w:cs="Calibri"/>
          <w:sz w:val="22"/>
          <w:szCs w:val="22"/>
          <w:lang w:val="en-GB"/>
        </w:rPr>
        <w:t xml:space="preserve">and </w:t>
      </w:r>
      <w:r w:rsidR="00B35E94" w:rsidRPr="00EA7787">
        <w:rPr>
          <w:rFonts w:ascii="Calibri" w:hAnsi="Calibri" w:cs="Calibri"/>
          <w:sz w:val="22"/>
          <w:szCs w:val="22"/>
          <w:lang w:val="en-GB"/>
        </w:rPr>
        <w:t>inspired</w:t>
      </w:r>
      <w:r w:rsidR="00D104AF" w:rsidRPr="00EA7787">
        <w:rPr>
          <w:rFonts w:ascii="Calibri" w:hAnsi="Calibri" w:cs="Calibri"/>
          <w:sz w:val="22"/>
          <w:szCs w:val="22"/>
          <w:lang w:val="en-GB"/>
        </w:rPr>
        <w:t xml:space="preserve"> </w:t>
      </w:r>
      <w:r w:rsidR="00A16F57" w:rsidRPr="00EA7787">
        <w:rPr>
          <w:rFonts w:ascii="Calibri" w:hAnsi="Calibri" w:cs="Calibri"/>
          <w:sz w:val="22"/>
          <w:szCs w:val="22"/>
          <w:lang w:val="en-GB"/>
        </w:rPr>
        <w:t xml:space="preserve">the </w:t>
      </w:r>
      <w:r w:rsidR="00D104AF" w:rsidRPr="00EA7787">
        <w:rPr>
          <w:rFonts w:ascii="Calibri" w:hAnsi="Calibri" w:cs="Calibri"/>
          <w:sz w:val="22"/>
          <w:szCs w:val="22"/>
          <w:lang w:val="en-GB"/>
        </w:rPr>
        <w:t xml:space="preserve">other. </w:t>
      </w:r>
      <w:r w:rsidR="00A16F57" w:rsidRPr="00EA7787">
        <w:rPr>
          <w:rFonts w:ascii="Calibri" w:hAnsi="Calibri" w:cs="Calibri"/>
          <w:sz w:val="22"/>
          <w:szCs w:val="22"/>
          <w:lang w:val="en-GB"/>
        </w:rPr>
        <w:t xml:space="preserve">Our </w:t>
      </w:r>
      <w:r w:rsidR="005526C9" w:rsidRPr="00EA7787">
        <w:rPr>
          <w:rFonts w:ascii="Calibri" w:hAnsi="Calibri" w:cs="Calibri"/>
          <w:sz w:val="22"/>
          <w:szCs w:val="22"/>
          <w:lang w:val="en-GB"/>
        </w:rPr>
        <w:t xml:space="preserve">story of mutual influence and inspiration </w:t>
      </w:r>
      <w:r w:rsidR="00A16F57" w:rsidRPr="00EA7787">
        <w:rPr>
          <w:rFonts w:ascii="Calibri" w:hAnsi="Calibri" w:cs="Calibri"/>
          <w:sz w:val="22"/>
          <w:szCs w:val="22"/>
          <w:lang w:val="en-GB"/>
        </w:rPr>
        <w:t>ends deliberately at the cusp of the 18</w:t>
      </w:r>
      <w:r w:rsidR="00A16F57" w:rsidRPr="00EA7787">
        <w:rPr>
          <w:rFonts w:ascii="Calibri" w:hAnsi="Calibri" w:cs="Calibri"/>
          <w:sz w:val="22"/>
          <w:szCs w:val="22"/>
          <w:vertAlign w:val="superscript"/>
          <w:lang w:val="en-GB"/>
        </w:rPr>
        <w:t>th</w:t>
      </w:r>
      <w:r w:rsidR="00A16F57" w:rsidRPr="00EA7787">
        <w:rPr>
          <w:rFonts w:ascii="Calibri" w:hAnsi="Calibri" w:cs="Calibri"/>
          <w:sz w:val="22"/>
          <w:szCs w:val="22"/>
          <w:lang w:val="en-GB"/>
        </w:rPr>
        <w:t xml:space="preserve"> century, </w:t>
      </w:r>
      <w:r w:rsidR="00D104AF" w:rsidRPr="00EA7787">
        <w:rPr>
          <w:rFonts w:ascii="Calibri" w:hAnsi="Calibri" w:cs="Calibri"/>
          <w:sz w:val="22"/>
          <w:szCs w:val="22"/>
          <w:lang w:val="en-GB"/>
        </w:rPr>
        <w:t>when alternative model</w:t>
      </w:r>
      <w:r w:rsidR="00447F77" w:rsidRPr="00EA7787">
        <w:rPr>
          <w:rFonts w:ascii="Calibri" w:hAnsi="Calibri" w:cs="Calibri"/>
          <w:sz w:val="22"/>
          <w:szCs w:val="22"/>
          <w:lang w:val="en-GB"/>
        </w:rPr>
        <w:t>s</w:t>
      </w:r>
      <w:r w:rsidR="00D104AF" w:rsidRPr="00EA7787">
        <w:rPr>
          <w:rFonts w:ascii="Calibri" w:hAnsi="Calibri" w:cs="Calibri"/>
          <w:sz w:val="22"/>
          <w:szCs w:val="22"/>
          <w:lang w:val="en-GB"/>
        </w:rPr>
        <w:t xml:space="preserve"> with a radically new aesthetic</w:t>
      </w:r>
      <w:r w:rsidR="00447F77" w:rsidRPr="00EA7787">
        <w:rPr>
          <w:rFonts w:ascii="Calibri" w:hAnsi="Calibri" w:cs="Calibri"/>
          <w:sz w:val="22"/>
          <w:szCs w:val="22"/>
          <w:lang w:val="en-GB"/>
        </w:rPr>
        <w:t xml:space="preserve"> appeared</w:t>
      </w:r>
      <w:r w:rsidR="00D4639E" w:rsidRPr="00EA7787">
        <w:rPr>
          <w:rFonts w:ascii="Calibri" w:hAnsi="Calibri" w:cs="Calibri"/>
          <w:sz w:val="22"/>
          <w:szCs w:val="22"/>
          <w:lang w:val="en-GB"/>
        </w:rPr>
        <w:t>.</w:t>
      </w:r>
      <w:r w:rsidR="00241BCB" w:rsidRPr="00EA7787">
        <w:rPr>
          <w:rFonts w:ascii="Calibri" w:hAnsi="Calibri" w:cs="Calibri"/>
          <w:sz w:val="22"/>
          <w:szCs w:val="22"/>
          <w:lang w:val="en-GB"/>
        </w:rPr>
        <w:t>”</w:t>
      </w:r>
    </w:p>
    <w:p w14:paraId="22750352" w14:textId="77777777" w:rsidR="00241BCB" w:rsidRPr="0037270C" w:rsidRDefault="00241BCB" w:rsidP="00241BCB">
      <w:pPr>
        <w:spacing w:after="0"/>
        <w:jc w:val="both"/>
        <w:rPr>
          <w:rFonts w:ascii="Calibri" w:hAnsi="Calibri" w:cs="Calibri"/>
          <w:sz w:val="22"/>
          <w:szCs w:val="22"/>
          <w:lang w:val="en-GB"/>
        </w:rPr>
      </w:pPr>
    </w:p>
    <w:p w14:paraId="26F9890F" w14:textId="71D46F3D" w:rsidR="00E101CC" w:rsidRPr="0037270C" w:rsidRDefault="00241BCB" w:rsidP="004516DE">
      <w:pPr>
        <w:spacing w:after="0"/>
        <w:jc w:val="both"/>
        <w:rPr>
          <w:rFonts w:ascii="Calibri" w:hAnsi="Calibri" w:cs="Calibri"/>
          <w:sz w:val="22"/>
          <w:szCs w:val="22"/>
          <w:lang w:val="en-GB"/>
        </w:rPr>
      </w:pPr>
      <w:r w:rsidRPr="0037270C">
        <w:rPr>
          <w:rFonts w:ascii="Calibri" w:hAnsi="Calibri" w:cs="Calibri"/>
          <w:sz w:val="22"/>
          <w:szCs w:val="22"/>
          <w:lang w:val="en-GB"/>
        </w:rPr>
        <w:t>Highlights from the exhibition include a</w:t>
      </w:r>
      <w:r w:rsidR="00E101CC" w:rsidRPr="0037270C">
        <w:rPr>
          <w:rFonts w:ascii="Calibri" w:hAnsi="Calibri" w:cs="Calibri"/>
          <w:sz w:val="22"/>
          <w:szCs w:val="22"/>
          <w:lang w:val="en-GB"/>
        </w:rPr>
        <w:t xml:space="preserve"> rare</w:t>
      </w:r>
      <w:r w:rsidR="00394E96" w:rsidRPr="0037270C">
        <w:rPr>
          <w:rFonts w:ascii="Calibri" w:hAnsi="Calibri" w:cs="Calibri"/>
          <w:sz w:val="22"/>
          <w:szCs w:val="22"/>
          <w:lang w:val="en-GB"/>
        </w:rPr>
        <w:t xml:space="preserve"> </w:t>
      </w:r>
      <w:r w:rsidR="002719D8" w:rsidRPr="0037270C">
        <w:rPr>
          <w:rFonts w:ascii="Calibri" w:hAnsi="Calibri" w:cs="Calibri"/>
          <w:sz w:val="22"/>
          <w:szCs w:val="22"/>
          <w:lang w:val="en-GB"/>
        </w:rPr>
        <w:t xml:space="preserve">Yuan dynasty (1279-1368) </w:t>
      </w:r>
      <w:bookmarkStart w:id="1" w:name="_Hlk80637924"/>
      <w:r w:rsidR="00BB09A5" w:rsidRPr="00BB09A5">
        <w:rPr>
          <w:rFonts w:ascii="Calibri" w:hAnsi="Calibri" w:cs="Calibri"/>
          <w:sz w:val="22"/>
          <w:szCs w:val="22"/>
          <w:lang w:val="en-GB"/>
        </w:rPr>
        <w:t xml:space="preserve">gold </w:t>
      </w:r>
      <w:r w:rsidR="00BB09A5">
        <w:rPr>
          <w:rFonts w:ascii="Calibri" w:hAnsi="Calibri" w:cs="Calibri"/>
          <w:i/>
          <w:iCs/>
          <w:sz w:val="22"/>
          <w:szCs w:val="22"/>
          <w:lang w:val="en-GB"/>
        </w:rPr>
        <w:t>C</w:t>
      </w:r>
      <w:r w:rsidR="000C3681" w:rsidRPr="00180018">
        <w:rPr>
          <w:rFonts w:ascii="Calibri" w:hAnsi="Calibri" w:cs="Calibri"/>
          <w:i/>
          <w:iCs/>
          <w:sz w:val="22"/>
          <w:szCs w:val="22"/>
          <w:lang w:val="en-GB"/>
        </w:rPr>
        <w:t>up with dragon-shaped handle</w:t>
      </w:r>
      <w:r w:rsidR="002719D8" w:rsidRPr="0037270C">
        <w:rPr>
          <w:rFonts w:ascii="Calibri" w:hAnsi="Calibri" w:cs="Calibri"/>
          <w:i/>
          <w:iCs/>
          <w:sz w:val="22"/>
          <w:szCs w:val="22"/>
          <w:lang w:val="en-GB"/>
        </w:rPr>
        <w:t xml:space="preserve"> </w:t>
      </w:r>
      <w:bookmarkEnd w:id="1"/>
      <w:r w:rsidR="00E101CC" w:rsidRPr="0037270C">
        <w:rPr>
          <w:rFonts w:ascii="Calibri" w:hAnsi="Calibri" w:cs="Calibri"/>
          <w:sz w:val="22"/>
          <w:szCs w:val="22"/>
          <w:lang w:val="en-GB"/>
        </w:rPr>
        <w:t>from China</w:t>
      </w:r>
      <w:r w:rsidR="00F759B2">
        <w:rPr>
          <w:rFonts w:ascii="Calibri" w:hAnsi="Calibri" w:cs="Calibri"/>
          <w:sz w:val="22"/>
          <w:szCs w:val="22"/>
          <w:lang w:val="en-GB"/>
        </w:rPr>
        <w:t xml:space="preserve">, a </w:t>
      </w:r>
      <w:r w:rsidR="00E101CC" w:rsidRPr="0037270C">
        <w:rPr>
          <w:rFonts w:ascii="Calibri" w:hAnsi="Calibri" w:cs="Calibri"/>
          <w:sz w:val="22"/>
          <w:szCs w:val="22"/>
          <w:lang w:val="en-GB"/>
        </w:rPr>
        <w:t xml:space="preserve">masterpiece </w:t>
      </w:r>
      <w:r w:rsidR="00F759B2">
        <w:rPr>
          <w:rFonts w:ascii="Calibri" w:hAnsi="Calibri" w:cs="Calibri"/>
          <w:sz w:val="22"/>
          <w:szCs w:val="22"/>
          <w:lang w:val="en-GB"/>
        </w:rPr>
        <w:t>from</w:t>
      </w:r>
      <w:r w:rsidR="00E101CC" w:rsidRPr="0037270C">
        <w:rPr>
          <w:rFonts w:ascii="Calibri" w:hAnsi="Calibri" w:cs="Calibri"/>
          <w:sz w:val="22"/>
          <w:szCs w:val="22"/>
          <w:lang w:val="en-GB"/>
        </w:rPr>
        <w:t xml:space="preserve"> Louvre Abu Dhabi</w:t>
      </w:r>
      <w:r w:rsidR="00F759B2">
        <w:rPr>
          <w:rFonts w:ascii="Calibri" w:hAnsi="Calibri" w:cs="Calibri"/>
          <w:sz w:val="22"/>
          <w:szCs w:val="22"/>
          <w:lang w:val="en-GB"/>
        </w:rPr>
        <w:t>’s</w:t>
      </w:r>
      <w:r w:rsidR="00E101CC" w:rsidRPr="0037270C">
        <w:rPr>
          <w:rFonts w:ascii="Calibri" w:hAnsi="Calibri" w:cs="Calibri"/>
          <w:sz w:val="22"/>
          <w:szCs w:val="22"/>
          <w:lang w:val="en-GB"/>
        </w:rPr>
        <w:t xml:space="preserve"> collection</w:t>
      </w:r>
      <w:r w:rsidR="004B7767" w:rsidRPr="0037270C">
        <w:rPr>
          <w:rFonts w:ascii="Calibri" w:hAnsi="Calibri" w:cs="Calibri"/>
          <w:sz w:val="22"/>
          <w:szCs w:val="22"/>
          <w:lang w:val="en-GB"/>
        </w:rPr>
        <w:t xml:space="preserve"> </w:t>
      </w:r>
      <w:r w:rsidR="00F759B2">
        <w:rPr>
          <w:rFonts w:ascii="Calibri" w:hAnsi="Calibri" w:cs="Calibri"/>
          <w:sz w:val="22"/>
          <w:szCs w:val="22"/>
          <w:lang w:val="en-GB"/>
        </w:rPr>
        <w:t xml:space="preserve">that </w:t>
      </w:r>
      <w:r w:rsidR="004B7767" w:rsidRPr="0037270C">
        <w:rPr>
          <w:rFonts w:ascii="Calibri" w:hAnsi="Calibri" w:cs="Calibri"/>
          <w:sz w:val="22"/>
          <w:szCs w:val="22"/>
          <w:lang w:val="en-GB"/>
        </w:rPr>
        <w:t xml:space="preserve">may have been </w:t>
      </w:r>
      <w:r w:rsidR="00E168B0">
        <w:rPr>
          <w:rFonts w:ascii="Calibri" w:hAnsi="Calibri" w:cs="Calibri"/>
          <w:sz w:val="22"/>
          <w:szCs w:val="22"/>
          <w:lang w:val="en-GB"/>
        </w:rPr>
        <w:t>made for</w:t>
      </w:r>
      <w:r w:rsidR="004B7767" w:rsidRPr="0037270C">
        <w:rPr>
          <w:rFonts w:ascii="Calibri" w:hAnsi="Calibri" w:cs="Calibri"/>
          <w:sz w:val="22"/>
          <w:szCs w:val="22"/>
          <w:lang w:val="en-GB"/>
        </w:rPr>
        <w:t xml:space="preserve"> a </w:t>
      </w:r>
      <w:r w:rsidR="004B7767" w:rsidRPr="0037270C">
        <w:rPr>
          <w:rFonts w:ascii="Calibri" w:hAnsi="Calibri" w:cs="Calibri"/>
          <w:sz w:val="22"/>
          <w:szCs w:val="22"/>
          <w:lang w:val="en-GB"/>
        </w:rPr>
        <w:lastRenderedPageBreak/>
        <w:t xml:space="preserve">nomadic dignitary </w:t>
      </w:r>
      <w:r w:rsidR="007C38AE">
        <w:rPr>
          <w:rFonts w:ascii="Calibri" w:hAnsi="Calibri" w:cs="Calibri"/>
          <w:sz w:val="22"/>
          <w:szCs w:val="22"/>
          <w:lang w:val="en-GB"/>
        </w:rPr>
        <w:t xml:space="preserve">in the north of </w:t>
      </w:r>
      <w:r w:rsidR="004B7767" w:rsidRPr="0037270C">
        <w:rPr>
          <w:rFonts w:ascii="Calibri" w:hAnsi="Calibri" w:cs="Calibri"/>
          <w:sz w:val="22"/>
          <w:szCs w:val="22"/>
          <w:lang w:val="en-GB"/>
        </w:rPr>
        <w:t>China.</w:t>
      </w:r>
      <w:r w:rsidR="00E101CC" w:rsidRPr="0037270C">
        <w:rPr>
          <w:rFonts w:ascii="Calibri" w:hAnsi="Calibri" w:cs="Calibri"/>
          <w:sz w:val="22"/>
          <w:szCs w:val="22"/>
          <w:lang w:val="en-GB"/>
        </w:rPr>
        <w:t xml:space="preserve"> </w:t>
      </w:r>
      <w:r w:rsidR="007F0B82">
        <w:rPr>
          <w:rFonts w:ascii="Calibri" w:hAnsi="Calibri" w:cs="Calibri"/>
          <w:sz w:val="22"/>
          <w:szCs w:val="22"/>
          <w:lang w:val="en-GB"/>
        </w:rPr>
        <w:t>Visitors will marvel at</w:t>
      </w:r>
      <w:r w:rsidR="00E101CC" w:rsidRPr="0037270C">
        <w:rPr>
          <w:rFonts w:ascii="Calibri" w:hAnsi="Calibri" w:cs="Calibri"/>
          <w:sz w:val="22"/>
          <w:szCs w:val="22"/>
          <w:lang w:val="en-GB"/>
        </w:rPr>
        <w:t xml:space="preserve"> some of the most spectacular </w:t>
      </w:r>
      <w:r w:rsidR="002B29C2">
        <w:rPr>
          <w:rFonts w:ascii="Calibri" w:hAnsi="Calibri" w:cs="Calibri"/>
          <w:sz w:val="22"/>
          <w:szCs w:val="22"/>
          <w:lang w:val="en-GB"/>
        </w:rPr>
        <w:t xml:space="preserve">luxury </w:t>
      </w:r>
      <w:r w:rsidR="007C38AE">
        <w:rPr>
          <w:rFonts w:ascii="Calibri" w:hAnsi="Calibri" w:cs="Calibri"/>
          <w:sz w:val="22"/>
          <w:szCs w:val="22"/>
          <w:lang w:val="en-GB"/>
        </w:rPr>
        <w:t xml:space="preserve">silk </w:t>
      </w:r>
      <w:r w:rsidR="002B29C2">
        <w:rPr>
          <w:rFonts w:ascii="Calibri" w:hAnsi="Calibri" w:cs="Calibri"/>
          <w:sz w:val="22"/>
          <w:szCs w:val="22"/>
          <w:lang w:val="en-GB"/>
        </w:rPr>
        <w:t>fabrics</w:t>
      </w:r>
      <w:r w:rsidR="002B29C2" w:rsidRPr="0037270C">
        <w:rPr>
          <w:rFonts w:ascii="Calibri" w:hAnsi="Calibri" w:cs="Calibri"/>
          <w:sz w:val="22"/>
          <w:szCs w:val="22"/>
          <w:lang w:val="en-GB"/>
        </w:rPr>
        <w:t xml:space="preserve"> </w:t>
      </w:r>
      <w:r w:rsidR="007C38AE">
        <w:rPr>
          <w:rFonts w:ascii="Calibri" w:hAnsi="Calibri" w:cs="Calibri"/>
          <w:sz w:val="22"/>
          <w:szCs w:val="22"/>
          <w:lang w:val="en-GB"/>
        </w:rPr>
        <w:t xml:space="preserve">ever </w:t>
      </w:r>
      <w:r w:rsidR="00E101CC" w:rsidRPr="0037270C">
        <w:rPr>
          <w:rFonts w:ascii="Calibri" w:hAnsi="Calibri" w:cs="Calibri"/>
          <w:sz w:val="22"/>
          <w:szCs w:val="22"/>
          <w:lang w:val="en-GB"/>
        </w:rPr>
        <w:t xml:space="preserve">created: </w:t>
      </w:r>
      <w:r w:rsidR="006B1151">
        <w:rPr>
          <w:rFonts w:ascii="Calibri" w:hAnsi="Calibri" w:cs="Calibri"/>
          <w:sz w:val="22"/>
          <w:szCs w:val="22"/>
          <w:lang w:val="en-GB"/>
        </w:rPr>
        <w:t>the so-</w:t>
      </w:r>
      <w:r w:rsidR="006B1151" w:rsidRPr="001E416D">
        <w:rPr>
          <w:rFonts w:ascii="Calibri" w:hAnsi="Calibri" w:cs="Calibri"/>
          <w:sz w:val="22"/>
          <w:szCs w:val="22"/>
          <w:lang w:val="en-GB"/>
        </w:rPr>
        <w:t xml:space="preserve">called </w:t>
      </w:r>
      <w:r w:rsidR="00E101CC" w:rsidRPr="001E416D">
        <w:rPr>
          <w:rFonts w:ascii="Calibri" w:hAnsi="Calibri" w:cs="Calibri"/>
          <w:i/>
          <w:iCs/>
          <w:sz w:val="22"/>
          <w:szCs w:val="22"/>
          <w:lang w:val="en-GB"/>
        </w:rPr>
        <w:t xml:space="preserve">Panni </w:t>
      </w:r>
      <w:proofErr w:type="spellStart"/>
      <w:r w:rsidR="00E101CC" w:rsidRPr="001E416D">
        <w:rPr>
          <w:rFonts w:ascii="Calibri" w:hAnsi="Calibri" w:cs="Calibri"/>
          <w:i/>
          <w:iCs/>
          <w:sz w:val="22"/>
          <w:szCs w:val="22"/>
          <w:lang w:val="en-GB"/>
        </w:rPr>
        <w:t>Tartarici</w:t>
      </w:r>
      <w:proofErr w:type="spellEnd"/>
      <w:r w:rsidR="007C38AE" w:rsidRPr="00426F80">
        <w:rPr>
          <w:rFonts w:ascii="Calibri" w:hAnsi="Calibri" w:cs="Calibri"/>
          <w:sz w:val="22"/>
          <w:szCs w:val="22"/>
          <w:lang w:val="en-GB"/>
        </w:rPr>
        <w:t xml:space="preserve"> </w:t>
      </w:r>
      <w:bookmarkStart w:id="2" w:name="_Hlk80638010"/>
      <w:r w:rsidR="0063612F" w:rsidRPr="006C4911">
        <w:rPr>
          <w:rFonts w:ascii="Calibri" w:hAnsi="Calibri" w:cs="Calibri"/>
          <w:sz w:val="22"/>
          <w:szCs w:val="22"/>
          <w:lang w:val="en-GB"/>
        </w:rPr>
        <w:t>(</w:t>
      </w:r>
      <w:r w:rsidR="00D2754A">
        <w:rPr>
          <w:rFonts w:ascii="Calibri" w:hAnsi="Calibri" w:cs="Calibri"/>
          <w:sz w:val="22"/>
          <w:szCs w:val="22"/>
          <w:lang w:val="en-GB"/>
        </w:rPr>
        <w:t xml:space="preserve">or </w:t>
      </w:r>
      <w:r w:rsidR="0063612F" w:rsidRPr="00426F80">
        <w:rPr>
          <w:rFonts w:ascii="Calibri" w:hAnsi="Calibri" w:cs="Calibri"/>
          <w:sz w:val="22"/>
          <w:szCs w:val="22"/>
          <w:lang w:val="en-GB"/>
        </w:rPr>
        <w:t>Tartar cloths)</w:t>
      </w:r>
      <w:r w:rsidR="006C4911">
        <w:rPr>
          <w:rFonts w:ascii="Calibri" w:hAnsi="Calibri" w:cs="Calibri"/>
          <w:sz w:val="22"/>
          <w:szCs w:val="22"/>
          <w:lang w:val="en-GB"/>
        </w:rPr>
        <w:t xml:space="preserve"> </w:t>
      </w:r>
      <w:bookmarkEnd w:id="2"/>
      <w:r w:rsidR="00D90010">
        <w:rPr>
          <w:rFonts w:ascii="Calibri" w:hAnsi="Calibri" w:cs="Calibri"/>
          <w:i/>
          <w:iCs/>
          <w:sz w:val="22"/>
          <w:szCs w:val="22"/>
          <w:lang w:val="en-GB"/>
        </w:rPr>
        <w:t>–</w:t>
      </w:r>
      <w:r w:rsidR="007C38AE" w:rsidRPr="001E416D">
        <w:rPr>
          <w:rFonts w:ascii="Calibri" w:hAnsi="Calibri" w:cs="Calibri"/>
          <w:i/>
          <w:iCs/>
          <w:sz w:val="22"/>
          <w:szCs w:val="22"/>
          <w:lang w:val="en-GB"/>
        </w:rPr>
        <w:t xml:space="preserve"> </w:t>
      </w:r>
      <w:r w:rsidR="002B29C2" w:rsidRPr="001E416D">
        <w:rPr>
          <w:rFonts w:ascii="Calibri" w:hAnsi="Calibri" w:cs="Calibri"/>
          <w:sz w:val="22"/>
          <w:szCs w:val="22"/>
          <w:lang w:val="en-GB"/>
        </w:rPr>
        <w:t>Mongol</w:t>
      </w:r>
      <w:r w:rsidR="00D90010">
        <w:rPr>
          <w:rFonts w:ascii="Calibri" w:hAnsi="Calibri" w:cs="Calibri"/>
          <w:sz w:val="22"/>
          <w:szCs w:val="22"/>
          <w:lang w:val="en-GB"/>
        </w:rPr>
        <w:t xml:space="preserve"> </w:t>
      </w:r>
      <w:r w:rsidR="00D2754A">
        <w:rPr>
          <w:rFonts w:ascii="Calibri" w:hAnsi="Calibri" w:cs="Calibri"/>
          <w:sz w:val="22"/>
          <w:szCs w:val="22"/>
          <w:lang w:val="en-GB"/>
        </w:rPr>
        <w:t xml:space="preserve">silk fabric </w:t>
      </w:r>
      <w:r w:rsidR="002B29C2" w:rsidRPr="001E416D">
        <w:rPr>
          <w:rFonts w:ascii="Calibri" w:hAnsi="Calibri" w:cs="Calibri"/>
          <w:sz w:val="22"/>
          <w:szCs w:val="22"/>
          <w:lang w:val="en-GB"/>
        </w:rPr>
        <w:t>with gold threads</w:t>
      </w:r>
      <w:r w:rsidR="007C38AE" w:rsidRPr="001E416D">
        <w:rPr>
          <w:rFonts w:ascii="Calibri" w:hAnsi="Calibri" w:cs="Calibri"/>
          <w:sz w:val="22"/>
          <w:szCs w:val="22"/>
          <w:lang w:val="en-GB"/>
        </w:rPr>
        <w:t xml:space="preserve"> – from </w:t>
      </w:r>
      <w:r w:rsidR="00E32DC4">
        <w:rPr>
          <w:rFonts w:ascii="Calibri" w:hAnsi="Calibri" w:cs="Calibri"/>
          <w:sz w:val="22"/>
          <w:szCs w:val="22"/>
          <w:lang w:val="en-GB"/>
        </w:rPr>
        <w:t xml:space="preserve">the collection of </w:t>
      </w:r>
      <w:r w:rsidR="007C38AE" w:rsidRPr="001E416D">
        <w:rPr>
          <w:rFonts w:ascii="Calibri" w:hAnsi="Calibri" w:cs="Calibri"/>
          <w:sz w:val="22"/>
          <w:szCs w:val="22"/>
          <w:lang w:val="en-GB"/>
        </w:rPr>
        <w:t xml:space="preserve">the </w:t>
      </w:r>
      <w:proofErr w:type="spellStart"/>
      <w:r w:rsidR="00E04080" w:rsidRPr="0037270C">
        <w:rPr>
          <w:rFonts w:ascii="Calibri" w:hAnsi="Calibri" w:cs="Calibri"/>
          <w:sz w:val="22"/>
          <w:szCs w:val="22"/>
          <w:lang w:val="en-GB"/>
        </w:rPr>
        <w:t>Musée</w:t>
      </w:r>
      <w:proofErr w:type="spellEnd"/>
      <w:r w:rsidR="00E04080" w:rsidRPr="0037270C">
        <w:rPr>
          <w:rFonts w:ascii="Calibri" w:hAnsi="Calibri" w:cs="Calibri"/>
          <w:sz w:val="22"/>
          <w:szCs w:val="22"/>
          <w:lang w:val="en-GB"/>
        </w:rPr>
        <w:t xml:space="preserve"> national des arts </w:t>
      </w:r>
      <w:proofErr w:type="spellStart"/>
      <w:r w:rsidR="00E04080" w:rsidRPr="0037270C">
        <w:rPr>
          <w:rFonts w:ascii="Calibri" w:hAnsi="Calibri" w:cs="Calibri"/>
          <w:sz w:val="22"/>
          <w:szCs w:val="22"/>
          <w:lang w:val="en-GB"/>
        </w:rPr>
        <w:t>asiatiques</w:t>
      </w:r>
      <w:proofErr w:type="spellEnd"/>
      <w:r w:rsidR="00E93AB2">
        <w:rPr>
          <w:rFonts w:ascii="Calibri" w:hAnsi="Calibri" w:cs="Calibri"/>
          <w:sz w:val="22"/>
          <w:szCs w:val="22"/>
          <w:lang w:val="en-GB"/>
        </w:rPr>
        <w:t xml:space="preserve"> </w:t>
      </w:r>
      <w:r w:rsidR="00E32DC4">
        <w:rPr>
          <w:rFonts w:ascii="Calibri" w:hAnsi="Calibri" w:cs="Calibri"/>
          <w:sz w:val="22"/>
          <w:szCs w:val="22"/>
          <w:lang w:val="en-GB"/>
        </w:rPr>
        <w:t>–</w:t>
      </w:r>
      <w:r w:rsidR="00E93AB2">
        <w:rPr>
          <w:rFonts w:ascii="Calibri" w:hAnsi="Calibri" w:cs="Calibri"/>
          <w:sz w:val="22"/>
          <w:szCs w:val="22"/>
          <w:lang w:val="en-GB"/>
        </w:rPr>
        <w:t xml:space="preserve"> </w:t>
      </w:r>
      <w:proofErr w:type="spellStart"/>
      <w:r w:rsidR="00E04080" w:rsidRPr="0037270C">
        <w:rPr>
          <w:rFonts w:ascii="Calibri" w:hAnsi="Calibri" w:cs="Calibri"/>
          <w:sz w:val="22"/>
          <w:szCs w:val="22"/>
          <w:lang w:val="en-GB"/>
        </w:rPr>
        <w:t>Guimet</w:t>
      </w:r>
      <w:proofErr w:type="spellEnd"/>
      <w:r w:rsidR="00E32DC4">
        <w:rPr>
          <w:rFonts w:ascii="Calibri" w:hAnsi="Calibri" w:cs="Calibri"/>
          <w:sz w:val="22"/>
          <w:szCs w:val="22"/>
          <w:lang w:val="en-GB"/>
        </w:rPr>
        <w:t xml:space="preserve">, which </w:t>
      </w:r>
      <w:r w:rsidR="006B1151">
        <w:rPr>
          <w:rFonts w:ascii="Calibri" w:hAnsi="Calibri" w:cs="Calibri"/>
          <w:sz w:val="22"/>
          <w:szCs w:val="22"/>
          <w:lang w:val="en-GB"/>
        </w:rPr>
        <w:t xml:space="preserve">clearly </w:t>
      </w:r>
      <w:r w:rsidR="006B1151" w:rsidRPr="00426F80">
        <w:rPr>
          <w:rFonts w:ascii="Calibri" w:hAnsi="Calibri" w:cs="Calibri"/>
          <w:sz w:val="22"/>
          <w:szCs w:val="22"/>
          <w:lang w:val="en-GB"/>
        </w:rPr>
        <w:t xml:space="preserve">attests </w:t>
      </w:r>
      <w:r w:rsidR="00E32DC4">
        <w:rPr>
          <w:rFonts w:ascii="Calibri" w:hAnsi="Calibri" w:cs="Calibri"/>
          <w:sz w:val="22"/>
          <w:szCs w:val="22"/>
          <w:lang w:val="en-GB"/>
        </w:rPr>
        <w:t xml:space="preserve">to </w:t>
      </w:r>
      <w:r w:rsidR="002B29C2" w:rsidRPr="00426F80">
        <w:rPr>
          <w:rFonts w:ascii="Calibri" w:hAnsi="Calibri" w:cs="Calibri"/>
          <w:sz w:val="22"/>
          <w:szCs w:val="22"/>
          <w:lang w:val="en-GB"/>
        </w:rPr>
        <w:t>influences f</w:t>
      </w:r>
      <w:r w:rsidR="00EF2AF0" w:rsidRPr="00426F80">
        <w:rPr>
          <w:rFonts w:ascii="Calibri" w:hAnsi="Calibri" w:cs="Calibri"/>
          <w:sz w:val="22"/>
          <w:szCs w:val="22"/>
          <w:lang w:val="en-GB"/>
        </w:rPr>
        <w:t>rom</w:t>
      </w:r>
      <w:r w:rsidR="002B29C2" w:rsidRPr="002B29C2">
        <w:rPr>
          <w:rFonts w:ascii="Calibri" w:hAnsi="Calibri" w:cs="Calibri"/>
          <w:sz w:val="22"/>
          <w:szCs w:val="22"/>
          <w:lang w:val="en-GB"/>
        </w:rPr>
        <w:t xml:space="preserve"> other textile traditions</w:t>
      </w:r>
      <w:r w:rsidR="002B29C2">
        <w:rPr>
          <w:rFonts w:ascii="Calibri" w:hAnsi="Calibri" w:cs="Calibri"/>
          <w:sz w:val="22"/>
          <w:szCs w:val="22"/>
          <w:lang w:val="en-GB"/>
        </w:rPr>
        <w:t xml:space="preserve">, such as </w:t>
      </w:r>
      <w:r w:rsidR="00E101CC" w:rsidRPr="0037270C">
        <w:rPr>
          <w:rFonts w:ascii="Calibri" w:hAnsi="Calibri" w:cs="Calibri"/>
          <w:sz w:val="22"/>
          <w:szCs w:val="22"/>
          <w:lang w:val="en-GB"/>
        </w:rPr>
        <w:t xml:space="preserve">those of Iran, the Near </w:t>
      </w:r>
      <w:proofErr w:type="gramStart"/>
      <w:r w:rsidR="00E101CC" w:rsidRPr="0037270C">
        <w:rPr>
          <w:rFonts w:ascii="Calibri" w:hAnsi="Calibri" w:cs="Calibri"/>
          <w:sz w:val="22"/>
          <w:szCs w:val="22"/>
          <w:lang w:val="en-GB"/>
        </w:rPr>
        <w:t>East</w:t>
      </w:r>
      <w:proofErr w:type="gramEnd"/>
      <w:r w:rsidR="00E101CC" w:rsidRPr="0037270C">
        <w:rPr>
          <w:rFonts w:ascii="Calibri" w:hAnsi="Calibri" w:cs="Calibri"/>
          <w:sz w:val="22"/>
          <w:szCs w:val="22"/>
          <w:lang w:val="en-GB"/>
        </w:rPr>
        <w:t xml:space="preserve"> and Central Asia</w:t>
      </w:r>
      <w:r w:rsidR="004B7767" w:rsidRPr="0037270C">
        <w:rPr>
          <w:rFonts w:ascii="Calibri" w:hAnsi="Calibri" w:cs="Calibri"/>
          <w:sz w:val="22"/>
          <w:szCs w:val="22"/>
          <w:lang w:val="en-GB"/>
        </w:rPr>
        <w:t>.</w:t>
      </w:r>
      <w:r w:rsidR="00DD7975" w:rsidRPr="0037270C">
        <w:rPr>
          <w:rFonts w:ascii="Calibri" w:hAnsi="Calibri" w:cs="Calibri"/>
          <w:sz w:val="22"/>
          <w:szCs w:val="22"/>
          <w:lang w:val="en-GB"/>
        </w:rPr>
        <w:t xml:space="preserve"> </w:t>
      </w:r>
      <w:proofErr w:type="gramStart"/>
      <w:r w:rsidR="00B87F4C">
        <w:rPr>
          <w:rFonts w:ascii="Calibri" w:hAnsi="Calibri" w:cs="Calibri"/>
          <w:sz w:val="22"/>
          <w:szCs w:val="22"/>
          <w:lang w:val="en-GB"/>
        </w:rPr>
        <w:t>Also</w:t>
      </w:r>
      <w:proofErr w:type="gramEnd"/>
      <w:r w:rsidR="00B87F4C">
        <w:rPr>
          <w:rFonts w:ascii="Calibri" w:hAnsi="Calibri" w:cs="Calibri"/>
          <w:sz w:val="22"/>
          <w:szCs w:val="22"/>
          <w:lang w:val="en-GB"/>
        </w:rPr>
        <w:t xml:space="preserve"> </w:t>
      </w:r>
      <w:r w:rsidR="00B87F4C" w:rsidRPr="001E416D">
        <w:rPr>
          <w:rFonts w:ascii="Calibri" w:hAnsi="Calibri" w:cs="Calibri"/>
          <w:sz w:val="22"/>
          <w:szCs w:val="22"/>
          <w:lang w:val="en-GB"/>
        </w:rPr>
        <w:t xml:space="preserve">from </w:t>
      </w:r>
      <w:r w:rsidR="00B87F4C">
        <w:rPr>
          <w:rFonts w:ascii="Calibri" w:hAnsi="Calibri" w:cs="Calibri"/>
          <w:sz w:val="22"/>
          <w:szCs w:val="22"/>
          <w:lang w:val="en-GB"/>
        </w:rPr>
        <w:t xml:space="preserve">the collection of </w:t>
      </w:r>
      <w:r w:rsidR="00B87F4C" w:rsidRPr="001E416D">
        <w:rPr>
          <w:rFonts w:ascii="Calibri" w:hAnsi="Calibri" w:cs="Calibri"/>
          <w:sz w:val="22"/>
          <w:szCs w:val="22"/>
          <w:lang w:val="en-GB"/>
        </w:rPr>
        <w:t xml:space="preserve">the </w:t>
      </w:r>
      <w:proofErr w:type="spellStart"/>
      <w:r w:rsidR="00B87F4C" w:rsidRPr="0037270C">
        <w:rPr>
          <w:rFonts w:ascii="Calibri" w:hAnsi="Calibri" w:cs="Calibri"/>
          <w:sz w:val="22"/>
          <w:szCs w:val="22"/>
          <w:lang w:val="en-GB"/>
        </w:rPr>
        <w:t>Musée</w:t>
      </w:r>
      <w:proofErr w:type="spellEnd"/>
      <w:r w:rsidR="00B87F4C" w:rsidRPr="0037270C">
        <w:rPr>
          <w:rFonts w:ascii="Calibri" w:hAnsi="Calibri" w:cs="Calibri"/>
          <w:sz w:val="22"/>
          <w:szCs w:val="22"/>
          <w:lang w:val="en-GB"/>
        </w:rPr>
        <w:t xml:space="preserve"> national des arts </w:t>
      </w:r>
      <w:proofErr w:type="spellStart"/>
      <w:r w:rsidR="00B87F4C" w:rsidRPr="0037270C">
        <w:rPr>
          <w:rFonts w:ascii="Calibri" w:hAnsi="Calibri" w:cs="Calibri"/>
          <w:sz w:val="22"/>
          <w:szCs w:val="22"/>
          <w:lang w:val="en-GB"/>
        </w:rPr>
        <w:t>asiatiques</w:t>
      </w:r>
      <w:proofErr w:type="spellEnd"/>
      <w:r w:rsidR="00B87F4C">
        <w:rPr>
          <w:rFonts w:ascii="Calibri" w:hAnsi="Calibri" w:cs="Calibri"/>
          <w:sz w:val="22"/>
          <w:szCs w:val="22"/>
          <w:lang w:val="en-GB"/>
        </w:rPr>
        <w:t xml:space="preserve"> – </w:t>
      </w:r>
      <w:proofErr w:type="spellStart"/>
      <w:r w:rsidR="00B87F4C" w:rsidRPr="0037270C">
        <w:rPr>
          <w:rFonts w:ascii="Calibri" w:hAnsi="Calibri" w:cs="Calibri"/>
          <w:sz w:val="22"/>
          <w:szCs w:val="22"/>
          <w:lang w:val="en-GB"/>
        </w:rPr>
        <w:t>Guimet</w:t>
      </w:r>
      <w:proofErr w:type="spellEnd"/>
      <w:r w:rsidR="00B87F4C" w:rsidRPr="0037270C">
        <w:rPr>
          <w:rFonts w:ascii="Calibri" w:hAnsi="Calibri" w:cs="Calibri"/>
          <w:sz w:val="22"/>
          <w:szCs w:val="22"/>
          <w:lang w:val="en-GB"/>
        </w:rPr>
        <w:t xml:space="preserve"> </w:t>
      </w:r>
      <w:r w:rsidR="00B87F4C">
        <w:rPr>
          <w:rFonts w:ascii="Calibri" w:hAnsi="Calibri" w:cs="Calibri"/>
          <w:sz w:val="22"/>
          <w:szCs w:val="22"/>
          <w:lang w:val="en-GB"/>
        </w:rPr>
        <w:t>is</w:t>
      </w:r>
      <w:r w:rsidR="006B1151">
        <w:rPr>
          <w:rFonts w:ascii="Calibri" w:hAnsi="Calibri" w:cs="Calibri"/>
          <w:sz w:val="22"/>
          <w:szCs w:val="22"/>
          <w:lang w:val="en-GB"/>
        </w:rPr>
        <w:t xml:space="preserve"> </w:t>
      </w:r>
      <w:r w:rsidR="007C38AE">
        <w:rPr>
          <w:rFonts w:ascii="Calibri" w:hAnsi="Calibri" w:cs="Calibri"/>
          <w:sz w:val="22"/>
          <w:szCs w:val="22"/>
          <w:lang w:val="en-GB"/>
        </w:rPr>
        <w:t>a</w:t>
      </w:r>
      <w:r w:rsidR="007C38AE" w:rsidRPr="0037270C">
        <w:rPr>
          <w:rFonts w:ascii="Calibri" w:hAnsi="Calibri" w:cs="Calibri"/>
          <w:sz w:val="22"/>
          <w:szCs w:val="22"/>
          <w:lang w:val="en-GB"/>
        </w:rPr>
        <w:t xml:space="preserve"> </w:t>
      </w:r>
      <w:r w:rsidR="00BB09A5">
        <w:rPr>
          <w:rFonts w:ascii="Calibri" w:hAnsi="Calibri" w:cs="Calibri"/>
          <w:i/>
          <w:iCs/>
          <w:sz w:val="22"/>
          <w:szCs w:val="22"/>
          <w:lang w:val="en-GB"/>
        </w:rPr>
        <w:t>F</w:t>
      </w:r>
      <w:r w:rsidR="007C38AE" w:rsidRPr="00BB09A5">
        <w:rPr>
          <w:rFonts w:ascii="Calibri" w:hAnsi="Calibri" w:cs="Calibri"/>
          <w:i/>
          <w:iCs/>
          <w:sz w:val="22"/>
          <w:szCs w:val="22"/>
          <w:lang w:val="en-GB"/>
        </w:rPr>
        <w:t>abulous animal</w:t>
      </w:r>
      <w:r w:rsidR="00E66BBB">
        <w:rPr>
          <w:rFonts w:ascii="Calibri" w:hAnsi="Calibri" w:cs="Calibri"/>
          <w:sz w:val="22"/>
          <w:szCs w:val="22"/>
          <w:lang w:val="en-GB"/>
        </w:rPr>
        <w:t xml:space="preserve"> </w:t>
      </w:r>
      <w:bookmarkStart w:id="3" w:name="_Hlk80638064"/>
      <w:r w:rsidR="00DE2660">
        <w:rPr>
          <w:rFonts w:ascii="Calibri" w:hAnsi="Calibri" w:cs="Calibri"/>
          <w:sz w:val="22"/>
          <w:szCs w:val="22"/>
          <w:lang w:val="en-GB"/>
        </w:rPr>
        <w:t>(</w:t>
      </w:r>
      <w:r w:rsidR="00E66BBB">
        <w:rPr>
          <w:rFonts w:ascii="Calibri" w:hAnsi="Calibri" w:cs="Calibri"/>
          <w:sz w:val="22"/>
          <w:szCs w:val="22"/>
          <w:lang w:val="en-GB"/>
        </w:rPr>
        <w:t>perhaps a dragon</w:t>
      </w:r>
      <w:r w:rsidR="00DE2660">
        <w:rPr>
          <w:rFonts w:ascii="Calibri" w:hAnsi="Calibri" w:cs="Calibri"/>
          <w:sz w:val="22"/>
          <w:szCs w:val="22"/>
          <w:lang w:val="en-GB"/>
        </w:rPr>
        <w:t>)</w:t>
      </w:r>
      <w:bookmarkEnd w:id="3"/>
      <w:r w:rsidR="00B87F4C">
        <w:rPr>
          <w:rFonts w:ascii="Calibri" w:hAnsi="Calibri" w:cs="Calibri"/>
          <w:sz w:val="22"/>
          <w:szCs w:val="22"/>
          <w:lang w:val="en-GB"/>
        </w:rPr>
        <w:t xml:space="preserve">, </w:t>
      </w:r>
      <w:r w:rsidR="00766FD4">
        <w:rPr>
          <w:rFonts w:ascii="Calibri" w:hAnsi="Calibri" w:cs="Calibri"/>
          <w:sz w:val="22"/>
          <w:szCs w:val="22"/>
          <w:lang w:val="en-GB"/>
        </w:rPr>
        <w:t>s</w:t>
      </w:r>
      <w:r w:rsidR="007C38AE">
        <w:rPr>
          <w:rFonts w:ascii="Calibri" w:hAnsi="Calibri" w:cs="Calibri"/>
          <w:sz w:val="22"/>
          <w:szCs w:val="22"/>
          <w:lang w:val="en-GB"/>
        </w:rPr>
        <w:t>how</w:t>
      </w:r>
      <w:r w:rsidR="00766FD4">
        <w:rPr>
          <w:rFonts w:ascii="Calibri" w:hAnsi="Calibri" w:cs="Calibri"/>
          <w:sz w:val="22"/>
          <w:szCs w:val="22"/>
          <w:lang w:val="en-GB"/>
        </w:rPr>
        <w:t>ing</w:t>
      </w:r>
      <w:r w:rsidR="007C38AE">
        <w:rPr>
          <w:rFonts w:ascii="Calibri" w:hAnsi="Calibri" w:cs="Calibri"/>
          <w:sz w:val="22"/>
          <w:szCs w:val="22"/>
          <w:lang w:val="en-GB"/>
        </w:rPr>
        <w:t xml:space="preserve"> the impressive chiselling technique on gilded silver</w:t>
      </w:r>
      <w:r w:rsidR="006E0100">
        <w:rPr>
          <w:rFonts w:ascii="Calibri" w:hAnsi="Calibri" w:cs="Calibri"/>
          <w:sz w:val="22"/>
          <w:szCs w:val="22"/>
          <w:lang w:val="en-GB"/>
        </w:rPr>
        <w:t>, a</w:t>
      </w:r>
      <w:r w:rsidR="006B1151">
        <w:rPr>
          <w:rFonts w:ascii="Calibri" w:hAnsi="Calibri" w:cs="Calibri"/>
          <w:sz w:val="22"/>
          <w:szCs w:val="22"/>
          <w:lang w:val="en-GB"/>
        </w:rPr>
        <w:t xml:space="preserve"> rare </w:t>
      </w:r>
      <w:r w:rsidR="00EF2AF0">
        <w:rPr>
          <w:rFonts w:ascii="Calibri" w:hAnsi="Calibri" w:cs="Calibri"/>
          <w:sz w:val="22"/>
          <w:szCs w:val="22"/>
          <w:lang w:val="en-GB"/>
        </w:rPr>
        <w:t>creation</w:t>
      </w:r>
      <w:r w:rsidR="006B1151">
        <w:rPr>
          <w:rFonts w:ascii="Calibri" w:hAnsi="Calibri" w:cs="Calibri"/>
          <w:sz w:val="22"/>
          <w:szCs w:val="22"/>
          <w:lang w:val="en-GB"/>
        </w:rPr>
        <w:t xml:space="preserve"> </w:t>
      </w:r>
      <w:r w:rsidR="00EF2AF0">
        <w:rPr>
          <w:rFonts w:ascii="Calibri" w:hAnsi="Calibri" w:cs="Calibri"/>
          <w:sz w:val="22"/>
          <w:szCs w:val="22"/>
          <w:lang w:val="en-GB"/>
        </w:rPr>
        <w:t>from</w:t>
      </w:r>
      <w:r w:rsidR="006B1151">
        <w:rPr>
          <w:rFonts w:ascii="Calibri" w:hAnsi="Calibri" w:cs="Calibri"/>
          <w:sz w:val="22"/>
          <w:szCs w:val="22"/>
          <w:lang w:val="en-GB"/>
        </w:rPr>
        <w:t xml:space="preserve"> the Liao </w:t>
      </w:r>
      <w:r w:rsidR="00126152">
        <w:rPr>
          <w:rFonts w:ascii="Calibri" w:hAnsi="Calibri" w:cs="Calibri"/>
          <w:sz w:val="22"/>
          <w:szCs w:val="22"/>
          <w:lang w:val="en-GB"/>
        </w:rPr>
        <w:t>Dynasty</w:t>
      </w:r>
      <w:r w:rsidR="006B1151">
        <w:rPr>
          <w:rFonts w:ascii="Calibri" w:hAnsi="Calibri" w:cs="Calibri"/>
          <w:sz w:val="22"/>
          <w:szCs w:val="22"/>
          <w:lang w:val="en-GB"/>
        </w:rPr>
        <w:t xml:space="preserve"> (907/916-1125).</w:t>
      </w:r>
      <w:r w:rsidR="00917ED1" w:rsidRPr="0037270C">
        <w:rPr>
          <w:rFonts w:ascii="Calibri" w:hAnsi="Calibri" w:cs="Calibri"/>
          <w:sz w:val="22"/>
          <w:szCs w:val="22"/>
          <w:lang w:val="en-GB"/>
        </w:rPr>
        <w:t xml:space="preserve"> </w:t>
      </w:r>
      <w:r w:rsidR="004B7767" w:rsidRPr="0037270C">
        <w:rPr>
          <w:rFonts w:ascii="Calibri" w:hAnsi="Calibri" w:cs="Calibri"/>
          <w:i/>
          <w:iCs/>
          <w:sz w:val="22"/>
          <w:szCs w:val="22"/>
          <w:lang w:val="en-GB"/>
        </w:rPr>
        <w:t xml:space="preserve">Dragon and Phoenix </w:t>
      </w:r>
      <w:r w:rsidR="004B7767" w:rsidRPr="0037270C">
        <w:rPr>
          <w:rFonts w:ascii="Calibri" w:hAnsi="Calibri" w:cs="Calibri"/>
          <w:sz w:val="22"/>
          <w:szCs w:val="22"/>
          <w:lang w:val="en-GB"/>
        </w:rPr>
        <w:t>also highlights the ‘</w:t>
      </w:r>
      <w:r w:rsidR="004B7767" w:rsidRPr="00F356D6">
        <w:rPr>
          <w:rFonts w:ascii="Calibri" w:hAnsi="Calibri" w:cs="Calibri"/>
          <w:sz w:val="22"/>
          <w:szCs w:val="22"/>
          <w:lang w:val="en-GB"/>
        </w:rPr>
        <w:t>alliance of the two pens’</w:t>
      </w:r>
      <w:r w:rsidR="004B7767" w:rsidRPr="0037270C">
        <w:rPr>
          <w:rFonts w:ascii="Calibri" w:hAnsi="Calibri" w:cs="Calibri"/>
          <w:sz w:val="22"/>
          <w:szCs w:val="22"/>
          <w:lang w:val="en-GB"/>
        </w:rPr>
        <w:t xml:space="preserve">, the brush in China and the reed pen in the Islamic world. Thanks to a superb selection of drawings, manuscripts and </w:t>
      </w:r>
      <w:r w:rsidR="00E66BBB">
        <w:rPr>
          <w:rFonts w:ascii="Calibri" w:hAnsi="Calibri" w:cs="Calibri"/>
          <w:sz w:val="22"/>
          <w:szCs w:val="22"/>
          <w:lang w:val="en-GB"/>
        </w:rPr>
        <w:t>ink paintings</w:t>
      </w:r>
      <w:r w:rsidR="004B7767" w:rsidRPr="0037270C">
        <w:rPr>
          <w:rFonts w:ascii="Calibri" w:hAnsi="Calibri" w:cs="Calibri"/>
          <w:sz w:val="22"/>
          <w:szCs w:val="22"/>
          <w:lang w:val="en-GB"/>
        </w:rPr>
        <w:t>, the exhibition shows the similarities and the spiritual value placed on the two calligraphic traditions</w:t>
      </w:r>
      <w:r w:rsidR="00893A71" w:rsidRPr="0037270C">
        <w:rPr>
          <w:rFonts w:ascii="Calibri" w:hAnsi="Calibri" w:cs="Calibri"/>
          <w:sz w:val="22"/>
          <w:szCs w:val="22"/>
          <w:lang w:val="en-GB"/>
        </w:rPr>
        <w:t>.</w:t>
      </w:r>
    </w:p>
    <w:p w14:paraId="4E0E6512" w14:textId="77777777" w:rsidR="000613B9" w:rsidRPr="0037270C" w:rsidRDefault="000613B9" w:rsidP="006607E6">
      <w:pPr>
        <w:spacing w:after="0"/>
        <w:jc w:val="both"/>
        <w:rPr>
          <w:rFonts w:ascii="Calibri" w:hAnsi="Calibri" w:cs="Calibri"/>
          <w:sz w:val="22"/>
          <w:szCs w:val="22"/>
          <w:lang w:val="en-GB"/>
        </w:rPr>
      </w:pPr>
    </w:p>
    <w:p w14:paraId="2F8EA837" w14:textId="0F4E78A5" w:rsidR="0037270C" w:rsidRPr="0037270C" w:rsidRDefault="0087694C" w:rsidP="0087694C">
      <w:pPr>
        <w:spacing w:after="0"/>
        <w:jc w:val="both"/>
        <w:rPr>
          <w:rFonts w:ascii="Calibri" w:hAnsi="Calibri" w:cs="Calibri"/>
          <w:sz w:val="22"/>
          <w:szCs w:val="22"/>
          <w:lang w:val="en-GB"/>
        </w:rPr>
      </w:pPr>
      <w:r w:rsidRPr="00BC7EAD">
        <w:rPr>
          <w:rFonts w:ascii="Calibri" w:hAnsi="Calibri" w:cs="Calibri"/>
          <w:sz w:val="22"/>
          <w:szCs w:val="22"/>
          <w:lang w:val="en-GB"/>
        </w:rPr>
        <w:t xml:space="preserve">With </w:t>
      </w:r>
      <w:r w:rsidR="00114C3E" w:rsidRPr="00BC7EAD">
        <w:rPr>
          <w:rFonts w:ascii="Calibri" w:hAnsi="Calibri" w:cs="Calibri"/>
          <w:sz w:val="22"/>
          <w:szCs w:val="22"/>
          <w:lang w:val="en-GB"/>
        </w:rPr>
        <w:t xml:space="preserve">more than </w:t>
      </w:r>
      <w:r w:rsidR="000F42B2" w:rsidRPr="00BC7EAD">
        <w:rPr>
          <w:rFonts w:ascii="Calibri" w:hAnsi="Calibri" w:cs="Calibri"/>
          <w:sz w:val="22"/>
          <w:szCs w:val="22"/>
          <w:lang w:val="en-GB"/>
        </w:rPr>
        <w:t>2</w:t>
      </w:r>
      <w:r w:rsidR="00205F31" w:rsidRPr="00BC7EAD">
        <w:rPr>
          <w:rFonts w:ascii="Calibri" w:hAnsi="Calibri" w:cs="Calibri"/>
          <w:sz w:val="22"/>
          <w:szCs w:val="22"/>
          <w:lang w:val="en-GB"/>
        </w:rPr>
        <w:t>0</w:t>
      </w:r>
      <w:r w:rsidR="000F42B2" w:rsidRPr="00BC7EAD">
        <w:rPr>
          <w:rFonts w:ascii="Calibri" w:hAnsi="Calibri" w:cs="Calibri"/>
          <w:sz w:val="22"/>
          <w:szCs w:val="22"/>
          <w:lang w:val="en-GB"/>
        </w:rPr>
        <w:t>0</w:t>
      </w:r>
      <w:r w:rsidRPr="00BC7EAD">
        <w:rPr>
          <w:rFonts w:ascii="Calibri" w:hAnsi="Calibri" w:cs="Calibri"/>
          <w:sz w:val="22"/>
          <w:szCs w:val="22"/>
          <w:lang w:val="en-GB"/>
        </w:rPr>
        <w:t xml:space="preserve"> artefacts spread across five sections—</w:t>
      </w:r>
      <w:r w:rsidR="007F3A8A" w:rsidRPr="00BC7EAD">
        <w:rPr>
          <w:rFonts w:ascii="Calibri" w:hAnsi="Calibri" w:cs="Calibri"/>
          <w:sz w:val="22"/>
          <w:szCs w:val="22"/>
          <w:lang w:val="en-GB"/>
        </w:rPr>
        <w:t xml:space="preserve">the first </w:t>
      </w:r>
      <w:r w:rsidRPr="00BC7EAD">
        <w:rPr>
          <w:rFonts w:ascii="Calibri" w:hAnsi="Calibri" w:cs="Calibri"/>
          <w:sz w:val="22"/>
          <w:szCs w:val="22"/>
          <w:lang w:val="en-GB"/>
        </w:rPr>
        <w:t>four</w:t>
      </w:r>
      <w:r w:rsidR="007F3A8A" w:rsidRPr="00BC7EAD">
        <w:rPr>
          <w:rFonts w:ascii="Calibri" w:hAnsi="Calibri" w:cs="Calibri"/>
          <w:sz w:val="22"/>
          <w:szCs w:val="22"/>
          <w:lang w:val="en-GB"/>
        </w:rPr>
        <w:t xml:space="preserve"> </w:t>
      </w:r>
      <w:r w:rsidR="0037270C" w:rsidRPr="00BC7EAD">
        <w:rPr>
          <w:rFonts w:ascii="Calibri" w:hAnsi="Calibri" w:cs="Calibri"/>
          <w:sz w:val="22"/>
          <w:szCs w:val="22"/>
          <w:lang w:val="en-GB"/>
        </w:rPr>
        <w:t>following a</w:t>
      </w:r>
      <w:r w:rsidR="00E04080" w:rsidRPr="00BC7EAD">
        <w:rPr>
          <w:rFonts w:ascii="Calibri" w:hAnsi="Calibri" w:cs="Calibri"/>
          <w:sz w:val="22"/>
          <w:szCs w:val="22"/>
          <w:lang w:val="en-GB"/>
        </w:rPr>
        <w:t xml:space="preserve"> </w:t>
      </w:r>
      <w:r w:rsidR="00D2754A" w:rsidRPr="00BC7EAD">
        <w:rPr>
          <w:rFonts w:ascii="Calibri" w:hAnsi="Calibri" w:cs="Calibri"/>
          <w:sz w:val="22"/>
          <w:szCs w:val="22"/>
          <w:lang w:val="en-GB"/>
        </w:rPr>
        <w:t>historical timeline</w:t>
      </w:r>
      <w:r w:rsidRPr="00BC7EAD">
        <w:rPr>
          <w:rFonts w:ascii="Calibri" w:hAnsi="Calibri" w:cs="Calibri"/>
          <w:sz w:val="22"/>
          <w:szCs w:val="22"/>
          <w:lang w:val="en-GB"/>
        </w:rPr>
        <w:t xml:space="preserve">, </w:t>
      </w:r>
      <w:r w:rsidR="0037270C" w:rsidRPr="00BC7EAD">
        <w:rPr>
          <w:rFonts w:ascii="Calibri" w:hAnsi="Calibri" w:cs="Calibri"/>
          <w:sz w:val="22"/>
          <w:szCs w:val="22"/>
          <w:lang w:val="en-GB"/>
        </w:rPr>
        <w:t>and the</w:t>
      </w:r>
      <w:r w:rsidRPr="00BC7EAD">
        <w:rPr>
          <w:rFonts w:ascii="Calibri" w:hAnsi="Calibri" w:cs="Calibri"/>
          <w:sz w:val="22"/>
          <w:szCs w:val="22"/>
          <w:lang w:val="en-GB"/>
        </w:rPr>
        <w:t xml:space="preserve"> fifth</w:t>
      </w:r>
      <w:r w:rsidR="0037270C" w:rsidRPr="00BC7EAD">
        <w:rPr>
          <w:rFonts w:ascii="Calibri" w:hAnsi="Calibri" w:cs="Calibri"/>
          <w:sz w:val="22"/>
          <w:szCs w:val="22"/>
          <w:lang w:val="en-GB"/>
        </w:rPr>
        <w:t xml:space="preserve"> </w:t>
      </w:r>
      <w:r w:rsidRPr="00BC7EAD">
        <w:rPr>
          <w:rFonts w:ascii="Calibri" w:hAnsi="Calibri" w:cs="Calibri"/>
          <w:sz w:val="22"/>
          <w:szCs w:val="22"/>
          <w:lang w:val="en-GB"/>
        </w:rPr>
        <w:t>focus</w:t>
      </w:r>
      <w:r w:rsidR="0037270C" w:rsidRPr="00BC7EAD">
        <w:rPr>
          <w:rFonts w:ascii="Calibri" w:hAnsi="Calibri" w:cs="Calibri"/>
          <w:sz w:val="22"/>
          <w:szCs w:val="22"/>
          <w:lang w:val="en-GB"/>
        </w:rPr>
        <w:t>ing</w:t>
      </w:r>
      <w:r w:rsidRPr="00BC7EAD">
        <w:rPr>
          <w:rFonts w:ascii="Calibri" w:hAnsi="Calibri" w:cs="Calibri"/>
          <w:sz w:val="22"/>
          <w:szCs w:val="22"/>
          <w:lang w:val="en-GB"/>
        </w:rPr>
        <w:t xml:space="preserve"> on </w:t>
      </w:r>
      <w:r w:rsidR="009905A1" w:rsidRPr="00BC7EAD">
        <w:rPr>
          <w:rFonts w:ascii="Calibri" w:hAnsi="Calibri" w:cs="Calibri"/>
          <w:sz w:val="22"/>
          <w:szCs w:val="22"/>
          <w:lang w:val="en-GB"/>
        </w:rPr>
        <w:t>litera</w:t>
      </w:r>
      <w:r w:rsidR="009F6AB4">
        <w:rPr>
          <w:rFonts w:ascii="Calibri" w:hAnsi="Calibri" w:cs="Calibri"/>
          <w:sz w:val="22"/>
          <w:szCs w:val="22"/>
          <w:lang w:val="en-GB"/>
        </w:rPr>
        <w:t>r</w:t>
      </w:r>
      <w:r w:rsidR="00B868BD">
        <w:rPr>
          <w:rFonts w:ascii="Calibri" w:hAnsi="Calibri" w:cs="Calibri"/>
          <w:sz w:val="22"/>
          <w:szCs w:val="22"/>
          <w:lang w:val="en-GB"/>
        </w:rPr>
        <w:t>y</w:t>
      </w:r>
      <w:r w:rsidR="009905A1" w:rsidRPr="00BC7EAD">
        <w:rPr>
          <w:rFonts w:ascii="Calibri" w:hAnsi="Calibri" w:cs="Calibri"/>
          <w:sz w:val="22"/>
          <w:szCs w:val="22"/>
          <w:lang w:val="en-GB"/>
        </w:rPr>
        <w:t xml:space="preserve"> tradition</w:t>
      </w:r>
      <w:r w:rsidR="009F6AB4">
        <w:rPr>
          <w:rFonts w:ascii="Calibri" w:hAnsi="Calibri" w:cs="Calibri"/>
          <w:sz w:val="22"/>
          <w:szCs w:val="22"/>
          <w:lang w:val="en-GB"/>
        </w:rPr>
        <w:t>s</w:t>
      </w:r>
      <w:r w:rsidR="009905A1" w:rsidRPr="00BC7EAD">
        <w:rPr>
          <w:rFonts w:ascii="Calibri" w:hAnsi="Calibri" w:cs="Calibri"/>
          <w:sz w:val="22"/>
          <w:szCs w:val="22"/>
          <w:lang w:val="en-GB"/>
        </w:rPr>
        <w:t xml:space="preserve"> of </w:t>
      </w:r>
      <w:r w:rsidRPr="00BC7EAD">
        <w:rPr>
          <w:rFonts w:ascii="Calibri" w:hAnsi="Calibri" w:cs="Calibri"/>
          <w:sz w:val="22"/>
          <w:szCs w:val="22"/>
          <w:lang w:val="en-GB"/>
        </w:rPr>
        <w:t>calligraph</w:t>
      </w:r>
      <w:r w:rsidR="009905A1" w:rsidRPr="00BC7EAD">
        <w:rPr>
          <w:rFonts w:ascii="Calibri" w:hAnsi="Calibri" w:cs="Calibri"/>
          <w:sz w:val="22"/>
          <w:szCs w:val="22"/>
          <w:lang w:val="en-GB"/>
        </w:rPr>
        <w:t xml:space="preserve">y and </w:t>
      </w:r>
      <w:r w:rsidRPr="00BC7EAD">
        <w:rPr>
          <w:rFonts w:ascii="Calibri" w:hAnsi="Calibri" w:cs="Calibri"/>
          <w:sz w:val="22"/>
          <w:szCs w:val="22"/>
          <w:lang w:val="en-GB"/>
        </w:rPr>
        <w:t>poetry —</w:t>
      </w:r>
      <w:r w:rsidR="00905BE9" w:rsidRPr="00BC7EAD">
        <w:rPr>
          <w:rFonts w:ascii="Calibri" w:hAnsi="Calibri" w:cs="Calibri"/>
          <w:i/>
          <w:iCs/>
          <w:sz w:val="22"/>
          <w:szCs w:val="22"/>
          <w:lang w:val="en-GB"/>
        </w:rPr>
        <w:t>Dragon and Phoenix</w:t>
      </w:r>
      <w:r w:rsidRPr="00BC7EAD">
        <w:rPr>
          <w:rFonts w:ascii="Calibri" w:hAnsi="Calibri" w:cs="Calibri"/>
          <w:sz w:val="22"/>
          <w:szCs w:val="22"/>
          <w:lang w:val="en-GB"/>
        </w:rPr>
        <w:t xml:space="preserve"> </w:t>
      </w:r>
      <w:r w:rsidR="0037270C" w:rsidRPr="00BC7EAD">
        <w:rPr>
          <w:rFonts w:ascii="Calibri" w:hAnsi="Calibri" w:cs="Calibri"/>
          <w:sz w:val="22"/>
          <w:szCs w:val="22"/>
          <w:lang w:val="en-GB"/>
        </w:rPr>
        <w:t xml:space="preserve">showcases </w:t>
      </w:r>
      <w:r w:rsidRPr="00BC7EAD">
        <w:rPr>
          <w:rFonts w:ascii="Calibri" w:hAnsi="Calibri" w:cs="Calibri"/>
          <w:sz w:val="22"/>
          <w:szCs w:val="22"/>
          <w:lang w:val="en-GB"/>
        </w:rPr>
        <w:t xml:space="preserve">this history </w:t>
      </w:r>
      <w:r w:rsidR="0037270C" w:rsidRPr="00BC7EAD">
        <w:rPr>
          <w:rFonts w:ascii="Calibri" w:hAnsi="Calibri" w:cs="Calibri"/>
          <w:sz w:val="22"/>
          <w:szCs w:val="22"/>
          <w:lang w:val="en-GB"/>
        </w:rPr>
        <w:t xml:space="preserve">of a fluid global context of artistic and cultural exchanges in </w:t>
      </w:r>
      <w:r w:rsidR="0012705E" w:rsidRPr="00BC7EAD">
        <w:rPr>
          <w:rFonts w:ascii="Calibri" w:hAnsi="Calibri" w:cs="Calibri"/>
          <w:sz w:val="22"/>
          <w:szCs w:val="22"/>
          <w:lang w:val="en-GB"/>
        </w:rPr>
        <w:t>earlier</w:t>
      </w:r>
      <w:r w:rsidR="0037270C" w:rsidRPr="00BC7EAD">
        <w:rPr>
          <w:rFonts w:ascii="Calibri" w:hAnsi="Calibri" w:cs="Calibri"/>
          <w:sz w:val="22"/>
          <w:szCs w:val="22"/>
          <w:lang w:val="en-GB"/>
        </w:rPr>
        <w:t xml:space="preserve"> time</w:t>
      </w:r>
      <w:r w:rsidR="00D2754A" w:rsidRPr="00BC7EAD">
        <w:rPr>
          <w:rFonts w:ascii="Calibri" w:hAnsi="Calibri" w:cs="Calibri"/>
          <w:sz w:val="22"/>
          <w:szCs w:val="22"/>
          <w:lang w:val="en-GB"/>
        </w:rPr>
        <w:t>s</w:t>
      </w:r>
      <w:r w:rsidRPr="00BC7EAD">
        <w:rPr>
          <w:rFonts w:ascii="Calibri" w:hAnsi="Calibri" w:cs="Calibri"/>
          <w:sz w:val="22"/>
          <w:szCs w:val="22"/>
          <w:lang w:val="en-GB"/>
        </w:rPr>
        <w:t>.</w:t>
      </w:r>
      <w:r w:rsidRPr="0037270C">
        <w:rPr>
          <w:rFonts w:ascii="Calibri" w:hAnsi="Calibri" w:cs="Calibri"/>
          <w:sz w:val="22"/>
          <w:szCs w:val="22"/>
          <w:lang w:val="en-GB"/>
        </w:rPr>
        <w:t xml:space="preserve"> </w:t>
      </w:r>
    </w:p>
    <w:p w14:paraId="11DF88C5" w14:textId="77777777" w:rsidR="0037270C" w:rsidRPr="0037270C" w:rsidRDefault="0037270C" w:rsidP="0087694C">
      <w:pPr>
        <w:spacing w:after="0"/>
        <w:jc w:val="both"/>
        <w:rPr>
          <w:rFonts w:ascii="Calibri" w:hAnsi="Calibri" w:cs="Calibri"/>
          <w:sz w:val="22"/>
          <w:szCs w:val="22"/>
          <w:lang w:val="en-GB"/>
        </w:rPr>
      </w:pPr>
    </w:p>
    <w:p w14:paraId="4B610CD1" w14:textId="579254FC" w:rsidR="0087694C" w:rsidRPr="0037270C" w:rsidRDefault="0087694C" w:rsidP="0087694C">
      <w:pPr>
        <w:spacing w:after="0"/>
        <w:jc w:val="both"/>
        <w:rPr>
          <w:rFonts w:ascii="Calibri" w:hAnsi="Calibri" w:cs="Calibri"/>
          <w:sz w:val="22"/>
          <w:szCs w:val="22"/>
          <w:lang w:val="en-GB"/>
        </w:rPr>
      </w:pPr>
      <w:r w:rsidRPr="0037270C">
        <w:rPr>
          <w:rFonts w:ascii="Calibri" w:hAnsi="Calibri" w:cs="Calibri"/>
          <w:sz w:val="22"/>
          <w:szCs w:val="22"/>
          <w:lang w:val="en-GB"/>
        </w:rPr>
        <w:t xml:space="preserve">The exhibition features </w:t>
      </w:r>
      <w:bookmarkStart w:id="4" w:name="_Hlk80638193"/>
      <w:r w:rsidR="00CE0949" w:rsidRPr="00CE0949">
        <w:rPr>
          <w:rFonts w:ascii="Calibri" w:hAnsi="Calibri" w:cs="Calibri"/>
          <w:sz w:val="22"/>
          <w:szCs w:val="22"/>
          <w:lang w:val="en-GB"/>
        </w:rPr>
        <w:t xml:space="preserve">a diversity of artworks, including paintings, silverware, ceramic, glassware, </w:t>
      </w:r>
      <w:proofErr w:type="gramStart"/>
      <w:r w:rsidR="00CE0949" w:rsidRPr="00CE0949">
        <w:rPr>
          <w:rFonts w:ascii="Calibri" w:hAnsi="Calibri" w:cs="Calibri"/>
          <w:sz w:val="22"/>
          <w:szCs w:val="22"/>
          <w:lang w:val="en-GB"/>
        </w:rPr>
        <w:t>manuscripts</w:t>
      </w:r>
      <w:proofErr w:type="gramEnd"/>
      <w:r w:rsidR="00B43870">
        <w:rPr>
          <w:rFonts w:ascii="Calibri" w:hAnsi="Calibri" w:cs="Calibri"/>
          <w:sz w:val="22"/>
          <w:szCs w:val="22"/>
          <w:lang w:val="en-GB"/>
        </w:rPr>
        <w:t xml:space="preserve"> </w:t>
      </w:r>
      <w:r w:rsidR="00CE0949" w:rsidRPr="00CE0949">
        <w:rPr>
          <w:rFonts w:ascii="Calibri" w:hAnsi="Calibri" w:cs="Calibri"/>
          <w:sz w:val="22"/>
          <w:szCs w:val="22"/>
          <w:lang w:val="en-GB"/>
        </w:rPr>
        <w:t>and luxury fabrics</w:t>
      </w:r>
      <w:r w:rsidR="00B43870">
        <w:rPr>
          <w:rFonts w:ascii="Calibri" w:hAnsi="Calibri" w:cs="Calibri"/>
          <w:sz w:val="22"/>
          <w:szCs w:val="22"/>
          <w:lang w:val="en-GB"/>
        </w:rPr>
        <w:t>,</w:t>
      </w:r>
      <w:r w:rsidR="00CE0949" w:rsidRPr="00CE0949">
        <w:rPr>
          <w:rFonts w:ascii="Calibri" w:hAnsi="Calibri" w:cs="Calibri"/>
          <w:sz w:val="22"/>
          <w:szCs w:val="22"/>
          <w:lang w:val="en-GB"/>
        </w:rPr>
        <w:t xml:space="preserve"> </w:t>
      </w:r>
      <w:bookmarkEnd w:id="4"/>
      <w:r w:rsidR="002E4708">
        <w:rPr>
          <w:rFonts w:ascii="Calibri" w:hAnsi="Calibri" w:cs="Calibri"/>
          <w:sz w:val="22"/>
          <w:szCs w:val="22"/>
          <w:lang w:val="en-GB"/>
        </w:rPr>
        <w:t>with</w:t>
      </w:r>
      <w:r w:rsidR="002E4708" w:rsidRPr="0037270C">
        <w:rPr>
          <w:rFonts w:ascii="Calibri" w:hAnsi="Calibri" w:cs="Calibri"/>
          <w:sz w:val="22"/>
          <w:szCs w:val="22"/>
          <w:lang w:val="en-GB"/>
        </w:rPr>
        <w:t xml:space="preserve"> </w:t>
      </w:r>
      <w:r w:rsidR="00875463" w:rsidRPr="0037270C">
        <w:rPr>
          <w:rFonts w:ascii="Calibri" w:hAnsi="Calibri" w:cs="Calibri"/>
          <w:sz w:val="22"/>
          <w:szCs w:val="22"/>
          <w:lang w:val="en-GB"/>
        </w:rPr>
        <w:t xml:space="preserve">an international repertoire </w:t>
      </w:r>
      <w:r w:rsidR="00B90980">
        <w:rPr>
          <w:rFonts w:ascii="Calibri" w:hAnsi="Calibri" w:cs="Calibri"/>
          <w:sz w:val="22"/>
          <w:szCs w:val="22"/>
          <w:lang w:val="en-GB"/>
        </w:rPr>
        <w:t xml:space="preserve">combining </w:t>
      </w:r>
      <w:r w:rsidR="00875463" w:rsidRPr="0037270C">
        <w:rPr>
          <w:rFonts w:ascii="Calibri" w:hAnsi="Calibri" w:cs="Calibri"/>
          <w:sz w:val="22"/>
          <w:szCs w:val="22"/>
          <w:lang w:val="en-GB"/>
        </w:rPr>
        <w:t>Arab epigraphy</w:t>
      </w:r>
      <w:r w:rsidR="00FF77AD">
        <w:rPr>
          <w:rFonts w:ascii="Calibri" w:hAnsi="Calibri" w:cs="Calibri"/>
          <w:sz w:val="22"/>
          <w:szCs w:val="22"/>
          <w:lang w:val="en-GB"/>
        </w:rPr>
        <w:t>,</w:t>
      </w:r>
      <w:r w:rsidR="00875463" w:rsidRPr="0037270C">
        <w:rPr>
          <w:rFonts w:ascii="Calibri" w:hAnsi="Calibri" w:cs="Calibri"/>
          <w:sz w:val="22"/>
          <w:szCs w:val="22"/>
          <w:lang w:val="en-GB"/>
        </w:rPr>
        <w:t xml:space="preserve"> </w:t>
      </w:r>
      <w:r w:rsidR="002E4708" w:rsidRPr="00A22188">
        <w:rPr>
          <w:rFonts w:ascii="Calibri" w:hAnsi="Calibri" w:cs="Calibri"/>
          <w:sz w:val="22"/>
          <w:szCs w:val="22"/>
          <w:lang w:val="en-GB"/>
        </w:rPr>
        <w:t>c</w:t>
      </w:r>
      <w:r w:rsidR="00875463" w:rsidRPr="00A22188">
        <w:rPr>
          <w:rFonts w:ascii="Calibri" w:hAnsi="Calibri" w:cs="Calibri"/>
          <w:sz w:val="22"/>
          <w:szCs w:val="22"/>
          <w:lang w:val="en-GB"/>
        </w:rPr>
        <w:t>hinoiseries</w:t>
      </w:r>
      <w:r w:rsidR="00875463" w:rsidRPr="0037270C">
        <w:rPr>
          <w:rFonts w:ascii="Calibri" w:hAnsi="Calibri" w:cs="Calibri"/>
          <w:sz w:val="22"/>
          <w:szCs w:val="22"/>
          <w:lang w:val="en-GB"/>
        </w:rPr>
        <w:t xml:space="preserve">, lotuses, geometrical decoration, dragons, </w:t>
      </w:r>
      <w:r w:rsidR="00946424" w:rsidRPr="0037270C">
        <w:rPr>
          <w:rFonts w:ascii="Calibri" w:hAnsi="Calibri" w:cs="Calibri"/>
          <w:sz w:val="22"/>
          <w:szCs w:val="22"/>
          <w:lang w:val="en-GB"/>
        </w:rPr>
        <w:t>phoenixes</w:t>
      </w:r>
      <w:r w:rsidR="00875463" w:rsidRPr="0037270C">
        <w:rPr>
          <w:rFonts w:ascii="Calibri" w:hAnsi="Calibri" w:cs="Calibri"/>
          <w:sz w:val="22"/>
          <w:szCs w:val="22"/>
          <w:lang w:val="en-GB"/>
        </w:rPr>
        <w:t xml:space="preserve"> </w:t>
      </w:r>
      <w:r w:rsidR="006B1151">
        <w:rPr>
          <w:rFonts w:ascii="Calibri" w:hAnsi="Calibri" w:cs="Calibri"/>
          <w:sz w:val="22"/>
          <w:szCs w:val="22"/>
          <w:lang w:val="en-GB"/>
        </w:rPr>
        <w:t>and many other</w:t>
      </w:r>
      <w:r w:rsidR="00875463" w:rsidRPr="0037270C">
        <w:rPr>
          <w:rFonts w:ascii="Calibri" w:hAnsi="Calibri" w:cs="Calibri"/>
          <w:sz w:val="22"/>
          <w:szCs w:val="22"/>
          <w:lang w:val="en-GB"/>
        </w:rPr>
        <w:t xml:space="preserve"> fantastic </w:t>
      </w:r>
      <w:r w:rsidR="006B1151" w:rsidRPr="0037270C">
        <w:rPr>
          <w:rFonts w:ascii="Calibri" w:hAnsi="Calibri" w:cs="Calibri"/>
          <w:sz w:val="22"/>
          <w:szCs w:val="22"/>
          <w:lang w:val="en-GB"/>
        </w:rPr>
        <w:t>bestiaries</w:t>
      </w:r>
      <w:r w:rsidR="00875463" w:rsidRPr="0037270C">
        <w:rPr>
          <w:rFonts w:ascii="Calibri" w:hAnsi="Calibri" w:cs="Calibri"/>
          <w:sz w:val="22"/>
          <w:szCs w:val="22"/>
          <w:lang w:val="en-GB"/>
        </w:rPr>
        <w:t>.</w:t>
      </w:r>
    </w:p>
    <w:p w14:paraId="6DCE4841" w14:textId="77777777" w:rsidR="0087694C" w:rsidRPr="0037270C" w:rsidRDefault="0087694C" w:rsidP="0087694C">
      <w:pPr>
        <w:spacing w:after="0"/>
        <w:jc w:val="both"/>
        <w:rPr>
          <w:rFonts w:ascii="Calibri" w:hAnsi="Calibri" w:cs="Calibri"/>
          <w:sz w:val="22"/>
          <w:szCs w:val="22"/>
          <w:lang w:val="en-GB"/>
        </w:rPr>
      </w:pPr>
    </w:p>
    <w:p w14:paraId="03585ADC" w14:textId="77777777" w:rsidR="0087694C" w:rsidRPr="0037270C" w:rsidRDefault="0087694C" w:rsidP="0087694C">
      <w:pPr>
        <w:spacing w:after="0"/>
        <w:jc w:val="both"/>
        <w:rPr>
          <w:rFonts w:ascii="Calibri" w:hAnsi="Calibri" w:cs="Calibri"/>
          <w:b/>
          <w:bCs/>
          <w:sz w:val="22"/>
          <w:szCs w:val="22"/>
          <w:lang w:val="en-GB"/>
        </w:rPr>
      </w:pPr>
      <w:r w:rsidRPr="0037270C">
        <w:rPr>
          <w:rFonts w:ascii="Calibri" w:hAnsi="Calibri" w:cs="Calibri"/>
          <w:b/>
          <w:bCs/>
          <w:sz w:val="22"/>
          <w:szCs w:val="22"/>
          <w:lang w:val="en-GB"/>
        </w:rPr>
        <w:t xml:space="preserve">The five sections of the exhibition </w:t>
      </w:r>
    </w:p>
    <w:p w14:paraId="6FA2572D" w14:textId="77777777" w:rsidR="0087694C" w:rsidRPr="0037270C" w:rsidRDefault="0087694C" w:rsidP="0087694C">
      <w:pPr>
        <w:spacing w:after="0"/>
        <w:jc w:val="both"/>
        <w:rPr>
          <w:rFonts w:ascii="Calibri" w:hAnsi="Calibri" w:cs="Calibri"/>
          <w:b/>
          <w:bCs/>
          <w:sz w:val="22"/>
          <w:szCs w:val="22"/>
          <w:lang w:val="en-GB"/>
        </w:rPr>
      </w:pPr>
    </w:p>
    <w:p w14:paraId="41F74E76" w14:textId="231657F4" w:rsidR="0087694C" w:rsidRPr="0037270C" w:rsidRDefault="0087694C" w:rsidP="0087694C">
      <w:pPr>
        <w:spacing w:after="0"/>
        <w:jc w:val="both"/>
        <w:rPr>
          <w:rFonts w:ascii="Calibri" w:hAnsi="Calibri" w:cs="Calibri"/>
          <w:sz w:val="22"/>
          <w:szCs w:val="22"/>
          <w:lang w:val="en-GB"/>
        </w:rPr>
      </w:pPr>
      <w:r w:rsidRPr="0037270C">
        <w:rPr>
          <w:rFonts w:ascii="Calibri" w:hAnsi="Calibri" w:cs="Calibri"/>
          <w:sz w:val="22"/>
          <w:szCs w:val="22"/>
          <w:lang w:val="en-GB"/>
        </w:rPr>
        <w:t xml:space="preserve">The first section takes visitors on a journey between the </w:t>
      </w:r>
      <w:r w:rsidR="001C1DB1">
        <w:rPr>
          <w:rFonts w:ascii="Calibri" w:hAnsi="Calibri" w:cs="Calibri"/>
          <w:sz w:val="22"/>
          <w:szCs w:val="22"/>
          <w:lang w:val="en-GB"/>
        </w:rPr>
        <w:t>8</w:t>
      </w:r>
      <w:r w:rsidRPr="0037270C">
        <w:rPr>
          <w:rFonts w:ascii="Calibri" w:hAnsi="Calibri" w:cs="Calibri"/>
          <w:sz w:val="22"/>
          <w:szCs w:val="22"/>
          <w:vertAlign w:val="superscript"/>
          <w:lang w:val="en-GB"/>
        </w:rPr>
        <w:t>th</w:t>
      </w:r>
      <w:r w:rsidRPr="0037270C">
        <w:rPr>
          <w:rFonts w:ascii="Calibri" w:hAnsi="Calibri" w:cs="Calibri"/>
          <w:sz w:val="22"/>
          <w:szCs w:val="22"/>
          <w:lang w:val="en-GB"/>
        </w:rPr>
        <w:t xml:space="preserve"> and 10</w:t>
      </w:r>
      <w:r w:rsidRPr="0037270C">
        <w:rPr>
          <w:rFonts w:ascii="Calibri" w:hAnsi="Calibri" w:cs="Calibri"/>
          <w:sz w:val="22"/>
          <w:szCs w:val="22"/>
          <w:vertAlign w:val="superscript"/>
          <w:lang w:val="en-GB"/>
        </w:rPr>
        <w:t>th</w:t>
      </w:r>
      <w:r w:rsidRPr="0037270C">
        <w:rPr>
          <w:rFonts w:ascii="Calibri" w:hAnsi="Calibri" w:cs="Calibri"/>
          <w:sz w:val="22"/>
          <w:szCs w:val="22"/>
          <w:lang w:val="en-GB"/>
        </w:rPr>
        <w:t xml:space="preserve"> centuries</w:t>
      </w:r>
      <w:r w:rsidR="006B1151">
        <w:rPr>
          <w:rFonts w:ascii="Calibri" w:hAnsi="Calibri" w:cs="Calibri"/>
          <w:sz w:val="22"/>
          <w:szCs w:val="22"/>
          <w:lang w:val="en-GB"/>
        </w:rPr>
        <w:t>,</w:t>
      </w:r>
      <w:r w:rsidRPr="0037270C">
        <w:rPr>
          <w:rFonts w:ascii="Calibri" w:hAnsi="Calibri" w:cs="Calibri"/>
          <w:sz w:val="22"/>
          <w:szCs w:val="22"/>
          <w:lang w:val="en-GB"/>
        </w:rPr>
        <w:t xml:space="preserve"> when regular contact between these two civilisations was established</w:t>
      </w:r>
      <w:r w:rsidR="0063612F">
        <w:rPr>
          <w:rFonts w:ascii="Calibri" w:hAnsi="Calibri" w:cs="Calibri"/>
          <w:sz w:val="22"/>
          <w:szCs w:val="22"/>
          <w:lang w:val="en-GB"/>
        </w:rPr>
        <w:t xml:space="preserve"> </w:t>
      </w:r>
      <w:r w:rsidR="0063612F" w:rsidRPr="0037270C">
        <w:rPr>
          <w:rFonts w:ascii="Calibri" w:hAnsi="Calibri" w:cs="Calibri"/>
          <w:sz w:val="22"/>
          <w:szCs w:val="22"/>
          <w:lang w:val="en-GB"/>
        </w:rPr>
        <w:t>through terrestrial and maritime routes</w:t>
      </w:r>
      <w:r w:rsidRPr="0037270C">
        <w:rPr>
          <w:rFonts w:ascii="Calibri" w:hAnsi="Calibri" w:cs="Calibri"/>
          <w:sz w:val="22"/>
          <w:szCs w:val="22"/>
          <w:lang w:val="en-GB"/>
        </w:rPr>
        <w:t xml:space="preserve">. It </w:t>
      </w:r>
      <w:r w:rsidR="0063612F">
        <w:rPr>
          <w:rFonts w:ascii="Calibri" w:hAnsi="Calibri" w:cs="Calibri"/>
          <w:sz w:val="22"/>
          <w:szCs w:val="22"/>
          <w:lang w:val="en-GB"/>
        </w:rPr>
        <w:t>introduces</w:t>
      </w:r>
      <w:r w:rsidR="0063612F" w:rsidRPr="0037270C">
        <w:rPr>
          <w:rFonts w:ascii="Calibri" w:hAnsi="Calibri" w:cs="Calibri"/>
          <w:sz w:val="22"/>
          <w:szCs w:val="22"/>
          <w:lang w:val="en-GB"/>
        </w:rPr>
        <w:t xml:space="preserve"> </w:t>
      </w:r>
      <w:r w:rsidRPr="0037270C">
        <w:rPr>
          <w:rFonts w:ascii="Calibri" w:hAnsi="Calibri" w:cs="Calibri"/>
          <w:sz w:val="22"/>
          <w:szCs w:val="22"/>
          <w:lang w:val="en-GB"/>
        </w:rPr>
        <w:t xml:space="preserve">the journey </w:t>
      </w:r>
      <w:r w:rsidR="0030092E">
        <w:rPr>
          <w:rFonts w:ascii="Calibri" w:hAnsi="Calibri" w:cs="Calibri"/>
          <w:sz w:val="22"/>
          <w:szCs w:val="22"/>
          <w:lang w:val="en-GB"/>
        </w:rPr>
        <w:t>undertaken by</w:t>
      </w:r>
      <w:r w:rsidRPr="0037270C">
        <w:rPr>
          <w:rFonts w:ascii="Calibri" w:hAnsi="Calibri" w:cs="Calibri"/>
          <w:sz w:val="22"/>
          <w:szCs w:val="22"/>
          <w:lang w:val="en-GB"/>
        </w:rPr>
        <w:t xml:space="preserve"> travellers and merchants from the West</w:t>
      </w:r>
      <w:r w:rsidR="0096639F">
        <w:rPr>
          <w:rFonts w:ascii="Calibri" w:hAnsi="Calibri" w:cs="Calibri"/>
          <w:sz w:val="22"/>
          <w:szCs w:val="22"/>
          <w:lang w:val="en-GB"/>
        </w:rPr>
        <w:t>, as well as</w:t>
      </w:r>
      <w:r w:rsidRPr="0037270C">
        <w:rPr>
          <w:rFonts w:ascii="Calibri" w:hAnsi="Calibri" w:cs="Calibri"/>
          <w:sz w:val="22"/>
          <w:szCs w:val="22"/>
          <w:lang w:val="en-GB"/>
        </w:rPr>
        <w:t xml:space="preserve"> </w:t>
      </w:r>
      <w:r w:rsidR="0071103C">
        <w:rPr>
          <w:rFonts w:ascii="Calibri" w:hAnsi="Calibri" w:cs="Calibri"/>
          <w:sz w:val="22"/>
          <w:szCs w:val="22"/>
          <w:lang w:val="en-GB"/>
        </w:rPr>
        <w:t xml:space="preserve">these </w:t>
      </w:r>
      <w:r w:rsidRPr="0037270C">
        <w:rPr>
          <w:rFonts w:ascii="Calibri" w:hAnsi="Calibri" w:cs="Calibri"/>
          <w:sz w:val="22"/>
          <w:szCs w:val="22"/>
          <w:lang w:val="en-GB"/>
        </w:rPr>
        <w:t xml:space="preserve">objects and techniques that were the result of these </w:t>
      </w:r>
      <w:r w:rsidR="0071103C">
        <w:rPr>
          <w:rFonts w:ascii="Calibri" w:hAnsi="Calibri" w:cs="Calibri"/>
          <w:sz w:val="22"/>
          <w:szCs w:val="22"/>
          <w:lang w:val="en-GB"/>
        </w:rPr>
        <w:t xml:space="preserve">early </w:t>
      </w:r>
      <w:r w:rsidRPr="0037270C">
        <w:rPr>
          <w:rFonts w:ascii="Calibri" w:hAnsi="Calibri" w:cs="Calibri"/>
          <w:sz w:val="22"/>
          <w:szCs w:val="22"/>
          <w:lang w:val="en-GB"/>
        </w:rPr>
        <w:t xml:space="preserve">exchanges. The artefacts in this section include representation of foreign merchants, such as </w:t>
      </w:r>
      <w:r w:rsidR="00172940">
        <w:rPr>
          <w:rFonts w:ascii="Calibri" w:hAnsi="Calibri" w:cs="Calibri"/>
          <w:sz w:val="22"/>
          <w:szCs w:val="22"/>
          <w:lang w:val="en-GB"/>
        </w:rPr>
        <w:t>a</w:t>
      </w:r>
      <w:r w:rsidR="00172940" w:rsidRPr="0037270C">
        <w:rPr>
          <w:rFonts w:ascii="Calibri" w:hAnsi="Calibri" w:cs="Calibri"/>
          <w:sz w:val="22"/>
          <w:szCs w:val="22"/>
          <w:lang w:val="en-GB"/>
        </w:rPr>
        <w:t xml:space="preserve"> </w:t>
      </w:r>
      <w:r w:rsidRPr="0037270C">
        <w:rPr>
          <w:rFonts w:ascii="Calibri" w:hAnsi="Calibri" w:cs="Calibri"/>
          <w:sz w:val="22"/>
          <w:szCs w:val="22"/>
          <w:lang w:val="en-GB"/>
        </w:rPr>
        <w:t>7</w:t>
      </w:r>
      <w:r w:rsidRPr="0037270C">
        <w:rPr>
          <w:rFonts w:ascii="Calibri" w:hAnsi="Calibri" w:cs="Calibri"/>
          <w:sz w:val="22"/>
          <w:szCs w:val="22"/>
          <w:vertAlign w:val="superscript"/>
          <w:lang w:val="en-GB"/>
        </w:rPr>
        <w:t>th</w:t>
      </w:r>
      <w:r w:rsidR="00126152">
        <w:rPr>
          <w:rFonts w:ascii="Calibri" w:hAnsi="Calibri" w:cs="Calibri"/>
          <w:sz w:val="22"/>
          <w:szCs w:val="22"/>
          <w:lang w:val="en-GB"/>
        </w:rPr>
        <w:t xml:space="preserve"> </w:t>
      </w:r>
      <w:r w:rsidRPr="0037270C">
        <w:rPr>
          <w:rFonts w:ascii="Calibri" w:hAnsi="Calibri" w:cs="Calibri"/>
          <w:sz w:val="22"/>
          <w:szCs w:val="22"/>
          <w:lang w:val="en-GB"/>
        </w:rPr>
        <w:t xml:space="preserve">century </w:t>
      </w:r>
      <w:r w:rsidRPr="00D4637E">
        <w:rPr>
          <w:rFonts w:ascii="Calibri" w:hAnsi="Calibri" w:cs="Calibri"/>
          <w:sz w:val="22"/>
          <w:szCs w:val="22"/>
          <w:lang w:val="en-GB"/>
        </w:rPr>
        <w:t xml:space="preserve">terracotta figurine of a </w:t>
      </w:r>
      <w:r w:rsidRPr="00A54688">
        <w:rPr>
          <w:rFonts w:ascii="Calibri" w:hAnsi="Calibri" w:cs="Calibri"/>
          <w:i/>
          <w:iCs/>
          <w:sz w:val="22"/>
          <w:szCs w:val="22"/>
          <w:lang w:val="en-GB"/>
        </w:rPr>
        <w:t>caravan</w:t>
      </w:r>
      <w:r w:rsidR="000C5692" w:rsidRPr="00A54688">
        <w:rPr>
          <w:rFonts w:ascii="Calibri" w:hAnsi="Calibri" w:cs="Calibri"/>
          <w:i/>
          <w:iCs/>
          <w:sz w:val="22"/>
          <w:szCs w:val="22"/>
          <w:lang w:val="en-GB"/>
        </w:rPr>
        <w:t>n</w:t>
      </w:r>
      <w:r w:rsidR="00CE0949" w:rsidRPr="00A54688">
        <w:rPr>
          <w:rFonts w:ascii="Calibri" w:hAnsi="Calibri" w:cs="Calibri"/>
          <w:i/>
          <w:iCs/>
          <w:sz w:val="22"/>
          <w:szCs w:val="22"/>
          <w:lang w:val="en-GB"/>
        </w:rPr>
        <w:t>e</w:t>
      </w:r>
      <w:r w:rsidRPr="00A54688">
        <w:rPr>
          <w:rFonts w:ascii="Calibri" w:hAnsi="Calibri" w:cs="Calibri"/>
          <w:i/>
          <w:iCs/>
          <w:sz w:val="22"/>
          <w:szCs w:val="22"/>
          <w:lang w:val="en-GB"/>
        </w:rPr>
        <w:t>r on a camel</w:t>
      </w:r>
      <w:r w:rsidRPr="0037270C">
        <w:rPr>
          <w:rFonts w:ascii="Calibri" w:hAnsi="Calibri" w:cs="Calibri"/>
          <w:i/>
          <w:iCs/>
          <w:sz w:val="22"/>
          <w:szCs w:val="22"/>
          <w:lang w:val="en-GB"/>
        </w:rPr>
        <w:t xml:space="preserve"> </w:t>
      </w:r>
      <w:r w:rsidRPr="0037270C">
        <w:rPr>
          <w:rFonts w:ascii="Calibri" w:hAnsi="Calibri" w:cs="Calibri"/>
          <w:sz w:val="22"/>
          <w:szCs w:val="22"/>
          <w:lang w:val="en-GB"/>
        </w:rPr>
        <w:t xml:space="preserve">from Northern China </w:t>
      </w:r>
      <w:r w:rsidR="0096639F">
        <w:rPr>
          <w:rFonts w:ascii="Calibri" w:hAnsi="Calibri" w:cs="Calibri"/>
          <w:sz w:val="22"/>
          <w:szCs w:val="22"/>
          <w:lang w:val="en-GB"/>
        </w:rPr>
        <w:t>(</w:t>
      </w:r>
      <w:proofErr w:type="spellStart"/>
      <w:r w:rsidRPr="0037270C">
        <w:rPr>
          <w:rFonts w:ascii="Calibri" w:hAnsi="Calibri" w:cs="Calibri"/>
          <w:sz w:val="22"/>
          <w:szCs w:val="22"/>
          <w:lang w:val="en-GB"/>
        </w:rPr>
        <w:t>Musée</w:t>
      </w:r>
      <w:proofErr w:type="spellEnd"/>
      <w:r w:rsidRPr="0037270C">
        <w:rPr>
          <w:rFonts w:ascii="Calibri" w:hAnsi="Calibri" w:cs="Calibri"/>
          <w:sz w:val="22"/>
          <w:szCs w:val="22"/>
          <w:lang w:val="en-GB"/>
        </w:rPr>
        <w:t xml:space="preserve"> national des arts </w:t>
      </w:r>
      <w:proofErr w:type="spellStart"/>
      <w:r w:rsidR="00CE0949">
        <w:rPr>
          <w:rFonts w:ascii="Calibri" w:hAnsi="Calibri" w:cs="Calibri"/>
          <w:sz w:val="22"/>
          <w:szCs w:val="22"/>
          <w:lang w:val="en-GB"/>
        </w:rPr>
        <w:t>asiatiques</w:t>
      </w:r>
      <w:proofErr w:type="spellEnd"/>
      <w:r w:rsidR="00CE0949">
        <w:rPr>
          <w:rFonts w:ascii="Calibri" w:hAnsi="Calibri" w:cs="Calibri"/>
          <w:sz w:val="22"/>
          <w:szCs w:val="22"/>
          <w:lang w:val="en-GB"/>
        </w:rPr>
        <w:t xml:space="preserve"> – </w:t>
      </w:r>
      <w:proofErr w:type="spellStart"/>
      <w:r w:rsidR="00CE0949">
        <w:rPr>
          <w:rFonts w:ascii="Calibri" w:hAnsi="Calibri" w:cs="Calibri"/>
          <w:sz w:val="22"/>
          <w:szCs w:val="22"/>
          <w:lang w:val="en-GB"/>
        </w:rPr>
        <w:t>Guimet</w:t>
      </w:r>
      <w:proofErr w:type="spellEnd"/>
      <w:r w:rsidR="0096639F">
        <w:rPr>
          <w:rFonts w:ascii="Calibri" w:hAnsi="Calibri" w:cs="Calibri"/>
          <w:sz w:val="22"/>
          <w:szCs w:val="22"/>
          <w:lang w:val="en-GB"/>
        </w:rPr>
        <w:t>)</w:t>
      </w:r>
      <w:r w:rsidRPr="0037270C">
        <w:rPr>
          <w:rFonts w:ascii="Calibri" w:hAnsi="Calibri" w:cs="Calibri"/>
          <w:i/>
          <w:iCs/>
          <w:sz w:val="22"/>
          <w:szCs w:val="22"/>
          <w:lang w:val="en-GB"/>
        </w:rPr>
        <w:t>,</w:t>
      </w:r>
      <w:r w:rsidRPr="0037270C">
        <w:rPr>
          <w:rFonts w:ascii="Calibri" w:hAnsi="Calibri" w:cs="Calibri"/>
          <w:sz w:val="22"/>
          <w:szCs w:val="22"/>
          <w:lang w:val="en-GB"/>
        </w:rPr>
        <w:t xml:space="preserve"> as well as </w:t>
      </w:r>
      <w:r w:rsidR="0096639F">
        <w:rPr>
          <w:rFonts w:ascii="Calibri" w:hAnsi="Calibri" w:cs="Calibri"/>
          <w:sz w:val="22"/>
          <w:szCs w:val="22"/>
          <w:lang w:val="en-GB"/>
        </w:rPr>
        <w:t xml:space="preserve">Islamic </w:t>
      </w:r>
      <w:r w:rsidR="00923C5D">
        <w:rPr>
          <w:rFonts w:ascii="Calibri" w:hAnsi="Calibri" w:cs="Calibri"/>
          <w:sz w:val="22"/>
          <w:szCs w:val="22"/>
          <w:lang w:val="en-GB"/>
        </w:rPr>
        <w:t>vessels</w:t>
      </w:r>
      <w:r w:rsidR="001A7A8B">
        <w:rPr>
          <w:rFonts w:ascii="Calibri" w:hAnsi="Calibri" w:cs="Calibri"/>
          <w:sz w:val="22"/>
          <w:szCs w:val="22"/>
          <w:lang w:val="en-GB"/>
        </w:rPr>
        <w:t xml:space="preserve"> imitating</w:t>
      </w:r>
      <w:r w:rsidR="0096639F">
        <w:rPr>
          <w:rFonts w:ascii="Calibri" w:hAnsi="Calibri" w:cs="Calibri"/>
          <w:sz w:val="22"/>
          <w:szCs w:val="22"/>
          <w:lang w:val="en-GB"/>
        </w:rPr>
        <w:t xml:space="preserve"> </w:t>
      </w:r>
      <w:r w:rsidR="004B67E5" w:rsidRPr="00D4637E">
        <w:rPr>
          <w:rFonts w:ascii="Calibri" w:hAnsi="Calibri" w:cs="Calibri"/>
          <w:sz w:val="22"/>
          <w:szCs w:val="22"/>
          <w:lang w:val="en-GB"/>
        </w:rPr>
        <w:t>three coloured glazed</w:t>
      </w:r>
      <w:r w:rsidR="004B67E5">
        <w:rPr>
          <w:rFonts w:ascii="Calibri" w:hAnsi="Calibri" w:cs="Calibri"/>
          <w:i/>
          <w:iCs/>
          <w:sz w:val="22"/>
          <w:szCs w:val="22"/>
          <w:lang w:val="en-GB"/>
        </w:rPr>
        <w:t xml:space="preserve"> </w:t>
      </w:r>
      <w:r w:rsidR="002E4708">
        <w:rPr>
          <w:rFonts w:ascii="Calibri" w:hAnsi="Calibri" w:cs="Calibri"/>
          <w:sz w:val="22"/>
          <w:szCs w:val="22"/>
          <w:lang w:val="en-GB"/>
        </w:rPr>
        <w:t>ceramics</w:t>
      </w:r>
      <w:r w:rsidR="001C1DB1">
        <w:rPr>
          <w:rFonts w:ascii="Calibri" w:hAnsi="Calibri" w:cs="Calibri"/>
          <w:sz w:val="22"/>
          <w:szCs w:val="22"/>
          <w:lang w:val="en-GB"/>
        </w:rPr>
        <w:t xml:space="preserve"> </w:t>
      </w:r>
      <w:bookmarkStart w:id="5" w:name="_Hlk80638263"/>
      <w:r w:rsidR="001C1DB1">
        <w:rPr>
          <w:rFonts w:ascii="Calibri" w:hAnsi="Calibri" w:cs="Calibri"/>
          <w:sz w:val="22"/>
          <w:szCs w:val="22"/>
          <w:lang w:val="en-GB"/>
        </w:rPr>
        <w:t>(</w:t>
      </w:r>
      <w:proofErr w:type="spellStart"/>
      <w:r w:rsidR="001C1DB1" w:rsidRPr="008A63FD">
        <w:rPr>
          <w:rFonts w:ascii="Calibri" w:hAnsi="Calibri" w:cs="Calibri"/>
          <w:i/>
          <w:iCs/>
          <w:sz w:val="22"/>
          <w:szCs w:val="22"/>
          <w:lang w:val="en-GB"/>
        </w:rPr>
        <w:t>sancai</w:t>
      </w:r>
      <w:proofErr w:type="spellEnd"/>
      <w:r w:rsidR="001C1DB1">
        <w:rPr>
          <w:rFonts w:ascii="Calibri" w:hAnsi="Calibri" w:cs="Calibri"/>
          <w:i/>
          <w:iCs/>
          <w:sz w:val="22"/>
          <w:szCs w:val="22"/>
          <w:lang w:val="en-GB"/>
        </w:rPr>
        <w:t>)</w:t>
      </w:r>
      <w:r w:rsidR="00126152">
        <w:rPr>
          <w:rFonts w:ascii="Calibri" w:hAnsi="Calibri" w:cs="Calibri"/>
          <w:sz w:val="22"/>
          <w:szCs w:val="22"/>
          <w:lang w:val="en-GB"/>
        </w:rPr>
        <w:t xml:space="preserve"> </w:t>
      </w:r>
      <w:bookmarkEnd w:id="5"/>
      <w:r w:rsidR="007E7669" w:rsidRPr="0037270C">
        <w:rPr>
          <w:rFonts w:ascii="Calibri" w:hAnsi="Calibri" w:cs="Calibri"/>
          <w:sz w:val="22"/>
          <w:szCs w:val="22"/>
          <w:lang w:val="en-GB"/>
        </w:rPr>
        <w:t>and</w:t>
      </w:r>
      <w:r w:rsidR="0096639F">
        <w:rPr>
          <w:rFonts w:ascii="Calibri" w:hAnsi="Calibri" w:cs="Calibri"/>
          <w:sz w:val="22"/>
          <w:szCs w:val="22"/>
          <w:lang w:val="en-GB"/>
        </w:rPr>
        <w:t xml:space="preserve"> Chinese</w:t>
      </w:r>
      <w:r w:rsidRPr="0037270C">
        <w:rPr>
          <w:rFonts w:ascii="Calibri" w:hAnsi="Calibri" w:cs="Calibri"/>
          <w:sz w:val="22"/>
          <w:szCs w:val="22"/>
          <w:lang w:val="en-GB"/>
        </w:rPr>
        <w:t xml:space="preserve"> silverware whose decorations</w:t>
      </w:r>
      <w:r w:rsidR="0030221E" w:rsidRPr="0037270C">
        <w:rPr>
          <w:rFonts w:ascii="Calibri" w:hAnsi="Calibri" w:cs="Calibri"/>
          <w:sz w:val="22"/>
          <w:szCs w:val="22"/>
          <w:lang w:val="en-GB"/>
        </w:rPr>
        <w:t xml:space="preserve"> clearly look westward</w:t>
      </w:r>
      <w:r w:rsidRPr="0037270C">
        <w:rPr>
          <w:rFonts w:ascii="Calibri" w:hAnsi="Calibri" w:cs="Calibri"/>
          <w:sz w:val="22"/>
          <w:szCs w:val="22"/>
          <w:lang w:val="en-GB"/>
        </w:rPr>
        <w:t>.</w:t>
      </w:r>
    </w:p>
    <w:p w14:paraId="4789DB1C" w14:textId="77777777" w:rsidR="0087694C" w:rsidRPr="0037270C" w:rsidRDefault="0087694C" w:rsidP="0087694C">
      <w:pPr>
        <w:spacing w:after="0"/>
        <w:jc w:val="both"/>
        <w:rPr>
          <w:rFonts w:ascii="Calibri" w:hAnsi="Calibri" w:cs="Calibri"/>
          <w:sz w:val="22"/>
          <w:szCs w:val="22"/>
          <w:lang w:val="en-GB"/>
        </w:rPr>
      </w:pPr>
    </w:p>
    <w:p w14:paraId="0EA79DA3" w14:textId="33824592" w:rsidR="0087694C" w:rsidRPr="0037270C" w:rsidRDefault="00064ED1" w:rsidP="0087694C">
      <w:pPr>
        <w:spacing w:after="0"/>
        <w:jc w:val="both"/>
        <w:rPr>
          <w:rFonts w:ascii="Calibri" w:hAnsi="Calibri" w:cs="Calibri"/>
          <w:sz w:val="22"/>
          <w:szCs w:val="22"/>
          <w:lang w:val="en-GB"/>
        </w:rPr>
      </w:pPr>
      <w:r>
        <w:rPr>
          <w:rFonts w:ascii="Calibri" w:hAnsi="Calibri" w:cs="Calibri"/>
          <w:sz w:val="22"/>
          <w:szCs w:val="22"/>
          <w:lang w:val="en-GB"/>
        </w:rPr>
        <w:t xml:space="preserve">The second section moves </w:t>
      </w:r>
      <w:r w:rsidR="0087694C" w:rsidRPr="0037270C">
        <w:rPr>
          <w:rFonts w:ascii="Calibri" w:hAnsi="Calibri" w:cs="Calibri"/>
          <w:sz w:val="22"/>
          <w:szCs w:val="22"/>
          <w:lang w:val="en-GB"/>
        </w:rPr>
        <w:t xml:space="preserve">on to the </w:t>
      </w:r>
      <w:r w:rsidR="0087694C" w:rsidRPr="0037270C">
        <w:rPr>
          <w:rFonts w:ascii="Calibri" w:hAnsi="Calibri" w:cs="Calibri"/>
          <w:i/>
          <w:iCs/>
          <w:sz w:val="22"/>
          <w:szCs w:val="22"/>
          <w:lang w:val="en-GB"/>
        </w:rPr>
        <w:t xml:space="preserve">Song and </w:t>
      </w:r>
      <w:r w:rsidR="0087694C" w:rsidRPr="004372D2">
        <w:rPr>
          <w:rFonts w:ascii="Calibri" w:hAnsi="Calibri" w:cs="Calibri"/>
          <w:i/>
          <w:iCs/>
          <w:sz w:val="22"/>
          <w:szCs w:val="22"/>
          <w:lang w:val="en-GB"/>
        </w:rPr>
        <w:t>Seljuq aesthetics</w:t>
      </w:r>
      <w:r w:rsidR="0087694C" w:rsidRPr="004372D2">
        <w:rPr>
          <w:rFonts w:ascii="Calibri" w:hAnsi="Calibri" w:cs="Calibri"/>
          <w:sz w:val="22"/>
          <w:szCs w:val="22"/>
          <w:lang w:val="en-GB"/>
        </w:rPr>
        <w:t xml:space="preserve"> (1</w:t>
      </w:r>
      <w:r w:rsidR="00EE2732" w:rsidRPr="004372D2">
        <w:rPr>
          <w:rFonts w:ascii="Calibri" w:hAnsi="Calibri" w:cs="Calibri"/>
          <w:sz w:val="22"/>
          <w:szCs w:val="22"/>
          <w:lang w:val="en-GB"/>
        </w:rPr>
        <w:t>1</w:t>
      </w:r>
      <w:r w:rsidR="0087694C" w:rsidRPr="004372D2">
        <w:rPr>
          <w:rFonts w:ascii="Calibri" w:hAnsi="Calibri" w:cs="Calibri"/>
          <w:sz w:val="22"/>
          <w:szCs w:val="22"/>
          <w:vertAlign w:val="superscript"/>
          <w:lang w:val="en-GB"/>
        </w:rPr>
        <w:t>th</w:t>
      </w:r>
      <w:r w:rsidR="00205C68" w:rsidRPr="004372D2">
        <w:rPr>
          <w:rFonts w:ascii="Calibri" w:hAnsi="Calibri" w:cs="Calibri"/>
          <w:sz w:val="22"/>
          <w:szCs w:val="22"/>
          <w:vertAlign w:val="superscript"/>
          <w:lang w:val="en-GB"/>
        </w:rPr>
        <w:t xml:space="preserve"> </w:t>
      </w:r>
      <w:r w:rsidR="00205C68" w:rsidRPr="004372D2">
        <w:rPr>
          <w:rFonts w:ascii="Calibri" w:hAnsi="Calibri" w:cs="Calibri"/>
          <w:sz w:val="22"/>
          <w:szCs w:val="22"/>
          <w:lang w:val="en-GB"/>
        </w:rPr>
        <w:t xml:space="preserve">– </w:t>
      </w:r>
      <w:r w:rsidR="0087694C" w:rsidRPr="004372D2">
        <w:rPr>
          <w:rFonts w:ascii="Calibri" w:hAnsi="Calibri" w:cs="Calibri"/>
          <w:sz w:val="22"/>
          <w:szCs w:val="22"/>
          <w:lang w:val="en-GB"/>
        </w:rPr>
        <w:t>1</w:t>
      </w:r>
      <w:r w:rsidR="00EE2732" w:rsidRPr="004372D2">
        <w:rPr>
          <w:rFonts w:ascii="Calibri" w:hAnsi="Calibri" w:cs="Calibri"/>
          <w:sz w:val="22"/>
          <w:szCs w:val="22"/>
          <w:lang w:val="en-GB"/>
        </w:rPr>
        <w:t>3</w:t>
      </w:r>
      <w:r w:rsidR="0087694C" w:rsidRPr="004372D2">
        <w:rPr>
          <w:rFonts w:ascii="Calibri" w:hAnsi="Calibri" w:cs="Calibri"/>
          <w:sz w:val="22"/>
          <w:szCs w:val="22"/>
          <w:vertAlign w:val="superscript"/>
          <w:lang w:val="en-GB"/>
        </w:rPr>
        <w:t>th</w:t>
      </w:r>
      <w:r w:rsidR="0087694C" w:rsidRPr="004372D2">
        <w:rPr>
          <w:rFonts w:ascii="Calibri" w:hAnsi="Calibri" w:cs="Calibri"/>
          <w:sz w:val="22"/>
          <w:szCs w:val="22"/>
          <w:lang w:val="en-GB"/>
        </w:rPr>
        <w:t xml:space="preserve"> centuries)</w:t>
      </w:r>
      <w:r w:rsidR="001A7A8B" w:rsidRPr="004372D2">
        <w:rPr>
          <w:rFonts w:ascii="Calibri" w:hAnsi="Calibri" w:cs="Calibri"/>
          <w:sz w:val="22"/>
          <w:szCs w:val="22"/>
          <w:lang w:val="en-GB"/>
        </w:rPr>
        <w:t xml:space="preserve">, </w:t>
      </w:r>
      <w:bookmarkStart w:id="6" w:name="_Hlk80638307"/>
      <w:r w:rsidR="00765A46" w:rsidRPr="004372D2">
        <w:rPr>
          <w:rFonts w:ascii="Calibri" w:hAnsi="Calibri" w:cs="Calibri"/>
          <w:sz w:val="22"/>
          <w:szCs w:val="22"/>
          <w:lang w:val="en-GB"/>
        </w:rPr>
        <w:t>describ</w:t>
      </w:r>
      <w:r w:rsidRPr="004372D2">
        <w:rPr>
          <w:rFonts w:ascii="Calibri" w:hAnsi="Calibri" w:cs="Calibri"/>
          <w:sz w:val="22"/>
          <w:szCs w:val="22"/>
          <w:lang w:val="en-GB"/>
        </w:rPr>
        <w:t>ing</w:t>
      </w:r>
      <w:r w:rsidR="00765A46" w:rsidRPr="004372D2">
        <w:rPr>
          <w:rFonts w:ascii="Calibri" w:hAnsi="Calibri" w:cs="Calibri"/>
          <w:sz w:val="22"/>
          <w:szCs w:val="22"/>
          <w:lang w:val="en-GB"/>
        </w:rPr>
        <w:t xml:space="preserve"> the encounter</w:t>
      </w:r>
      <w:r w:rsidR="002551AD" w:rsidRPr="004372D2">
        <w:rPr>
          <w:rFonts w:ascii="Calibri" w:hAnsi="Calibri" w:cs="Calibri"/>
          <w:sz w:val="22"/>
          <w:szCs w:val="22"/>
          <w:lang w:val="en-GB"/>
        </w:rPr>
        <w:t>s</w:t>
      </w:r>
      <w:r w:rsidR="00765A46" w:rsidRPr="004372D2">
        <w:rPr>
          <w:rFonts w:ascii="Calibri" w:hAnsi="Calibri" w:cs="Calibri"/>
          <w:sz w:val="22"/>
          <w:szCs w:val="22"/>
          <w:lang w:val="en-GB"/>
        </w:rPr>
        <w:t xml:space="preserve"> between two emerging dynasties. The </w:t>
      </w:r>
      <w:r w:rsidR="0087694C" w:rsidRPr="004372D2">
        <w:rPr>
          <w:rFonts w:ascii="Calibri" w:hAnsi="Calibri" w:cs="Calibri"/>
          <w:sz w:val="22"/>
          <w:szCs w:val="22"/>
          <w:lang w:val="en-GB"/>
        </w:rPr>
        <w:t xml:space="preserve">Buddhism </w:t>
      </w:r>
      <w:r w:rsidR="00512820" w:rsidRPr="004372D2">
        <w:rPr>
          <w:rFonts w:ascii="Calibri" w:hAnsi="Calibri" w:cs="Calibri"/>
          <w:sz w:val="22"/>
          <w:szCs w:val="22"/>
          <w:lang w:val="en-GB"/>
        </w:rPr>
        <w:t xml:space="preserve">aesthetics </w:t>
      </w:r>
      <w:r w:rsidR="00765A46" w:rsidRPr="004372D2">
        <w:rPr>
          <w:rFonts w:ascii="Calibri" w:hAnsi="Calibri" w:cs="Calibri"/>
          <w:sz w:val="22"/>
          <w:szCs w:val="22"/>
          <w:lang w:val="en-GB"/>
        </w:rPr>
        <w:t xml:space="preserve">inspired the symbols of power in the eastern Islamic world </w:t>
      </w:r>
      <w:r w:rsidR="0087694C" w:rsidRPr="004372D2">
        <w:rPr>
          <w:rFonts w:ascii="Calibri" w:hAnsi="Calibri" w:cs="Calibri"/>
          <w:sz w:val="22"/>
          <w:szCs w:val="22"/>
          <w:lang w:val="en-GB"/>
        </w:rPr>
        <w:t>– especially the representation of sovereign</w:t>
      </w:r>
      <w:r w:rsidR="00765A46" w:rsidRPr="004372D2">
        <w:rPr>
          <w:rFonts w:ascii="Calibri" w:hAnsi="Calibri" w:cs="Calibri"/>
          <w:sz w:val="22"/>
          <w:szCs w:val="22"/>
          <w:lang w:val="en-GB"/>
        </w:rPr>
        <w:t>s</w:t>
      </w:r>
      <w:r w:rsidR="0087694C" w:rsidRPr="004372D2">
        <w:rPr>
          <w:rFonts w:ascii="Calibri" w:hAnsi="Calibri" w:cs="Calibri"/>
          <w:sz w:val="22"/>
          <w:szCs w:val="22"/>
          <w:lang w:val="en-GB"/>
        </w:rPr>
        <w:t xml:space="preserve">. </w:t>
      </w:r>
      <w:bookmarkEnd w:id="6"/>
      <w:r w:rsidR="0087694C" w:rsidRPr="004372D2">
        <w:rPr>
          <w:rFonts w:ascii="Calibri" w:hAnsi="Calibri" w:cs="Calibri"/>
          <w:sz w:val="22"/>
          <w:szCs w:val="22"/>
          <w:lang w:val="en-GB"/>
        </w:rPr>
        <w:t>This can be seen</w:t>
      </w:r>
      <w:r w:rsidR="00C535E3" w:rsidRPr="004372D2">
        <w:rPr>
          <w:rFonts w:ascii="Calibri" w:hAnsi="Calibri" w:cs="Calibri"/>
          <w:sz w:val="22"/>
          <w:szCs w:val="22"/>
          <w:lang w:val="en-GB"/>
        </w:rPr>
        <w:t>, for example</w:t>
      </w:r>
      <w:r w:rsidR="004D6FAA" w:rsidRPr="004372D2">
        <w:rPr>
          <w:rFonts w:ascii="Calibri" w:hAnsi="Calibri" w:cs="Calibri"/>
          <w:sz w:val="22"/>
          <w:szCs w:val="22"/>
          <w:lang w:val="en-GB"/>
        </w:rPr>
        <w:t>,</w:t>
      </w:r>
      <w:r w:rsidR="00C535E3" w:rsidRPr="004372D2">
        <w:rPr>
          <w:rFonts w:ascii="Calibri" w:hAnsi="Calibri" w:cs="Calibri"/>
          <w:sz w:val="22"/>
          <w:szCs w:val="22"/>
          <w:lang w:val="en-GB"/>
        </w:rPr>
        <w:t xml:space="preserve"> in </w:t>
      </w:r>
      <w:r w:rsidR="004D6FAA" w:rsidRPr="004372D2">
        <w:rPr>
          <w:rFonts w:ascii="Calibri" w:hAnsi="Calibri" w:cs="Calibri"/>
          <w:sz w:val="22"/>
          <w:szCs w:val="22"/>
          <w:lang w:val="en-GB"/>
        </w:rPr>
        <w:t>the</w:t>
      </w:r>
      <w:r w:rsidR="00765A46" w:rsidRPr="004372D2">
        <w:rPr>
          <w:rFonts w:ascii="Calibri" w:hAnsi="Calibri" w:cs="Calibri"/>
          <w:sz w:val="22"/>
          <w:szCs w:val="22"/>
          <w:lang w:val="en-GB"/>
        </w:rPr>
        <w:t xml:space="preserve"> </w:t>
      </w:r>
      <w:r w:rsidR="001A7A8B" w:rsidRPr="004372D2">
        <w:rPr>
          <w:rFonts w:ascii="Calibri" w:hAnsi="Calibri" w:cs="Calibri"/>
          <w:sz w:val="22"/>
          <w:szCs w:val="22"/>
          <w:lang w:val="en-GB"/>
        </w:rPr>
        <w:t xml:space="preserve">late </w:t>
      </w:r>
      <w:r w:rsidR="00B83540" w:rsidRPr="004372D2">
        <w:rPr>
          <w:rFonts w:ascii="Calibri" w:hAnsi="Calibri" w:cs="Calibri"/>
          <w:sz w:val="22"/>
          <w:szCs w:val="22"/>
          <w:lang w:val="en-GB"/>
        </w:rPr>
        <w:t>12</w:t>
      </w:r>
      <w:r w:rsidR="00B83540" w:rsidRPr="004372D2">
        <w:rPr>
          <w:rFonts w:ascii="Calibri" w:hAnsi="Calibri" w:cs="Calibri"/>
          <w:sz w:val="22"/>
          <w:szCs w:val="22"/>
          <w:vertAlign w:val="superscript"/>
          <w:lang w:val="en-GB"/>
        </w:rPr>
        <w:t>th</w:t>
      </w:r>
      <w:r w:rsidR="00B83540" w:rsidRPr="004372D2">
        <w:rPr>
          <w:rFonts w:ascii="Calibri" w:hAnsi="Calibri" w:cs="Calibri"/>
          <w:sz w:val="22"/>
          <w:szCs w:val="22"/>
          <w:lang w:val="en-GB"/>
        </w:rPr>
        <w:t xml:space="preserve"> century dish with throne scene </w:t>
      </w:r>
      <w:r w:rsidR="001A7A8B" w:rsidRPr="004372D2">
        <w:rPr>
          <w:rFonts w:ascii="Calibri" w:hAnsi="Calibri" w:cs="Calibri"/>
          <w:sz w:val="22"/>
          <w:szCs w:val="22"/>
          <w:lang w:val="en-GB"/>
        </w:rPr>
        <w:t>or</w:t>
      </w:r>
      <w:r w:rsidR="0087694C" w:rsidRPr="0037270C">
        <w:rPr>
          <w:rFonts w:ascii="Calibri" w:hAnsi="Calibri" w:cs="Calibri"/>
          <w:sz w:val="22"/>
          <w:szCs w:val="22"/>
          <w:lang w:val="en-GB"/>
        </w:rPr>
        <w:t xml:space="preserve"> </w:t>
      </w:r>
      <w:r w:rsidR="00765A46">
        <w:rPr>
          <w:rFonts w:ascii="Calibri" w:hAnsi="Calibri" w:cs="Calibri"/>
          <w:sz w:val="22"/>
          <w:szCs w:val="22"/>
          <w:lang w:val="en-GB"/>
        </w:rPr>
        <w:t xml:space="preserve">in the </w:t>
      </w:r>
      <w:r w:rsidR="008C2F28" w:rsidRPr="00426F80">
        <w:rPr>
          <w:rFonts w:ascii="Calibri" w:hAnsi="Calibri" w:cs="Calibri"/>
          <w:sz w:val="22"/>
          <w:szCs w:val="22"/>
          <w:lang w:val="en-GB"/>
        </w:rPr>
        <w:t>miniature</w:t>
      </w:r>
      <w:r w:rsidR="008C2F28" w:rsidRPr="0037270C">
        <w:rPr>
          <w:rFonts w:ascii="Calibri" w:hAnsi="Calibri" w:cs="Calibri"/>
          <w:sz w:val="22"/>
          <w:szCs w:val="22"/>
          <w:lang w:val="en-GB"/>
        </w:rPr>
        <w:t xml:space="preserve"> </w:t>
      </w:r>
      <w:r w:rsidR="0087694C" w:rsidRPr="0037270C">
        <w:rPr>
          <w:rFonts w:ascii="Calibri" w:hAnsi="Calibri" w:cs="Calibri"/>
          <w:sz w:val="22"/>
          <w:szCs w:val="22"/>
          <w:lang w:val="en-GB"/>
        </w:rPr>
        <w:t xml:space="preserve">from </w:t>
      </w:r>
      <w:r w:rsidR="00126152">
        <w:rPr>
          <w:rFonts w:ascii="Calibri" w:hAnsi="Calibri" w:cs="Calibri"/>
          <w:sz w:val="22"/>
          <w:szCs w:val="22"/>
          <w:lang w:val="en-GB"/>
        </w:rPr>
        <w:t xml:space="preserve">a </w:t>
      </w:r>
      <w:r w:rsidR="0087694C" w:rsidRPr="0037270C">
        <w:rPr>
          <w:rFonts w:ascii="Calibri" w:hAnsi="Calibri" w:cs="Calibri"/>
          <w:sz w:val="22"/>
          <w:szCs w:val="22"/>
          <w:lang w:val="en-GB"/>
        </w:rPr>
        <w:t>14</w:t>
      </w:r>
      <w:r w:rsidR="0087694C" w:rsidRPr="00BC7EAD">
        <w:rPr>
          <w:rFonts w:ascii="Calibri" w:hAnsi="Calibri" w:cs="Calibri"/>
          <w:sz w:val="22"/>
          <w:szCs w:val="22"/>
          <w:vertAlign w:val="superscript"/>
          <w:lang w:val="en-GB"/>
        </w:rPr>
        <w:t>th</w:t>
      </w:r>
      <w:r w:rsidR="00211162">
        <w:rPr>
          <w:rFonts w:ascii="Calibri" w:hAnsi="Calibri" w:cs="Calibri"/>
          <w:sz w:val="22"/>
          <w:szCs w:val="22"/>
          <w:lang w:val="en-GB"/>
        </w:rPr>
        <w:t xml:space="preserve"> </w:t>
      </w:r>
      <w:r w:rsidR="0087694C" w:rsidRPr="0037270C">
        <w:rPr>
          <w:rFonts w:ascii="Calibri" w:hAnsi="Calibri" w:cs="Calibri"/>
          <w:sz w:val="22"/>
          <w:szCs w:val="22"/>
          <w:lang w:val="en-GB"/>
        </w:rPr>
        <w:t xml:space="preserve">century </w:t>
      </w:r>
      <w:r w:rsidR="0087694C" w:rsidRPr="0037270C">
        <w:rPr>
          <w:rFonts w:ascii="Calibri" w:hAnsi="Calibri" w:cs="Calibri"/>
          <w:i/>
          <w:iCs/>
          <w:sz w:val="22"/>
          <w:szCs w:val="22"/>
          <w:lang w:val="en-GB"/>
        </w:rPr>
        <w:t xml:space="preserve">poetic manuscript with the image of an enthroned prince and his court </w:t>
      </w:r>
      <w:r w:rsidR="00C535E3">
        <w:rPr>
          <w:rFonts w:ascii="Calibri" w:hAnsi="Calibri" w:cs="Calibri"/>
          <w:sz w:val="22"/>
          <w:szCs w:val="22"/>
          <w:lang w:val="en-GB"/>
        </w:rPr>
        <w:t xml:space="preserve">both from </w:t>
      </w:r>
      <w:proofErr w:type="spellStart"/>
      <w:r w:rsidR="0087694C" w:rsidRPr="0037270C">
        <w:rPr>
          <w:rFonts w:ascii="Calibri" w:hAnsi="Calibri" w:cs="Calibri"/>
          <w:sz w:val="22"/>
          <w:szCs w:val="22"/>
          <w:lang w:val="en-GB"/>
        </w:rPr>
        <w:t>Musée</w:t>
      </w:r>
      <w:proofErr w:type="spellEnd"/>
      <w:r w:rsidR="0087694C" w:rsidRPr="0037270C">
        <w:rPr>
          <w:rFonts w:ascii="Calibri" w:hAnsi="Calibri" w:cs="Calibri"/>
          <w:sz w:val="22"/>
          <w:szCs w:val="22"/>
          <w:lang w:val="en-GB"/>
        </w:rPr>
        <w:t xml:space="preserve"> du Louvre. </w:t>
      </w:r>
      <w:r w:rsidR="00126152">
        <w:rPr>
          <w:rFonts w:ascii="Calibri" w:hAnsi="Calibri" w:cs="Calibri"/>
          <w:sz w:val="22"/>
          <w:szCs w:val="22"/>
          <w:lang w:val="en-GB"/>
        </w:rPr>
        <w:t xml:space="preserve">The </w:t>
      </w:r>
      <w:r w:rsidR="00DA24C1">
        <w:rPr>
          <w:rFonts w:ascii="Calibri" w:hAnsi="Calibri" w:cs="Calibri"/>
          <w:sz w:val="22"/>
          <w:szCs w:val="22"/>
          <w:lang w:val="en-GB"/>
        </w:rPr>
        <w:t>increased use</w:t>
      </w:r>
      <w:r w:rsidR="00126152">
        <w:rPr>
          <w:rFonts w:ascii="Calibri" w:hAnsi="Calibri" w:cs="Calibri"/>
          <w:sz w:val="22"/>
          <w:szCs w:val="22"/>
          <w:lang w:val="en-GB"/>
        </w:rPr>
        <w:t xml:space="preserve"> of the maritime </w:t>
      </w:r>
      <w:r w:rsidR="0096639F">
        <w:rPr>
          <w:rFonts w:ascii="Calibri" w:hAnsi="Calibri" w:cs="Calibri"/>
          <w:sz w:val="22"/>
          <w:szCs w:val="22"/>
          <w:lang w:val="en-GB"/>
        </w:rPr>
        <w:t>S</w:t>
      </w:r>
      <w:r w:rsidR="00765A46">
        <w:rPr>
          <w:rFonts w:ascii="Calibri" w:hAnsi="Calibri" w:cs="Calibri"/>
          <w:sz w:val="22"/>
          <w:szCs w:val="22"/>
          <w:lang w:val="en-GB"/>
        </w:rPr>
        <w:t xml:space="preserve">ilk </w:t>
      </w:r>
      <w:r w:rsidR="0096639F">
        <w:rPr>
          <w:rFonts w:ascii="Calibri" w:hAnsi="Calibri" w:cs="Calibri"/>
          <w:sz w:val="22"/>
          <w:szCs w:val="22"/>
          <w:lang w:val="en-GB"/>
        </w:rPr>
        <w:t>R</w:t>
      </w:r>
      <w:r w:rsidR="00765A46">
        <w:rPr>
          <w:rFonts w:ascii="Calibri" w:hAnsi="Calibri" w:cs="Calibri"/>
          <w:sz w:val="22"/>
          <w:szCs w:val="22"/>
          <w:lang w:val="en-GB"/>
        </w:rPr>
        <w:t xml:space="preserve">oad </w:t>
      </w:r>
      <w:r w:rsidR="00476503">
        <w:rPr>
          <w:rFonts w:ascii="Calibri" w:hAnsi="Calibri" w:cs="Calibri"/>
          <w:sz w:val="22"/>
          <w:szCs w:val="22"/>
          <w:lang w:val="en-GB"/>
        </w:rPr>
        <w:t>during the Song Dynasty show</w:t>
      </w:r>
      <w:r w:rsidR="00D016D6">
        <w:rPr>
          <w:rFonts w:ascii="Calibri" w:hAnsi="Calibri" w:cs="Calibri"/>
          <w:sz w:val="22"/>
          <w:szCs w:val="22"/>
          <w:lang w:val="en-GB"/>
        </w:rPr>
        <w:t>s</w:t>
      </w:r>
      <w:r w:rsidR="00476503">
        <w:rPr>
          <w:rFonts w:ascii="Calibri" w:hAnsi="Calibri" w:cs="Calibri"/>
          <w:sz w:val="22"/>
          <w:szCs w:val="22"/>
          <w:lang w:val="en-GB"/>
        </w:rPr>
        <w:t xml:space="preserve"> how Chinese products were exported </w:t>
      </w:r>
      <w:proofErr w:type="spellStart"/>
      <w:r w:rsidR="00422953">
        <w:rPr>
          <w:rFonts w:ascii="Calibri" w:hAnsi="Calibri" w:cs="Calibri"/>
          <w:sz w:val="22"/>
          <w:szCs w:val="22"/>
          <w:lang w:val="en-GB"/>
        </w:rPr>
        <w:t>en</w:t>
      </w:r>
      <w:proofErr w:type="spellEnd"/>
      <w:r w:rsidR="00422953">
        <w:rPr>
          <w:rFonts w:ascii="Calibri" w:hAnsi="Calibri" w:cs="Calibri"/>
          <w:sz w:val="22"/>
          <w:szCs w:val="22"/>
          <w:lang w:val="en-GB"/>
        </w:rPr>
        <w:t xml:space="preserve"> masse </w:t>
      </w:r>
      <w:r w:rsidR="00476503" w:rsidRPr="00476503">
        <w:rPr>
          <w:rFonts w:ascii="Calibri" w:hAnsi="Calibri" w:cs="Calibri"/>
          <w:sz w:val="22"/>
          <w:szCs w:val="22"/>
          <w:lang w:val="en-GB"/>
        </w:rPr>
        <w:t xml:space="preserve">across the Indian Ocean </w:t>
      </w:r>
      <w:r w:rsidR="00765A46">
        <w:rPr>
          <w:rFonts w:ascii="Calibri" w:hAnsi="Calibri" w:cs="Calibri"/>
          <w:sz w:val="22"/>
          <w:szCs w:val="22"/>
          <w:lang w:val="en-GB"/>
        </w:rPr>
        <w:t xml:space="preserve">and the Red Sea </w:t>
      </w:r>
      <w:r w:rsidR="00A44998">
        <w:rPr>
          <w:rFonts w:ascii="Calibri" w:hAnsi="Calibri" w:cs="Calibri"/>
          <w:sz w:val="22"/>
          <w:szCs w:val="22"/>
          <w:lang w:val="en-GB"/>
        </w:rPr>
        <w:t>by</w:t>
      </w:r>
      <w:r w:rsidR="00476503" w:rsidRPr="00476503">
        <w:rPr>
          <w:rFonts w:ascii="Calibri" w:hAnsi="Calibri" w:cs="Calibri"/>
          <w:sz w:val="22"/>
          <w:szCs w:val="22"/>
          <w:lang w:val="en-GB"/>
        </w:rPr>
        <w:t xml:space="preserve"> </w:t>
      </w:r>
      <w:r w:rsidR="0096639F" w:rsidRPr="00426F80">
        <w:rPr>
          <w:rFonts w:ascii="Calibri" w:hAnsi="Calibri" w:cs="Calibri"/>
          <w:i/>
          <w:iCs/>
          <w:sz w:val="22"/>
          <w:szCs w:val="22"/>
          <w:lang w:val="en-GB"/>
        </w:rPr>
        <w:t>dhows</w:t>
      </w:r>
      <w:r w:rsidR="006857CC">
        <w:rPr>
          <w:rFonts w:ascii="Calibri" w:hAnsi="Calibri" w:cs="Calibri"/>
          <w:i/>
          <w:iCs/>
          <w:sz w:val="22"/>
          <w:szCs w:val="22"/>
          <w:lang w:val="en-GB"/>
        </w:rPr>
        <w:t xml:space="preserve"> –</w:t>
      </w:r>
      <w:r w:rsidR="00A44998">
        <w:rPr>
          <w:rFonts w:ascii="Calibri" w:hAnsi="Calibri" w:cs="Calibri"/>
          <w:sz w:val="22"/>
          <w:szCs w:val="22"/>
          <w:lang w:val="en-GB"/>
        </w:rPr>
        <w:t xml:space="preserve"> </w:t>
      </w:r>
      <w:r w:rsidR="00476503" w:rsidRPr="00476503">
        <w:rPr>
          <w:rFonts w:ascii="Calibri" w:hAnsi="Calibri" w:cs="Calibri"/>
          <w:sz w:val="22"/>
          <w:szCs w:val="22"/>
          <w:lang w:val="en-GB"/>
        </w:rPr>
        <w:t>Arab merchant ships</w:t>
      </w:r>
      <w:r w:rsidR="00476503">
        <w:rPr>
          <w:rFonts w:ascii="Calibri" w:hAnsi="Calibri" w:cs="Calibri"/>
          <w:sz w:val="22"/>
          <w:szCs w:val="22"/>
          <w:lang w:val="en-GB"/>
        </w:rPr>
        <w:t xml:space="preserve">. Ceramics found </w:t>
      </w:r>
      <w:r w:rsidR="007D4DBB">
        <w:rPr>
          <w:rFonts w:ascii="Calibri" w:hAnsi="Calibri" w:cs="Calibri"/>
          <w:sz w:val="22"/>
          <w:szCs w:val="22"/>
          <w:lang w:val="en-GB"/>
        </w:rPr>
        <w:t xml:space="preserve">on </w:t>
      </w:r>
      <w:r w:rsidR="00476503">
        <w:rPr>
          <w:rFonts w:ascii="Calibri" w:hAnsi="Calibri" w:cs="Calibri"/>
          <w:sz w:val="22"/>
          <w:szCs w:val="22"/>
          <w:lang w:val="en-GB"/>
        </w:rPr>
        <w:t xml:space="preserve">the </w:t>
      </w:r>
      <w:r w:rsidR="00EC77AB">
        <w:rPr>
          <w:rFonts w:ascii="Calibri" w:hAnsi="Calibri" w:cs="Calibri"/>
          <w:sz w:val="22"/>
          <w:szCs w:val="22"/>
          <w:lang w:val="en-GB"/>
        </w:rPr>
        <w:t xml:space="preserve">shores of </w:t>
      </w:r>
      <w:r w:rsidR="00476503">
        <w:rPr>
          <w:rFonts w:ascii="Calibri" w:hAnsi="Calibri" w:cs="Calibri"/>
          <w:sz w:val="22"/>
          <w:szCs w:val="22"/>
          <w:lang w:val="en-GB"/>
        </w:rPr>
        <w:t xml:space="preserve">Eastern Africa, Madagascar, </w:t>
      </w:r>
      <w:r w:rsidR="00601E9F">
        <w:rPr>
          <w:rFonts w:ascii="Calibri" w:hAnsi="Calibri" w:cs="Calibri"/>
          <w:sz w:val="22"/>
          <w:szCs w:val="22"/>
          <w:lang w:val="en-GB"/>
        </w:rPr>
        <w:t xml:space="preserve">as well as </w:t>
      </w:r>
      <w:r w:rsidR="00476503">
        <w:rPr>
          <w:rFonts w:ascii="Calibri" w:hAnsi="Calibri" w:cs="Calibri"/>
          <w:sz w:val="22"/>
          <w:szCs w:val="22"/>
          <w:lang w:val="en-GB"/>
        </w:rPr>
        <w:t>South</w:t>
      </w:r>
      <w:r w:rsidR="002E3A5D">
        <w:rPr>
          <w:rFonts w:ascii="Calibri" w:hAnsi="Calibri" w:cs="Calibri"/>
          <w:sz w:val="22"/>
          <w:szCs w:val="22"/>
          <w:lang w:val="en-GB"/>
        </w:rPr>
        <w:t>-</w:t>
      </w:r>
      <w:r w:rsidR="00476503">
        <w:rPr>
          <w:rFonts w:ascii="Calibri" w:hAnsi="Calibri" w:cs="Calibri"/>
          <w:sz w:val="22"/>
          <w:szCs w:val="22"/>
          <w:lang w:val="en-GB"/>
        </w:rPr>
        <w:t>East Asia</w:t>
      </w:r>
      <w:r w:rsidR="007D4DBB">
        <w:rPr>
          <w:rFonts w:ascii="Calibri" w:hAnsi="Calibri" w:cs="Calibri"/>
          <w:sz w:val="22"/>
          <w:szCs w:val="22"/>
          <w:lang w:val="en-GB"/>
        </w:rPr>
        <w:t xml:space="preserve"> and </w:t>
      </w:r>
      <w:r w:rsidR="00476503">
        <w:rPr>
          <w:rFonts w:ascii="Calibri" w:hAnsi="Calibri" w:cs="Calibri"/>
          <w:sz w:val="22"/>
          <w:szCs w:val="22"/>
          <w:lang w:val="en-GB"/>
        </w:rPr>
        <w:t xml:space="preserve">the Philippines attest </w:t>
      </w:r>
      <w:r w:rsidR="00FF5CC9">
        <w:rPr>
          <w:rFonts w:ascii="Calibri" w:hAnsi="Calibri" w:cs="Calibri"/>
          <w:sz w:val="22"/>
          <w:szCs w:val="22"/>
          <w:lang w:val="en-GB"/>
        </w:rPr>
        <w:t xml:space="preserve">to </w:t>
      </w:r>
      <w:r w:rsidR="00476503">
        <w:rPr>
          <w:rFonts w:ascii="Calibri" w:hAnsi="Calibri" w:cs="Calibri"/>
          <w:sz w:val="22"/>
          <w:szCs w:val="22"/>
          <w:lang w:val="en-GB"/>
        </w:rPr>
        <w:t>the</w:t>
      </w:r>
      <w:r w:rsidR="00C535E3">
        <w:rPr>
          <w:rFonts w:ascii="Calibri" w:hAnsi="Calibri" w:cs="Calibri"/>
          <w:sz w:val="22"/>
          <w:szCs w:val="22"/>
          <w:lang w:val="en-GB"/>
        </w:rPr>
        <w:t>se</w:t>
      </w:r>
      <w:r w:rsidR="00476503">
        <w:rPr>
          <w:rFonts w:ascii="Calibri" w:hAnsi="Calibri" w:cs="Calibri"/>
          <w:sz w:val="22"/>
          <w:szCs w:val="22"/>
          <w:lang w:val="en-GB"/>
        </w:rPr>
        <w:t xml:space="preserve"> commercial exchanges.</w:t>
      </w:r>
    </w:p>
    <w:p w14:paraId="4F572F3C" w14:textId="77777777" w:rsidR="0087694C" w:rsidRPr="0037270C" w:rsidRDefault="0087694C" w:rsidP="0087694C">
      <w:pPr>
        <w:spacing w:after="0"/>
        <w:jc w:val="both"/>
        <w:rPr>
          <w:rFonts w:ascii="Calibri" w:hAnsi="Calibri" w:cs="Calibri"/>
          <w:sz w:val="22"/>
          <w:szCs w:val="22"/>
          <w:lang w:val="en-GB"/>
        </w:rPr>
      </w:pPr>
    </w:p>
    <w:p w14:paraId="5EBBF367" w14:textId="0A689356" w:rsidR="0087694C" w:rsidRPr="0037270C" w:rsidRDefault="0087694C" w:rsidP="001B7B60">
      <w:pPr>
        <w:spacing w:after="0"/>
        <w:jc w:val="both"/>
        <w:rPr>
          <w:rFonts w:ascii="Calibri" w:hAnsi="Calibri" w:cs="Calibri"/>
          <w:sz w:val="22"/>
          <w:szCs w:val="22"/>
          <w:lang w:val="en-GB"/>
        </w:rPr>
      </w:pPr>
      <w:r w:rsidRPr="0037270C">
        <w:rPr>
          <w:rFonts w:ascii="Calibri" w:hAnsi="Calibri" w:cs="Calibri"/>
          <w:sz w:val="22"/>
          <w:szCs w:val="22"/>
          <w:lang w:val="en-GB"/>
        </w:rPr>
        <w:t>The third section is dedicated to the artistic interactions</w:t>
      </w:r>
      <w:r w:rsidR="008D4E0D">
        <w:rPr>
          <w:rFonts w:ascii="Calibri" w:hAnsi="Calibri" w:cs="Calibri"/>
          <w:sz w:val="22"/>
          <w:szCs w:val="22"/>
          <w:lang w:val="en-GB"/>
        </w:rPr>
        <w:t xml:space="preserve"> that took place </w:t>
      </w:r>
      <w:r w:rsidRPr="0037270C">
        <w:rPr>
          <w:rFonts w:ascii="Calibri" w:hAnsi="Calibri" w:cs="Calibri"/>
          <w:sz w:val="22"/>
          <w:szCs w:val="22"/>
          <w:lang w:val="en-GB"/>
        </w:rPr>
        <w:t>under the Mongol dynasties (13</w:t>
      </w:r>
      <w:r w:rsidRPr="0037270C">
        <w:rPr>
          <w:rFonts w:ascii="Calibri" w:hAnsi="Calibri" w:cs="Calibri"/>
          <w:sz w:val="22"/>
          <w:szCs w:val="22"/>
          <w:vertAlign w:val="superscript"/>
          <w:lang w:val="en-GB"/>
        </w:rPr>
        <w:t>th</w:t>
      </w:r>
      <w:r w:rsidR="00700822">
        <w:rPr>
          <w:rFonts w:ascii="Calibri" w:hAnsi="Calibri" w:cs="Calibri"/>
          <w:sz w:val="22"/>
          <w:szCs w:val="22"/>
          <w:vertAlign w:val="superscript"/>
          <w:lang w:val="en-GB"/>
        </w:rPr>
        <w:t xml:space="preserve"> </w:t>
      </w:r>
      <w:r w:rsidR="00700822">
        <w:rPr>
          <w:rFonts w:ascii="Calibri" w:hAnsi="Calibri" w:cs="Calibri"/>
          <w:sz w:val="22"/>
          <w:szCs w:val="22"/>
          <w:lang w:val="en-GB"/>
        </w:rPr>
        <w:t xml:space="preserve">– </w:t>
      </w:r>
      <w:r w:rsidRPr="0037270C">
        <w:rPr>
          <w:rFonts w:ascii="Calibri" w:hAnsi="Calibri" w:cs="Calibri"/>
          <w:sz w:val="22"/>
          <w:szCs w:val="22"/>
          <w:lang w:val="en-GB"/>
        </w:rPr>
        <w:t>14</w:t>
      </w:r>
      <w:r w:rsidRPr="0037270C">
        <w:rPr>
          <w:rFonts w:ascii="Calibri" w:hAnsi="Calibri" w:cs="Calibri"/>
          <w:sz w:val="22"/>
          <w:szCs w:val="22"/>
          <w:vertAlign w:val="superscript"/>
          <w:lang w:val="en-GB"/>
        </w:rPr>
        <w:t>th</w:t>
      </w:r>
      <w:r w:rsidRPr="0037270C">
        <w:rPr>
          <w:rFonts w:ascii="Calibri" w:hAnsi="Calibri" w:cs="Calibri"/>
          <w:sz w:val="22"/>
          <w:szCs w:val="22"/>
          <w:lang w:val="en-GB"/>
        </w:rPr>
        <w:t xml:space="preserve"> centuries) and </w:t>
      </w:r>
      <w:r w:rsidR="002E3A5D">
        <w:rPr>
          <w:rFonts w:ascii="Calibri" w:hAnsi="Calibri" w:cs="Calibri"/>
          <w:sz w:val="22"/>
          <w:szCs w:val="22"/>
          <w:lang w:val="en-GB"/>
        </w:rPr>
        <w:t>their</w:t>
      </w:r>
      <w:r w:rsidRPr="0037270C">
        <w:rPr>
          <w:rFonts w:ascii="Calibri" w:hAnsi="Calibri" w:cs="Calibri"/>
          <w:sz w:val="22"/>
          <w:szCs w:val="22"/>
          <w:lang w:val="en-GB"/>
        </w:rPr>
        <w:t xml:space="preserve"> influences on </w:t>
      </w:r>
      <w:r w:rsidRPr="001E416D">
        <w:rPr>
          <w:rFonts w:ascii="Calibri" w:hAnsi="Calibri" w:cs="Calibri"/>
          <w:sz w:val="22"/>
          <w:szCs w:val="22"/>
          <w:lang w:val="en-GB"/>
        </w:rPr>
        <w:t xml:space="preserve">the Islamic </w:t>
      </w:r>
      <w:r w:rsidR="00CC141D" w:rsidRPr="001E416D">
        <w:rPr>
          <w:rFonts w:ascii="Calibri" w:hAnsi="Calibri" w:cs="Calibri"/>
          <w:sz w:val="22"/>
          <w:szCs w:val="22"/>
          <w:lang w:val="en-GB"/>
        </w:rPr>
        <w:t>East</w:t>
      </w:r>
      <w:r w:rsidRPr="001E416D">
        <w:rPr>
          <w:rFonts w:ascii="Calibri" w:hAnsi="Calibri" w:cs="Calibri"/>
          <w:sz w:val="22"/>
          <w:szCs w:val="22"/>
          <w:lang w:val="en-GB"/>
        </w:rPr>
        <w:t xml:space="preserve">. </w:t>
      </w:r>
      <w:r w:rsidR="00DA24C1">
        <w:rPr>
          <w:rFonts w:ascii="Calibri" w:hAnsi="Calibri" w:cs="Calibri"/>
          <w:sz w:val="22"/>
          <w:szCs w:val="22"/>
          <w:lang w:val="en-GB"/>
        </w:rPr>
        <w:t xml:space="preserve">It </w:t>
      </w:r>
      <w:r w:rsidR="00CF7D1F">
        <w:rPr>
          <w:rFonts w:ascii="Calibri" w:hAnsi="Calibri" w:cs="Calibri"/>
          <w:sz w:val="22"/>
          <w:szCs w:val="22"/>
          <w:lang w:val="en-GB"/>
        </w:rPr>
        <w:t>was the period that saw the emergence</w:t>
      </w:r>
      <w:r w:rsidR="00DA24C1">
        <w:rPr>
          <w:rFonts w:ascii="Calibri" w:hAnsi="Calibri" w:cs="Calibri"/>
          <w:sz w:val="22"/>
          <w:szCs w:val="22"/>
          <w:lang w:val="en-GB"/>
        </w:rPr>
        <w:t xml:space="preserve"> of the famous b</w:t>
      </w:r>
      <w:r w:rsidR="00C535E3">
        <w:rPr>
          <w:rFonts w:ascii="Calibri" w:hAnsi="Calibri" w:cs="Calibri"/>
          <w:sz w:val="22"/>
          <w:szCs w:val="22"/>
          <w:lang w:val="en-GB"/>
        </w:rPr>
        <w:t>lue-and-white p</w:t>
      </w:r>
      <w:r w:rsidR="002E4708">
        <w:rPr>
          <w:rFonts w:ascii="Calibri" w:hAnsi="Calibri" w:cs="Calibri"/>
          <w:sz w:val="22"/>
          <w:szCs w:val="22"/>
          <w:lang w:val="en-GB"/>
        </w:rPr>
        <w:t>orcelain</w:t>
      </w:r>
      <w:r w:rsidR="00DA24C1">
        <w:rPr>
          <w:rFonts w:ascii="Calibri" w:hAnsi="Calibri" w:cs="Calibri"/>
          <w:sz w:val="22"/>
          <w:szCs w:val="22"/>
          <w:lang w:val="en-GB"/>
        </w:rPr>
        <w:t xml:space="preserve"> from the imperial kiln</w:t>
      </w:r>
      <w:r w:rsidR="00144DAF">
        <w:rPr>
          <w:rFonts w:ascii="Calibri" w:hAnsi="Calibri" w:cs="Calibri"/>
          <w:sz w:val="22"/>
          <w:szCs w:val="22"/>
          <w:lang w:val="en-GB"/>
        </w:rPr>
        <w:t>s</w:t>
      </w:r>
      <w:r w:rsidR="00DA24C1">
        <w:rPr>
          <w:rFonts w:ascii="Calibri" w:hAnsi="Calibri" w:cs="Calibri"/>
          <w:sz w:val="22"/>
          <w:szCs w:val="22"/>
          <w:lang w:val="en-GB"/>
        </w:rPr>
        <w:t xml:space="preserve"> of Jingdezhen in China. </w:t>
      </w:r>
      <w:r w:rsidR="002D0F7B">
        <w:rPr>
          <w:rFonts w:ascii="Calibri" w:hAnsi="Calibri" w:cs="Calibri"/>
          <w:sz w:val="22"/>
          <w:szCs w:val="22"/>
          <w:lang w:val="en-GB"/>
        </w:rPr>
        <w:t xml:space="preserve">This section </w:t>
      </w:r>
      <w:r w:rsidR="00D547B5">
        <w:rPr>
          <w:rFonts w:ascii="Calibri" w:hAnsi="Calibri" w:cs="Calibri"/>
          <w:sz w:val="22"/>
          <w:szCs w:val="22"/>
          <w:lang w:val="en-GB"/>
        </w:rPr>
        <w:t xml:space="preserve">sheds lights on </w:t>
      </w:r>
      <w:r w:rsidR="00F410A7">
        <w:rPr>
          <w:rFonts w:ascii="Calibri" w:hAnsi="Calibri" w:cs="Calibri"/>
          <w:sz w:val="22"/>
          <w:szCs w:val="22"/>
          <w:lang w:val="en-GB"/>
        </w:rPr>
        <w:t xml:space="preserve">the use of the </w:t>
      </w:r>
      <w:r w:rsidR="00F410A7" w:rsidRPr="006F7C8E">
        <w:rPr>
          <w:rFonts w:ascii="Calibri" w:hAnsi="Calibri" w:cs="Calibri"/>
          <w:sz w:val="22"/>
          <w:szCs w:val="22"/>
          <w:lang w:val="en-GB"/>
        </w:rPr>
        <w:t xml:space="preserve">cobalt blue imported </w:t>
      </w:r>
      <w:r w:rsidR="00D479D8" w:rsidRPr="006F7C8E">
        <w:rPr>
          <w:rFonts w:ascii="Calibri" w:hAnsi="Calibri" w:cs="Calibri"/>
          <w:sz w:val="22"/>
          <w:szCs w:val="22"/>
          <w:lang w:val="en-GB"/>
        </w:rPr>
        <w:t>i</w:t>
      </w:r>
      <w:r w:rsidR="00D479D8">
        <w:rPr>
          <w:rFonts w:ascii="Calibri" w:hAnsi="Calibri" w:cs="Calibri"/>
          <w:sz w:val="22"/>
          <w:szCs w:val="22"/>
          <w:lang w:val="en-GB"/>
        </w:rPr>
        <w:t>n</w:t>
      </w:r>
      <w:r w:rsidR="00D579F9">
        <w:rPr>
          <w:rFonts w:ascii="Calibri" w:hAnsi="Calibri" w:cs="Calibri"/>
          <w:sz w:val="22"/>
          <w:szCs w:val="22"/>
          <w:lang w:val="en-GB"/>
        </w:rPr>
        <w:t>to</w:t>
      </w:r>
      <w:r w:rsidR="00D479D8">
        <w:rPr>
          <w:rFonts w:ascii="Calibri" w:hAnsi="Calibri" w:cs="Calibri"/>
          <w:sz w:val="22"/>
          <w:szCs w:val="22"/>
          <w:lang w:val="en-GB"/>
        </w:rPr>
        <w:t xml:space="preserve"> China </w:t>
      </w:r>
      <w:r w:rsidR="00245F2E">
        <w:rPr>
          <w:rFonts w:ascii="Calibri" w:hAnsi="Calibri" w:cs="Calibri"/>
          <w:sz w:val="22"/>
          <w:szCs w:val="22"/>
          <w:lang w:val="en-GB"/>
        </w:rPr>
        <w:t xml:space="preserve">from </w:t>
      </w:r>
      <w:r w:rsidR="00D479D8">
        <w:rPr>
          <w:rFonts w:ascii="Calibri" w:hAnsi="Calibri" w:cs="Calibri"/>
          <w:sz w:val="22"/>
          <w:szCs w:val="22"/>
          <w:lang w:val="en-GB"/>
        </w:rPr>
        <w:t>Western</w:t>
      </w:r>
      <w:r w:rsidR="00245F2E">
        <w:rPr>
          <w:rFonts w:ascii="Calibri" w:hAnsi="Calibri" w:cs="Calibri"/>
          <w:sz w:val="22"/>
          <w:szCs w:val="22"/>
          <w:lang w:val="en-GB"/>
        </w:rPr>
        <w:t xml:space="preserve"> Asia</w:t>
      </w:r>
      <w:r w:rsidR="00D479D8">
        <w:rPr>
          <w:rFonts w:ascii="Calibri" w:hAnsi="Calibri" w:cs="Calibri"/>
          <w:sz w:val="22"/>
          <w:szCs w:val="22"/>
          <w:lang w:val="en-GB"/>
        </w:rPr>
        <w:t>,</w:t>
      </w:r>
      <w:r w:rsidR="00F410A7">
        <w:rPr>
          <w:rFonts w:ascii="Calibri" w:hAnsi="Calibri" w:cs="Calibri"/>
          <w:sz w:val="22"/>
          <w:szCs w:val="22"/>
          <w:lang w:val="en-GB"/>
        </w:rPr>
        <w:t xml:space="preserve"> </w:t>
      </w:r>
      <w:r w:rsidR="00BF5960">
        <w:rPr>
          <w:rFonts w:ascii="Calibri" w:hAnsi="Calibri" w:cs="Calibri"/>
          <w:sz w:val="22"/>
          <w:szCs w:val="22"/>
          <w:lang w:val="en-GB"/>
        </w:rPr>
        <w:t>and</w:t>
      </w:r>
      <w:r w:rsidR="00FA64B7">
        <w:rPr>
          <w:rFonts w:ascii="Calibri" w:hAnsi="Calibri" w:cs="Calibri"/>
          <w:sz w:val="22"/>
          <w:szCs w:val="22"/>
          <w:lang w:val="en-GB"/>
        </w:rPr>
        <w:t xml:space="preserve"> the</w:t>
      </w:r>
      <w:r w:rsidR="00BF5960">
        <w:rPr>
          <w:rFonts w:ascii="Calibri" w:hAnsi="Calibri" w:cs="Calibri"/>
          <w:sz w:val="22"/>
          <w:szCs w:val="22"/>
          <w:lang w:val="en-GB"/>
        </w:rPr>
        <w:t xml:space="preserve"> </w:t>
      </w:r>
      <w:r w:rsidR="008922A7">
        <w:rPr>
          <w:rFonts w:ascii="Calibri" w:hAnsi="Calibri" w:cs="Calibri"/>
          <w:sz w:val="22"/>
          <w:szCs w:val="22"/>
          <w:lang w:val="en-GB"/>
        </w:rPr>
        <w:t>aesthetical</w:t>
      </w:r>
      <w:r w:rsidR="00BF5960">
        <w:rPr>
          <w:rFonts w:ascii="Calibri" w:hAnsi="Calibri" w:cs="Calibri"/>
          <w:sz w:val="22"/>
          <w:szCs w:val="22"/>
          <w:lang w:val="en-GB"/>
        </w:rPr>
        <w:t xml:space="preserve"> improvement</w:t>
      </w:r>
      <w:r w:rsidR="0081393C">
        <w:rPr>
          <w:rFonts w:ascii="Calibri" w:hAnsi="Calibri" w:cs="Calibri"/>
          <w:sz w:val="22"/>
          <w:szCs w:val="22"/>
          <w:lang w:val="en-GB"/>
        </w:rPr>
        <w:t xml:space="preserve"> </w:t>
      </w:r>
      <w:r w:rsidR="008922A7">
        <w:rPr>
          <w:rFonts w:ascii="Calibri" w:hAnsi="Calibri" w:cs="Calibri"/>
          <w:sz w:val="22"/>
          <w:szCs w:val="22"/>
          <w:lang w:val="en-GB"/>
        </w:rPr>
        <w:t xml:space="preserve">brought to </w:t>
      </w:r>
      <w:r w:rsidR="0081393C">
        <w:rPr>
          <w:rFonts w:ascii="Calibri" w:hAnsi="Calibri" w:cs="Calibri"/>
          <w:sz w:val="22"/>
          <w:szCs w:val="22"/>
          <w:lang w:val="en-GB"/>
        </w:rPr>
        <w:t>Chinese potters</w:t>
      </w:r>
      <w:r w:rsidR="00BF5960">
        <w:rPr>
          <w:rFonts w:ascii="Calibri" w:hAnsi="Calibri" w:cs="Calibri"/>
          <w:sz w:val="22"/>
          <w:szCs w:val="22"/>
          <w:lang w:val="en-GB"/>
        </w:rPr>
        <w:t xml:space="preserve">. </w:t>
      </w:r>
      <w:r w:rsidR="0081393C" w:rsidRPr="0037270C">
        <w:rPr>
          <w:rFonts w:ascii="Calibri" w:hAnsi="Calibri" w:cs="Calibri"/>
          <w:sz w:val="22"/>
          <w:szCs w:val="22"/>
          <w:lang w:val="en-GB"/>
        </w:rPr>
        <w:t xml:space="preserve">During this period, </w:t>
      </w:r>
      <w:r w:rsidR="0081393C">
        <w:rPr>
          <w:rFonts w:ascii="Calibri" w:hAnsi="Calibri" w:cs="Calibri"/>
          <w:sz w:val="22"/>
          <w:szCs w:val="22"/>
          <w:lang w:val="en-GB"/>
        </w:rPr>
        <w:t xml:space="preserve">China increased </w:t>
      </w:r>
      <w:r w:rsidR="00A50DF5">
        <w:rPr>
          <w:rFonts w:ascii="Calibri" w:hAnsi="Calibri" w:cs="Calibri"/>
          <w:sz w:val="22"/>
          <w:szCs w:val="22"/>
          <w:lang w:val="en-GB"/>
        </w:rPr>
        <w:t>its</w:t>
      </w:r>
      <w:r w:rsidR="0081393C">
        <w:rPr>
          <w:rFonts w:ascii="Calibri" w:hAnsi="Calibri" w:cs="Calibri"/>
          <w:sz w:val="22"/>
          <w:szCs w:val="22"/>
          <w:lang w:val="en-GB"/>
        </w:rPr>
        <w:t xml:space="preserve"> production of luxury goods </w:t>
      </w:r>
      <w:r w:rsidR="0081393C" w:rsidRPr="0037270C">
        <w:rPr>
          <w:rFonts w:ascii="Calibri" w:hAnsi="Calibri" w:cs="Calibri"/>
          <w:sz w:val="22"/>
          <w:szCs w:val="22"/>
          <w:lang w:val="en-GB"/>
        </w:rPr>
        <w:t xml:space="preserve">made specifically </w:t>
      </w:r>
      <w:r w:rsidR="00A50DF5">
        <w:rPr>
          <w:rFonts w:ascii="Calibri" w:hAnsi="Calibri" w:cs="Calibri"/>
          <w:sz w:val="22"/>
          <w:szCs w:val="22"/>
          <w:lang w:val="en-GB"/>
        </w:rPr>
        <w:t xml:space="preserve">for export, </w:t>
      </w:r>
      <w:r w:rsidR="0081393C">
        <w:rPr>
          <w:rFonts w:ascii="Calibri" w:hAnsi="Calibri" w:cs="Calibri"/>
          <w:sz w:val="22"/>
          <w:szCs w:val="22"/>
          <w:lang w:val="en-GB"/>
        </w:rPr>
        <w:t>to supply</w:t>
      </w:r>
      <w:r w:rsidR="0081393C" w:rsidRPr="0037270C">
        <w:rPr>
          <w:rFonts w:ascii="Calibri" w:hAnsi="Calibri" w:cs="Calibri"/>
          <w:sz w:val="22"/>
          <w:szCs w:val="22"/>
          <w:lang w:val="en-GB"/>
        </w:rPr>
        <w:t xml:space="preserve"> </w:t>
      </w:r>
      <w:r w:rsidR="00AF11E8">
        <w:rPr>
          <w:rFonts w:ascii="Calibri" w:hAnsi="Calibri" w:cs="Calibri"/>
          <w:sz w:val="22"/>
          <w:szCs w:val="22"/>
          <w:lang w:val="en-GB"/>
        </w:rPr>
        <w:t>the demand</w:t>
      </w:r>
      <w:r w:rsidR="0081393C">
        <w:rPr>
          <w:rFonts w:ascii="Calibri" w:hAnsi="Calibri" w:cs="Calibri"/>
          <w:sz w:val="22"/>
          <w:szCs w:val="22"/>
          <w:lang w:val="en-GB"/>
        </w:rPr>
        <w:t xml:space="preserve"> from the </w:t>
      </w:r>
      <w:r w:rsidR="0081393C" w:rsidRPr="0037270C">
        <w:rPr>
          <w:rFonts w:ascii="Calibri" w:hAnsi="Calibri" w:cs="Calibri"/>
          <w:sz w:val="22"/>
          <w:szCs w:val="22"/>
          <w:lang w:val="en-GB"/>
        </w:rPr>
        <w:t>Islamic world</w:t>
      </w:r>
      <w:r w:rsidR="0081393C">
        <w:rPr>
          <w:rFonts w:ascii="Calibri" w:hAnsi="Calibri" w:cs="Calibri"/>
          <w:sz w:val="22"/>
          <w:szCs w:val="22"/>
          <w:lang w:val="en-GB"/>
        </w:rPr>
        <w:t xml:space="preserve">. A </w:t>
      </w:r>
      <w:r w:rsidR="0081393C" w:rsidRPr="0037270C">
        <w:rPr>
          <w:rFonts w:ascii="Calibri" w:hAnsi="Calibri" w:cs="Calibri"/>
          <w:sz w:val="22"/>
          <w:szCs w:val="22"/>
          <w:lang w:val="en-GB"/>
        </w:rPr>
        <w:t>14</w:t>
      </w:r>
      <w:r w:rsidR="0081393C" w:rsidRPr="0037270C">
        <w:rPr>
          <w:rFonts w:ascii="Calibri" w:hAnsi="Calibri" w:cs="Calibri"/>
          <w:sz w:val="22"/>
          <w:szCs w:val="22"/>
          <w:vertAlign w:val="superscript"/>
          <w:lang w:val="en-GB"/>
        </w:rPr>
        <w:t>th</w:t>
      </w:r>
      <w:r w:rsidR="00137060">
        <w:rPr>
          <w:rFonts w:ascii="Calibri" w:hAnsi="Calibri" w:cs="Calibri"/>
          <w:sz w:val="22"/>
          <w:szCs w:val="22"/>
          <w:lang w:val="en-GB"/>
        </w:rPr>
        <w:t>-c</w:t>
      </w:r>
      <w:r w:rsidR="0081393C" w:rsidRPr="0037270C">
        <w:rPr>
          <w:rFonts w:ascii="Calibri" w:hAnsi="Calibri" w:cs="Calibri"/>
          <w:sz w:val="22"/>
          <w:szCs w:val="22"/>
          <w:lang w:val="en-GB"/>
        </w:rPr>
        <w:t xml:space="preserve">entury </w:t>
      </w:r>
      <w:r w:rsidR="0081393C" w:rsidRPr="00D4637E">
        <w:rPr>
          <w:rFonts w:ascii="Calibri" w:hAnsi="Calibri" w:cs="Calibri"/>
          <w:sz w:val="22"/>
          <w:szCs w:val="22"/>
          <w:lang w:val="en-GB"/>
        </w:rPr>
        <w:t>Yuan dynasty</w:t>
      </w:r>
      <w:r w:rsidR="0081393C" w:rsidRPr="0037270C">
        <w:rPr>
          <w:rFonts w:ascii="Calibri" w:hAnsi="Calibri" w:cs="Calibri"/>
          <w:i/>
          <w:iCs/>
          <w:sz w:val="22"/>
          <w:szCs w:val="22"/>
          <w:lang w:val="en-GB"/>
        </w:rPr>
        <w:t xml:space="preserve"> large serving plate</w:t>
      </w:r>
      <w:r w:rsidR="0081393C">
        <w:rPr>
          <w:rFonts w:ascii="Calibri" w:hAnsi="Calibri" w:cs="Calibri"/>
          <w:sz w:val="22"/>
          <w:szCs w:val="22"/>
          <w:lang w:val="en-GB"/>
        </w:rPr>
        <w:t xml:space="preserve"> </w:t>
      </w:r>
      <w:r w:rsidR="005F5709">
        <w:rPr>
          <w:rFonts w:ascii="Calibri" w:hAnsi="Calibri" w:cs="Calibri"/>
          <w:sz w:val="22"/>
          <w:szCs w:val="22"/>
          <w:lang w:val="en-GB"/>
        </w:rPr>
        <w:t xml:space="preserve">on loan </w:t>
      </w:r>
      <w:r w:rsidR="0081393C">
        <w:rPr>
          <w:rFonts w:ascii="Calibri" w:hAnsi="Calibri" w:cs="Calibri"/>
          <w:sz w:val="22"/>
          <w:szCs w:val="22"/>
          <w:lang w:val="en-GB"/>
        </w:rPr>
        <w:t xml:space="preserve">from </w:t>
      </w:r>
      <w:proofErr w:type="spellStart"/>
      <w:r w:rsidR="0081393C" w:rsidRPr="001B7B60">
        <w:rPr>
          <w:rFonts w:ascii="Calibri" w:hAnsi="Calibri" w:cs="Calibri"/>
          <w:sz w:val="22"/>
          <w:szCs w:val="22"/>
          <w:lang w:val="en-GB"/>
        </w:rPr>
        <w:t>Cité</w:t>
      </w:r>
      <w:proofErr w:type="spellEnd"/>
      <w:r w:rsidR="0081393C" w:rsidRPr="0037270C">
        <w:rPr>
          <w:rFonts w:ascii="Calibri" w:hAnsi="Calibri" w:cs="Calibri"/>
          <w:sz w:val="22"/>
          <w:szCs w:val="22"/>
          <w:lang w:val="en-GB"/>
        </w:rPr>
        <w:t xml:space="preserve"> de la </w:t>
      </w:r>
      <w:proofErr w:type="spellStart"/>
      <w:r w:rsidR="0081393C" w:rsidRPr="0037270C">
        <w:rPr>
          <w:rFonts w:ascii="Calibri" w:hAnsi="Calibri" w:cs="Calibri"/>
          <w:sz w:val="22"/>
          <w:szCs w:val="22"/>
          <w:lang w:val="en-GB"/>
        </w:rPr>
        <w:t>céramique</w:t>
      </w:r>
      <w:proofErr w:type="spellEnd"/>
      <w:r w:rsidR="008B2809">
        <w:rPr>
          <w:rFonts w:ascii="Calibri" w:hAnsi="Calibri" w:cs="Calibri"/>
          <w:sz w:val="22"/>
          <w:szCs w:val="22"/>
          <w:lang w:val="en-GB"/>
        </w:rPr>
        <w:t xml:space="preserve"> </w:t>
      </w:r>
      <w:r w:rsidR="007766EF">
        <w:rPr>
          <w:rFonts w:ascii="Calibri" w:hAnsi="Calibri" w:cs="Calibri"/>
          <w:sz w:val="22"/>
          <w:szCs w:val="22"/>
          <w:lang w:val="en-GB"/>
        </w:rPr>
        <w:t>in</w:t>
      </w:r>
      <w:r w:rsidR="00601E9F">
        <w:rPr>
          <w:rFonts w:ascii="Calibri" w:hAnsi="Calibri" w:cs="Calibri"/>
          <w:sz w:val="22"/>
          <w:szCs w:val="22"/>
          <w:lang w:val="en-GB"/>
        </w:rPr>
        <w:t xml:space="preserve"> </w:t>
      </w:r>
      <w:proofErr w:type="spellStart"/>
      <w:r w:rsidR="00601E9F" w:rsidRPr="001B7B60">
        <w:rPr>
          <w:rFonts w:ascii="Calibri" w:hAnsi="Calibri" w:cs="Calibri"/>
          <w:sz w:val="22"/>
          <w:szCs w:val="22"/>
          <w:lang w:val="en-GB"/>
        </w:rPr>
        <w:t>Sèvres</w:t>
      </w:r>
      <w:proofErr w:type="spellEnd"/>
      <w:r w:rsidR="0081393C">
        <w:rPr>
          <w:rFonts w:ascii="Calibri" w:hAnsi="Calibri" w:cs="Calibri"/>
          <w:sz w:val="22"/>
          <w:szCs w:val="22"/>
          <w:lang w:val="en-GB"/>
        </w:rPr>
        <w:t xml:space="preserve"> is the biggest blue-and-white plate of its kind</w:t>
      </w:r>
      <w:r w:rsidR="004C1324">
        <w:rPr>
          <w:rFonts w:ascii="Calibri" w:hAnsi="Calibri" w:cs="Calibri"/>
          <w:sz w:val="22"/>
          <w:szCs w:val="22"/>
          <w:lang w:val="en-GB"/>
        </w:rPr>
        <w:t>, with a design that</w:t>
      </w:r>
      <w:r w:rsidR="0081393C">
        <w:rPr>
          <w:rFonts w:ascii="Calibri" w:hAnsi="Calibri" w:cs="Calibri"/>
          <w:sz w:val="22"/>
          <w:szCs w:val="22"/>
          <w:lang w:val="en-GB"/>
        </w:rPr>
        <w:t xml:space="preserve"> </w:t>
      </w:r>
      <w:r w:rsidR="008F0229">
        <w:rPr>
          <w:rFonts w:ascii="Calibri" w:hAnsi="Calibri" w:cs="Calibri"/>
          <w:sz w:val="22"/>
          <w:szCs w:val="22"/>
          <w:lang w:val="en-GB"/>
        </w:rPr>
        <w:t>has been ada</w:t>
      </w:r>
      <w:r w:rsidR="007766EF">
        <w:rPr>
          <w:rFonts w:ascii="Calibri" w:hAnsi="Calibri" w:cs="Calibri"/>
          <w:sz w:val="22"/>
          <w:szCs w:val="22"/>
          <w:lang w:val="en-GB"/>
        </w:rPr>
        <w:t>p</w:t>
      </w:r>
      <w:r w:rsidR="008F0229">
        <w:rPr>
          <w:rFonts w:ascii="Calibri" w:hAnsi="Calibri" w:cs="Calibri"/>
          <w:sz w:val="22"/>
          <w:szCs w:val="22"/>
          <w:lang w:val="en-GB"/>
        </w:rPr>
        <w:t>ted</w:t>
      </w:r>
      <w:r w:rsidR="0081393C">
        <w:rPr>
          <w:rFonts w:ascii="Calibri" w:hAnsi="Calibri" w:cs="Calibri"/>
          <w:sz w:val="22"/>
          <w:szCs w:val="22"/>
          <w:lang w:val="en-GB"/>
        </w:rPr>
        <w:t xml:space="preserve"> to the </w:t>
      </w:r>
      <w:r w:rsidR="00351237">
        <w:rPr>
          <w:rFonts w:ascii="Calibri" w:hAnsi="Calibri" w:cs="Calibri"/>
          <w:sz w:val="22"/>
          <w:szCs w:val="22"/>
          <w:lang w:val="en-GB"/>
        </w:rPr>
        <w:t xml:space="preserve">traditions of </w:t>
      </w:r>
      <w:r w:rsidR="0081393C">
        <w:rPr>
          <w:rFonts w:ascii="Calibri" w:hAnsi="Calibri" w:cs="Calibri"/>
          <w:sz w:val="22"/>
          <w:szCs w:val="22"/>
          <w:lang w:val="en-GB"/>
        </w:rPr>
        <w:t>Central Asia</w:t>
      </w:r>
      <w:r w:rsidR="008F0229">
        <w:rPr>
          <w:rFonts w:ascii="Calibri" w:hAnsi="Calibri" w:cs="Calibri"/>
          <w:sz w:val="22"/>
          <w:szCs w:val="22"/>
          <w:lang w:val="en-GB"/>
        </w:rPr>
        <w:t>n</w:t>
      </w:r>
      <w:r w:rsidR="0081393C">
        <w:rPr>
          <w:rFonts w:ascii="Calibri" w:hAnsi="Calibri" w:cs="Calibri"/>
          <w:sz w:val="22"/>
          <w:szCs w:val="22"/>
          <w:lang w:val="en-GB"/>
        </w:rPr>
        <w:t xml:space="preserve"> societies. </w:t>
      </w:r>
      <w:r w:rsidR="00BF5960">
        <w:rPr>
          <w:rFonts w:ascii="Calibri" w:hAnsi="Calibri" w:cs="Calibri"/>
          <w:sz w:val="22"/>
          <w:szCs w:val="22"/>
          <w:lang w:val="en-GB"/>
        </w:rPr>
        <w:t>C</w:t>
      </w:r>
      <w:r w:rsidR="002E4708">
        <w:rPr>
          <w:rFonts w:ascii="Calibri" w:hAnsi="Calibri" w:cs="Calibri"/>
          <w:sz w:val="22"/>
          <w:szCs w:val="22"/>
          <w:lang w:val="en-GB"/>
        </w:rPr>
        <w:t>eladon</w:t>
      </w:r>
      <w:r w:rsidR="00492F25">
        <w:rPr>
          <w:rFonts w:ascii="Calibri" w:hAnsi="Calibri" w:cs="Calibri"/>
          <w:sz w:val="22"/>
          <w:szCs w:val="22"/>
          <w:lang w:val="en-GB"/>
        </w:rPr>
        <w:t xml:space="preserve"> wares</w:t>
      </w:r>
      <w:r w:rsidR="002E4708">
        <w:rPr>
          <w:rFonts w:ascii="Calibri" w:hAnsi="Calibri" w:cs="Calibri"/>
          <w:sz w:val="22"/>
          <w:szCs w:val="22"/>
          <w:lang w:val="en-GB"/>
        </w:rPr>
        <w:t xml:space="preserve"> </w:t>
      </w:r>
      <w:r w:rsidR="00DA24C1">
        <w:rPr>
          <w:rFonts w:ascii="Calibri" w:hAnsi="Calibri" w:cs="Calibri"/>
          <w:sz w:val="22"/>
          <w:szCs w:val="22"/>
          <w:lang w:val="en-GB"/>
        </w:rPr>
        <w:t xml:space="preserve">and other </w:t>
      </w:r>
      <w:r w:rsidR="00BF5960">
        <w:rPr>
          <w:rFonts w:ascii="Calibri" w:hAnsi="Calibri" w:cs="Calibri"/>
          <w:sz w:val="22"/>
          <w:szCs w:val="22"/>
          <w:lang w:val="en-GB"/>
        </w:rPr>
        <w:t xml:space="preserve">ceramic </w:t>
      </w:r>
      <w:r w:rsidR="002E4708">
        <w:rPr>
          <w:rFonts w:ascii="Calibri" w:hAnsi="Calibri" w:cs="Calibri"/>
          <w:sz w:val="22"/>
          <w:szCs w:val="22"/>
          <w:lang w:val="en-GB"/>
        </w:rPr>
        <w:t xml:space="preserve">products </w:t>
      </w:r>
      <w:r w:rsidR="00BF5960">
        <w:rPr>
          <w:rFonts w:ascii="Calibri" w:hAnsi="Calibri" w:cs="Calibri"/>
          <w:sz w:val="22"/>
          <w:szCs w:val="22"/>
          <w:lang w:val="en-GB"/>
        </w:rPr>
        <w:t xml:space="preserve">also </w:t>
      </w:r>
      <w:r w:rsidR="002E4708">
        <w:rPr>
          <w:rFonts w:ascii="Calibri" w:hAnsi="Calibri" w:cs="Calibri"/>
          <w:sz w:val="22"/>
          <w:szCs w:val="22"/>
          <w:lang w:val="en-GB"/>
        </w:rPr>
        <w:t xml:space="preserve">demonstrate </w:t>
      </w:r>
      <w:r w:rsidR="00BF5960">
        <w:rPr>
          <w:rFonts w:ascii="Calibri" w:hAnsi="Calibri" w:cs="Calibri"/>
          <w:sz w:val="22"/>
          <w:szCs w:val="22"/>
          <w:lang w:val="en-GB"/>
        </w:rPr>
        <w:t>the</w:t>
      </w:r>
      <w:r w:rsidR="00290E5A">
        <w:rPr>
          <w:rFonts w:ascii="Calibri" w:hAnsi="Calibri" w:cs="Calibri"/>
          <w:sz w:val="22"/>
          <w:szCs w:val="22"/>
          <w:lang w:val="en-GB"/>
        </w:rPr>
        <w:t xml:space="preserve"> vivid artistic exchange</w:t>
      </w:r>
      <w:r w:rsidR="00BF5960">
        <w:rPr>
          <w:rFonts w:ascii="Calibri" w:hAnsi="Calibri" w:cs="Calibri"/>
          <w:sz w:val="22"/>
          <w:szCs w:val="22"/>
          <w:lang w:val="en-GB"/>
        </w:rPr>
        <w:t xml:space="preserve"> between the two civili</w:t>
      </w:r>
      <w:r w:rsidR="000770B0">
        <w:rPr>
          <w:rFonts w:ascii="Calibri" w:hAnsi="Calibri" w:cs="Calibri"/>
          <w:sz w:val="22"/>
          <w:szCs w:val="22"/>
          <w:lang w:val="en-GB"/>
        </w:rPr>
        <w:t>s</w:t>
      </w:r>
      <w:r w:rsidR="00BF5960">
        <w:rPr>
          <w:rFonts w:ascii="Calibri" w:hAnsi="Calibri" w:cs="Calibri"/>
          <w:sz w:val="22"/>
          <w:szCs w:val="22"/>
          <w:lang w:val="en-GB"/>
        </w:rPr>
        <w:t>ation</w:t>
      </w:r>
      <w:r w:rsidR="00601E9F">
        <w:rPr>
          <w:rFonts w:ascii="Calibri" w:hAnsi="Calibri" w:cs="Calibri"/>
          <w:sz w:val="22"/>
          <w:szCs w:val="22"/>
          <w:lang w:val="en-GB"/>
        </w:rPr>
        <w:t>s</w:t>
      </w:r>
      <w:r w:rsidR="00BF5960">
        <w:rPr>
          <w:rFonts w:ascii="Calibri" w:hAnsi="Calibri" w:cs="Calibri"/>
          <w:sz w:val="22"/>
          <w:szCs w:val="22"/>
          <w:lang w:val="en-GB"/>
        </w:rPr>
        <w:t xml:space="preserve">. </w:t>
      </w:r>
      <w:r w:rsidR="00BF5960" w:rsidRPr="00E2110A">
        <w:rPr>
          <w:rFonts w:ascii="Calibri" w:hAnsi="Calibri" w:cs="Calibri"/>
          <w:sz w:val="22"/>
          <w:szCs w:val="22"/>
          <w:lang w:val="en-GB"/>
        </w:rPr>
        <w:t xml:space="preserve">A </w:t>
      </w:r>
      <w:r w:rsidR="00BF5960" w:rsidRPr="00E31CB2">
        <w:rPr>
          <w:rFonts w:ascii="Calibri" w:hAnsi="Calibri" w:cs="Calibri"/>
          <w:i/>
          <w:iCs/>
          <w:sz w:val="22"/>
          <w:szCs w:val="22"/>
          <w:lang w:val="en-GB"/>
        </w:rPr>
        <w:t>dish with ring of fish</w:t>
      </w:r>
      <w:r w:rsidR="00BF5960" w:rsidRPr="00E31CB2">
        <w:rPr>
          <w:rFonts w:ascii="Calibri" w:hAnsi="Calibri" w:cs="Calibri"/>
          <w:sz w:val="22"/>
          <w:szCs w:val="22"/>
          <w:lang w:val="en-GB"/>
        </w:rPr>
        <w:t xml:space="preserve"> fro</w:t>
      </w:r>
      <w:r w:rsidR="00BF5960">
        <w:rPr>
          <w:rFonts w:ascii="Calibri" w:hAnsi="Calibri" w:cs="Calibri"/>
          <w:sz w:val="22"/>
          <w:szCs w:val="22"/>
          <w:lang w:val="en-GB"/>
        </w:rPr>
        <w:t>m Iran (</w:t>
      </w:r>
      <w:proofErr w:type="spellStart"/>
      <w:r w:rsidR="00BF5960" w:rsidRPr="00BF5960">
        <w:rPr>
          <w:rFonts w:ascii="Calibri" w:hAnsi="Calibri" w:cs="Calibri"/>
          <w:sz w:val="22"/>
          <w:szCs w:val="22"/>
        </w:rPr>
        <w:t>Musée</w:t>
      </w:r>
      <w:proofErr w:type="spellEnd"/>
      <w:r w:rsidR="00BF5960" w:rsidRPr="00BF5960">
        <w:rPr>
          <w:rFonts w:ascii="Calibri" w:hAnsi="Calibri" w:cs="Calibri"/>
          <w:sz w:val="22"/>
          <w:szCs w:val="22"/>
        </w:rPr>
        <w:t xml:space="preserve"> du Louvre</w:t>
      </w:r>
      <w:r w:rsidR="00BF5960">
        <w:rPr>
          <w:rFonts w:ascii="Calibri" w:hAnsi="Calibri" w:cs="Calibri"/>
          <w:sz w:val="22"/>
          <w:szCs w:val="22"/>
        </w:rPr>
        <w:t xml:space="preserve">) </w:t>
      </w:r>
      <w:r w:rsidR="00BF5960">
        <w:rPr>
          <w:rFonts w:ascii="Calibri" w:hAnsi="Calibri" w:cs="Calibri"/>
          <w:sz w:val="22"/>
          <w:szCs w:val="22"/>
          <w:lang w:val="en-GB"/>
        </w:rPr>
        <w:t xml:space="preserve">is compared with a similar </w:t>
      </w:r>
      <w:proofErr w:type="spellStart"/>
      <w:r w:rsidR="00BF5960" w:rsidRPr="006C4911">
        <w:rPr>
          <w:rFonts w:ascii="Calibri" w:hAnsi="Calibri" w:cs="Calibri"/>
          <w:i/>
          <w:iCs/>
          <w:sz w:val="22"/>
          <w:szCs w:val="22"/>
          <w:lang w:val="en-GB"/>
        </w:rPr>
        <w:t>Longquan</w:t>
      </w:r>
      <w:proofErr w:type="spellEnd"/>
      <w:r w:rsidR="00BF5960" w:rsidRPr="006C4911">
        <w:rPr>
          <w:rFonts w:ascii="Calibri" w:hAnsi="Calibri" w:cs="Calibri"/>
          <w:i/>
          <w:iCs/>
          <w:sz w:val="22"/>
          <w:szCs w:val="22"/>
          <w:lang w:val="en-GB"/>
        </w:rPr>
        <w:t xml:space="preserve"> celadon dish</w:t>
      </w:r>
      <w:r w:rsidR="00BF5960">
        <w:rPr>
          <w:rFonts w:ascii="Calibri" w:hAnsi="Calibri" w:cs="Calibri"/>
          <w:sz w:val="22"/>
          <w:szCs w:val="22"/>
          <w:lang w:val="en-GB"/>
        </w:rPr>
        <w:t xml:space="preserve"> from China (</w:t>
      </w:r>
      <w:proofErr w:type="spellStart"/>
      <w:r w:rsidR="00BF5960" w:rsidRPr="006C4911">
        <w:rPr>
          <w:rFonts w:ascii="Calibri" w:hAnsi="Calibri" w:cs="Calibri"/>
          <w:sz w:val="22"/>
          <w:szCs w:val="22"/>
          <w:lang w:val="en-GB"/>
        </w:rPr>
        <w:t>Musée</w:t>
      </w:r>
      <w:proofErr w:type="spellEnd"/>
      <w:r w:rsidR="00BF5960" w:rsidRPr="006C4911">
        <w:rPr>
          <w:rFonts w:ascii="Calibri" w:hAnsi="Calibri" w:cs="Calibri"/>
          <w:sz w:val="22"/>
          <w:szCs w:val="22"/>
          <w:lang w:val="en-GB"/>
        </w:rPr>
        <w:t xml:space="preserve"> National des Arts </w:t>
      </w:r>
      <w:proofErr w:type="spellStart"/>
      <w:r w:rsidR="00BF5960" w:rsidRPr="006C4911">
        <w:rPr>
          <w:rFonts w:ascii="Calibri" w:hAnsi="Calibri" w:cs="Calibri"/>
          <w:sz w:val="22"/>
          <w:szCs w:val="22"/>
          <w:lang w:val="en-GB"/>
        </w:rPr>
        <w:t>Asiatiques</w:t>
      </w:r>
      <w:proofErr w:type="spellEnd"/>
      <w:r w:rsidR="006C4911">
        <w:rPr>
          <w:rFonts w:ascii="Calibri" w:hAnsi="Calibri" w:cs="Calibri"/>
          <w:sz w:val="22"/>
          <w:szCs w:val="22"/>
          <w:lang w:val="en-GB"/>
        </w:rPr>
        <w:t xml:space="preserve"> </w:t>
      </w:r>
      <w:r w:rsidR="00BF5960" w:rsidRPr="006C4911">
        <w:rPr>
          <w:rFonts w:ascii="Calibri" w:hAnsi="Calibri" w:cs="Calibri"/>
          <w:sz w:val="22"/>
          <w:szCs w:val="22"/>
          <w:lang w:val="en-GB"/>
        </w:rPr>
        <w:t>–</w:t>
      </w:r>
      <w:r w:rsidR="006C4911">
        <w:rPr>
          <w:rFonts w:ascii="Calibri" w:hAnsi="Calibri" w:cs="Calibri"/>
          <w:sz w:val="22"/>
          <w:szCs w:val="22"/>
          <w:lang w:val="en-GB"/>
        </w:rPr>
        <w:t xml:space="preserve"> </w:t>
      </w:r>
      <w:proofErr w:type="spellStart"/>
      <w:r w:rsidR="00BF5960" w:rsidRPr="006C4911">
        <w:rPr>
          <w:rFonts w:ascii="Calibri" w:hAnsi="Calibri" w:cs="Calibri"/>
          <w:sz w:val="22"/>
          <w:szCs w:val="22"/>
          <w:lang w:val="en-GB"/>
        </w:rPr>
        <w:lastRenderedPageBreak/>
        <w:t>Guimet</w:t>
      </w:r>
      <w:proofErr w:type="spellEnd"/>
      <w:r w:rsidR="00BF5960" w:rsidRPr="006C4911">
        <w:rPr>
          <w:rFonts w:ascii="Calibri" w:hAnsi="Calibri" w:cs="Calibri"/>
          <w:sz w:val="22"/>
          <w:szCs w:val="22"/>
          <w:lang w:val="en-GB"/>
        </w:rPr>
        <w:t>)</w:t>
      </w:r>
      <w:r w:rsidR="008F0229">
        <w:rPr>
          <w:rFonts w:ascii="Calibri" w:hAnsi="Calibri" w:cs="Calibri"/>
          <w:sz w:val="22"/>
          <w:szCs w:val="22"/>
          <w:lang w:val="en-GB"/>
        </w:rPr>
        <w:t>. The two pieces</w:t>
      </w:r>
      <w:r w:rsidR="0081393C">
        <w:rPr>
          <w:rFonts w:ascii="Calibri" w:hAnsi="Calibri" w:cs="Calibri"/>
          <w:sz w:val="22"/>
          <w:szCs w:val="22"/>
          <w:lang w:val="en-GB"/>
        </w:rPr>
        <w:t xml:space="preserve"> </w:t>
      </w:r>
      <w:r w:rsidR="00BF5960">
        <w:rPr>
          <w:rFonts w:ascii="Calibri" w:hAnsi="Calibri" w:cs="Calibri"/>
          <w:sz w:val="22"/>
          <w:szCs w:val="22"/>
          <w:lang w:val="en-GB"/>
        </w:rPr>
        <w:t xml:space="preserve">clearly show </w:t>
      </w:r>
      <w:r w:rsidRPr="0037270C">
        <w:rPr>
          <w:rFonts w:ascii="Calibri" w:hAnsi="Calibri" w:cs="Calibri"/>
          <w:sz w:val="22"/>
          <w:szCs w:val="22"/>
          <w:lang w:val="en-GB"/>
        </w:rPr>
        <w:t>shar</w:t>
      </w:r>
      <w:r w:rsidR="002E4708">
        <w:rPr>
          <w:rFonts w:ascii="Calibri" w:hAnsi="Calibri" w:cs="Calibri"/>
          <w:sz w:val="22"/>
          <w:szCs w:val="22"/>
          <w:lang w:val="en-GB"/>
        </w:rPr>
        <w:t>ed</w:t>
      </w:r>
      <w:r w:rsidRPr="0037270C">
        <w:rPr>
          <w:rFonts w:ascii="Calibri" w:hAnsi="Calibri" w:cs="Calibri"/>
          <w:sz w:val="22"/>
          <w:szCs w:val="22"/>
          <w:lang w:val="en-GB"/>
        </w:rPr>
        <w:t xml:space="preserve"> </w:t>
      </w:r>
      <w:r w:rsidR="002E4708">
        <w:rPr>
          <w:rFonts w:ascii="Calibri" w:hAnsi="Calibri" w:cs="Calibri"/>
          <w:sz w:val="22"/>
          <w:szCs w:val="22"/>
          <w:lang w:val="en-GB"/>
        </w:rPr>
        <w:t xml:space="preserve">decorative </w:t>
      </w:r>
      <w:r w:rsidR="006C4911">
        <w:rPr>
          <w:rFonts w:ascii="Calibri" w:hAnsi="Calibri" w:cs="Calibri"/>
          <w:sz w:val="22"/>
          <w:szCs w:val="22"/>
          <w:lang w:val="en-GB"/>
        </w:rPr>
        <w:t>motifs</w:t>
      </w:r>
      <w:r w:rsidR="008F0229">
        <w:rPr>
          <w:rFonts w:ascii="Calibri" w:hAnsi="Calibri" w:cs="Calibri"/>
          <w:sz w:val="22"/>
          <w:szCs w:val="22"/>
          <w:lang w:val="en-GB"/>
        </w:rPr>
        <w:t xml:space="preserve"> including</w:t>
      </w:r>
      <w:r w:rsidR="008A753C">
        <w:rPr>
          <w:rFonts w:ascii="Calibri" w:hAnsi="Calibri" w:cs="Calibri"/>
          <w:sz w:val="22"/>
          <w:szCs w:val="22"/>
          <w:lang w:val="en-GB"/>
        </w:rPr>
        <w:t xml:space="preserve"> </w:t>
      </w:r>
      <w:bookmarkStart w:id="7" w:name="_Hlk80638791"/>
      <w:r w:rsidR="008F0229">
        <w:rPr>
          <w:rFonts w:ascii="Calibri" w:hAnsi="Calibri" w:cs="Calibri"/>
          <w:sz w:val="22"/>
          <w:szCs w:val="22"/>
          <w:lang w:val="en-GB"/>
        </w:rPr>
        <w:t>f</w:t>
      </w:r>
      <w:r w:rsidR="00601E9F" w:rsidRPr="006C4911">
        <w:rPr>
          <w:rFonts w:ascii="Calibri" w:hAnsi="Calibri" w:cs="Calibri"/>
          <w:sz w:val="22"/>
          <w:szCs w:val="22"/>
          <w:lang w:val="en-GB"/>
        </w:rPr>
        <w:t>antastic be</w:t>
      </w:r>
      <w:r w:rsidR="00A03A0D">
        <w:rPr>
          <w:rFonts w:ascii="Calibri" w:hAnsi="Calibri" w:cs="Calibri"/>
          <w:sz w:val="22"/>
          <w:szCs w:val="22"/>
          <w:lang w:val="en-GB"/>
        </w:rPr>
        <w:t>ast</w:t>
      </w:r>
      <w:r w:rsidR="00601E9F" w:rsidRPr="006C4911">
        <w:rPr>
          <w:rFonts w:ascii="Calibri" w:hAnsi="Calibri" w:cs="Calibri"/>
          <w:sz w:val="22"/>
          <w:szCs w:val="22"/>
          <w:lang w:val="en-GB"/>
        </w:rPr>
        <w:t>s,</w:t>
      </w:r>
      <w:r w:rsidR="006C4911" w:rsidRPr="006C4911">
        <w:rPr>
          <w:rFonts w:ascii="Calibri" w:hAnsi="Calibri" w:cs="Calibri"/>
          <w:sz w:val="22"/>
          <w:szCs w:val="22"/>
          <w:lang w:val="en-GB"/>
        </w:rPr>
        <w:t xml:space="preserve"> such as d</w:t>
      </w:r>
      <w:r w:rsidRPr="006C4911">
        <w:rPr>
          <w:rFonts w:ascii="Calibri" w:hAnsi="Calibri" w:cs="Calibri"/>
          <w:sz w:val="22"/>
          <w:szCs w:val="22"/>
          <w:lang w:val="en-GB"/>
        </w:rPr>
        <w:t>ragons, phoenixe</w:t>
      </w:r>
      <w:r w:rsidRPr="009407C7">
        <w:rPr>
          <w:rFonts w:ascii="Calibri" w:hAnsi="Calibri" w:cs="Calibri"/>
          <w:sz w:val="22"/>
          <w:szCs w:val="22"/>
          <w:lang w:val="en-GB"/>
        </w:rPr>
        <w:t>s</w:t>
      </w:r>
      <w:r w:rsidR="00A03A0D">
        <w:rPr>
          <w:rFonts w:ascii="Calibri" w:hAnsi="Calibri" w:cs="Calibri"/>
          <w:sz w:val="22"/>
          <w:szCs w:val="22"/>
          <w:lang w:val="en-GB"/>
        </w:rPr>
        <w:t xml:space="preserve"> and</w:t>
      </w:r>
      <w:r w:rsidRPr="009407C7">
        <w:rPr>
          <w:rFonts w:ascii="Calibri" w:hAnsi="Calibri" w:cs="Calibri"/>
          <w:sz w:val="22"/>
          <w:szCs w:val="22"/>
          <w:lang w:val="en-GB"/>
        </w:rPr>
        <w:t xml:space="preserve"> </w:t>
      </w:r>
      <w:proofErr w:type="spellStart"/>
      <w:r w:rsidR="008A753C" w:rsidRPr="009407C7">
        <w:rPr>
          <w:rFonts w:ascii="Calibri" w:hAnsi="Calibri" w:cs="Calibri"/>
          <w:i/>
          <w:iCs/>
          <w:sz w:val="22"/>
          <w:szCs w:val="22"/>
          <w:lang w:val="en-GB"/>
        </w:rPr>
        <w:t>q</w:t>
      </w:r>
      <w:r w:rsidR="00BF5960" w:rsidRPr="009407C7">
        <w:rPr>
          <w:rFonts w:ascii="Calibri" w:hAnsi="Calibri" w:cs="Calibri"/>
          <w:i/>
          <w:iCs/>
          <w:sz w:val="22"/>
          <w:szCs w:val="22"/>
          <w:lang w:val="en-GB"/>
        </w:rPr>
        <w:t>ilin</w:t>
      </w:r>
      <w:proofErr w:type="spellEnd"/>
      <w:r w:rsidR="00BF5960" w:rsidRPr="009407C7">
        <w:rPr>
          <w:rFonts w:ascii="Calibri" w:hAnsi="Calibri" w:cs="Calibri"/>
          <w:sz w:val="22"/>
          <w:szCs w:val="22"/>
          <w:lang w:val="en-GB"/>
        </w:rPr>
        <w:t xml:space="preserve">, </w:t>
      </w:r>
      <w:r w:rsidR="008F0229" w:rsidRPr="009407C7">
        <w:rPr>
          <w:rFonts w:ascii="Calibri" w:hAnsi="Calibri" w:cs="Calibri"/>
          <w:sz w:val="22"/>
          <w:szCs w:val="22"/>
          <w:lang w:val="en-GB"/>
        </w:rPr>
        <w:t>as well</w:t>
      </w:r>
      <w:r w:rsidR="008F0229">
        <w:rPr>
          <w:rFonts w:ascii="Calibri" w:hAnsi="Calibri" w:cs="Calibri"/>
          <w:sz w:val="22"/>
          <w:szCs w:val="22"/>
          <w:lang w:val="en-GB"/>
        </w:rPr>
        <w:t xml:space="preserve"> as</w:t>
      </w:r>
      <w:r w:rsidR="00601E9F" w:rsidRPr="006C4911">
        <w:rPr>
          <w:rFonts w:ascii="Calibri" w:hAnsi="Calibri" w:cs="Calibri"/>
          <w:sz w:val="22"/>
          <w:szCs w:val="22"/>
          <w:lang w:val="en-GB"/>
        </w:rPr>
        <w:t xml:space="preserve"> vegetal patterns</w:t>
      </w:r>
      <w:r w:rsidR="00CE0949" w:rsidRPr="006C4911">
        <w:rPr>
          <w:rFonts w:ascii="Calibri" w:hAnsi="Calibri" w:cs="Calibri"/>
          <w:sz w:val="22"/>
          <w:szCs w:val="22"/>
          <w:lang w:val="en-GB"/>
        </w:rPr>
        <w:t>,</w:t>
      </w:r>
      <w:r w:rsidR="00601E9F" w:rsidRPr="006C4911">
        <w:rPr>
          <w:rFonts w:ascii="Calibri" w:hAnsi="Calibri" w:cs="Calibri"/>
          <w:sz w:val="22"/>
          <w:szCs w:val="22"/>
          <w:lang w:val="en-GB"/>
        </w:rPr>
        <w:t xml:space="preserve"> such as </w:t>
      </w:r>
      <w:r w:rsidR="002E4708" w:rsidRPr="006C4911">
        <w:rPr>
          <w:rFonts w:ascii="Calibri" w:hAnsi="Calibri" w:cs="Calibri"/>
          <w:sz w:val="22"/>
          <w:szCs w:val="22"/>
          <w:lang w:val="en-GB"/>
        </w:rPr>
        <w:t xml:space="preserve">grapes, </w:t>
      </w:r>
      <w:proofErr w:type="gramStart"/>
      <w:r w:rsidR="002E4708" w:rsidRPr="006C4911">
        <w:rPr>
          <w:rFonts w:ascii="Calibri" w:hAnsi="Calibri" w:cs="Calibri"/>
          <w:sz w:val="22"/>
          <w:szCs w:val="22"/>
          <w:lang w:val="en-GB"/>
        </w:rPr>
        <w:t>peon</w:t>
      </w:r>
      <w:r w:rsidR="00126152" w:rsidRPr="006C4911">
        <w:rPr>
          <w:rFonts w:ascii="Calibri" w:hAnsi="Calibri" w:cs="Calibri"/>
          <w:sz w:val="22"/>
          <w:szCs w:val="22"/>
          <w:lang w:val="en-GB"/>
        </w:rPr>
        <w:t>ies</w:t>
      </w:r>
      <w:proofErr w:type="gramEnd"/>
      <w:r w:rsidR="002E4708" w:rsidRPr="006C4911">
        <w:rPr>
          <w:rFonts w:ascii="Calibri" w:hAnsi="Calibri" w:cs="Calibri"/>
          <w:sz w:val="22"/>
          <w:szCs w:val="22"/>
          <w:lang w:val="en-GB"/>
        </w:rPr>
        <w:t xml:space="preserve"> and </w:t>
      </w:r>
      <w:r w:rsidR="00126152" w:rsidRPr="006C4911">
        <w:rPr>
          <w:rFonts w:ascii="Calibri" w:hAnsi="Calibri" w:cs="Calibri"/>
          <w:sz w:val="22"/>
          <w:szCs w:val="22"/>
          <w:lang w:val="en-GB"/>
        </w:rPr>
        <w:t xml:space="preserve">vine </w:t>
      </w:r>
      <w:r w:rsidR="002E4708" w:rsidRPr="006C4911">
        <w:rPr>
          <w:rFonts w:ascii="Calibri" w:hAnsi="Calibri" w:cs="Calibri"/>
          <w:sz w:val="22"/>
          <w:szCs w:val="22"/>
          <w:lang w:val="en-GB"/>
        </w:rPr>
        <w:t>scrolls</w:t>
      </w:r>
      <w:r w:rsidR="00876F74">
        <w:rPr>
          <w:rFonts w:ascii="Calibri" w:hAnsi="Calibri" w:cs="Calibri"/>
          <w:sz w:val="22"/>
          <w:szCs w:val="22"/>
          <w:lang w:val="en-GB"/>
        </w:rPr>
        <w:t>,</w:t>
      </w:r>
      <w:r w:rsidR="008F0229">
        <w:rPr>
          <w:rFonts w:ascii="Calibri" w:hAnsi="Calibri" w:cs="Calibri"/>
          <w:sz w:val="22"/>
          <w:szCs w:val="22"/>
          <w:lang w:val="en-GB"/>
        </w:rPr>
        <w:t xml:space="preserve"> which</w:t>
      </w:r>
      <w:r w:rsidR="00BF5960" w:rsidRPr="006C4911">
        <w:rPr>
          <w:rFonts w:ascii="Calibri" w:hAnsi="Calibri" w:cs="Calibri"/>
          <w:sz w:val="22"/>
          <w:szCs w:val="22"/>
          <w:lang w:val="en-GB"/>
        </w:rPr>
        <w:t xml:space="preserve"> attest </w:t>
      </w:r>
      <w:r w:rsidR="008F0229">
        <w:rPr>
          <w:rFonts w:ascii="Calibri" w:hAnsi="Calibri" w:cs="Calibri"/>
          <w:sz w:val="22"/>
          <w:szCs w:val="22"/>
          <w:lang w:val="en-GB"/>
        </w:rPr>
        <w:t>to</w:t>
      </w:r>
      <w:r w:rsidR="0081393C" w:rsidRPr="006C4911">
        <w:rPr>
          <w:rFonts w:ascii="Calibri" w:hAnsi="Calibri" w:cs="Calibri"/>
          <w:sz w:val="22"/>
          <w:szCs w:val="22"/>
          <w:lang w:val="en-GB"/>
        </w:rPr>
        <w:t xml:space="preserve"> frequent</w:t>
      </w:r>
      <w:r w:rsidR="00BF5960">
        <w:rPr>
          <w:rFonts w:ascii="Calibri" w:hAnsi="Calibri" w:cs="Calibri"/>
          <w:sz w:val="22"/>
          <w:szCs w:val="22"/>
          <w:lang w:val="en-GB"/>
        </w:rPr>
        <w:t xml:space="preserve"> transmission of symbols and shapes</w:t>
      </w:r>
      <w:r w:rsidRPr="0037270C">
        <w:rPr>
          <w:rFonts w:ascii="Calibri" w:hAnsi="Calibri" w:cs="Calibri"/>
          <w:sz w:val="22"/>
          <w:szCs w:val="22"/>
          <w:lang w:val="en-GB"/>
        </w:rPr>
        <w:t xml:space="preserve">. </w:t>
      </w:r>
      <w:bookmarkEnd w:id="7"/>
      <w:r w:rsidR="008F0229">
        <w:rPr>
          <w:rFonts w:ascii="Calibri" w:hAnsi="Calibri" w:cs="Calibri"/>
          <w:sz w:val="22"/>
          <w:szCs w:val="22"/>
          <w:lang w:val="en-GB"/>
        </w:rPr>
        <w:t>Another example of</w:t>
      </w:r>
      <w:r w:rsidR="0081393C">
        <w:rPr>
          <w:rFonts w:ascii="Calibri" w:hAnsi="Calibri" w:cs="Calibri"/>
          <w:sz w:val="22"/>
          <w:szCs w:val="22"/>
          <w:lang w:val="en-GB"/>
        </w:rPr>
        <w:t xml:space="preserve"> exchange</w:t>
      </w:r>
      <w:r w:rsidR="008F0229">
        <w:rPr>
          <w:rFonts w:ascii="Calibri" w:hAnsi="Calibri" w:cs="Calibri"/>
          <w:sz w:val="22"/>
          <w:szCs w:val="22"/>
          <w:lang w:val="en-GB"/>
        </w:rPr>
        <w:t xml:space="preserve"> </w:t>
      </w:r>
      <w:proofErr w:type="gramStart"/>
      <w:r w:rsidR="00893D2A">
        <w:rPr>
          <w:rFonts w:ascii="Calibri" w:hAnsi="Calibri" w:cs="Calibri"/>
          <w:sz w:val="22"/>
          <w:szCs w:val="22"/>
          <w:lang w:val="en-GB"/>
        </w:rPr>
        <w:t>at this time</w:t>
      </w:r>
      <w:proofErr w:type="gramEnd"/>
      <w:r w:rsidR="00893D2A">
        <w:rPr>
          <w:rFonts w:ascii="Calibri" w:hAnsi="Calibri" w:cs="Calibri"/>
          <w:sz w:val="22"/>
          <w:szCs w:val="22"/>
          <w:lang w:val="en-GB"/>
        </w:rPr>
        <w:t xml:space="preserve"> is </w:t>
      </w:r>
      <w:r w:rsidR="008F0229">
        <w:rPr>
          <w:rFonts w:ascii="Calibri" w:hAnsi="Calibri" w:cs="Calibri"/>
          <w:sz w:val="22"/>
          <w:szCs w:val="22"/>
          <w:lang w:val="en-GB"/>
        </w:rPr>
        <w:t>fabrics</w:t>
      </w:r>
      <w:r w:rsidR="00500A68">
        <w:rPr>
          <w:rFonts w:ascii="Calibri" w:hAnsi="Calibri" w:cs="Calibri"/>
          <w:sz w:val="22"/>
          <w:szCs w:val="22"/>
          <w:lang w:val="en-GB"/>
        </w:rPr>
        <w:t>, with</w:t>
      </w:r>
      <w:r w:rsidR="00876F74">
        <w:rPr>
          <w:rFonts w:ascii="Calibri" w:hAnsi="Calibri" w:cs="Calibri"/>
          <w:sz w:val="22"/>
          <w:szCs w:val="22"/>
          <w:lang w:val="en-GB"/>
        </w:rPr>
        <w:t xml:space="preserve"> </w:t>
      </w:r>
      <w:r w:rsidR="008F0229">
        <w:rPr>
          <w:rFonts w:ascii="Calibri" w:hAnsi="Calibri" w:cs="Calibri"/>
          <w:sz w:val="22"/>
          <w:szCs w:val="22"/>
          <w:lang w:val="en-GB"/>
        </w:rPr>
        <w:t xml:space="preserve">the </w:t>
      </w:r>
      <w:r w:rsidR="0081393C">
        <w:rPr>
          <w:rFonts w:ascii="Calibri" w:hAnsi="Calibri" w:cs="Calibri"/>
          <w:sz w:val="22"/>
          <w:szCs w:val="22"/>
          <w:lang w:val="en-GB"/>
        </w:rPr>
        <w:t>Mongols</w:t>
      </w:r>
      <w:r w:rsidR="00876F74">
        <w:rPr>
          <w:rFonts w:ascii="Calibri" w:hAnsi="Calibri" w:cs="Calibri"/>
          <w:sz w:val="22"/>
          <w:szCs w:val="22"/>
          <w:lang w:val="en-GB"/>
        </w:rPr>
        <w:t xml:space="preserve"> </w:t>
      </w:r>
      <w:r w:rsidR="00580F16">
        <w:rPr>
          <w:rFonts w:ascii="Calibri" w:hAnsi="Calibri" w:cs="Calibri"/>
          <w:sz w:val="22"/>
          <w:szCs w:val="22"/>
          <w:lang w:val="en-GB"/>
        </w:rPr>
        <w:t>facilitating the</w:t>
      </w:r>
      <w:r w:rsidR="00580F16" w:rsidRPr="0037270C">
        <w:rPr>
          <w:rFonts w:ascii="Calibri" w:hAnsi="Calibri" w:cs="Calibri"/>
          <w:sz w:val="22"/>
          <w:szCs w:val="22"/>
          <w:lang w:val="en-GB"/>
        </w:rPr>
        <w:t xml:space="preserve"> silk trade during the</w:t>
      </w:r>
      <w:r w:rsidR="00580F16">
        <w:rPr>
          <w:rFonts w:ascii="Calibri" w:hAnsi="Calibri" w:cs="Calibri"/>
          <w:sz w:val="22"/>
          <w:szCs w:val="22"/>
          <w:lang w:val="en-GB"/>
        </w:rPr>
        <w:t xml:space="preserve"> period of</w:t>
      </w:r>
      <w:r w:rsidR="00580F16" w:rsidRPr="0037270C">
        <w:rPr>
          <w:rFonts w:ascii="Calibri" w:hAnsi="Calibri" w:cs="Calibri"/>
          <w:sz w:val="22"/>
          <w:szCs w:val="22"/>
          <w:lang w:val="en-GB"/>
        </w:rPr>
        <w:t xml:space="preserve"> </w:t>
      </w:r>
      <w:r w:rsidR="00580F16" w:rsidRPr="0037270C">
        <w:rPr>
          <w:rFonts w:ascii="Calibri" w:hAnsi="Calibri" w:cs="Calibri"/>
          <w:i/>
          <w:iCs/>
          <w:sz w:val="22"/>
          <w:szCs w:val="22"/>
          <w:lang w:val="en-GB"/>
        </w:rPr>
        <w:t xml:space="preserve">Pax </w:t>
      </w:r>
      <w:proofErr w:type="spellStart"/>
      <w:r w:rsidR="00580F16" w:rsidRPr="0037270C">
        <w:rPr>
          <w:rFonts w:ascii="Calibri" w:hAnsi="Calibri" w:cs="Calibri"/>
          <w:i/>
          <w:iCs/>
          <w:sz w:val="22"/>
          <w:szCs w:val="22"/>
          <w:lang w:val="en-GB"/>
        </w:rPr>
        <w:t>Mongolica</w:t>
      </w:r>
      <w:proofErr w:type="spellEnd"/>
      <w:r w:rsidR="00580F16">
        <w:rPr>
          <w:rFonts w:ascii="Calibri" w:hAnsi="Calibri" w:cs="Calibri"/>
          <w:sz w:val="22"/>
          <w:szCs w:val="22"/>
          <w:lang w:val="en-GB"/>
        </w:rPr>
        <w:t xml:space="preserve"> </w:t>
      </w:r>
      <w:r w:rsidR="00A9322E">
        <w:rPr>
          <w:rFonts w:ascii="Calibri" w:hAnsi="Calibri" w:cs="Calibri"/>
          <w:sz w:val="22"/>
          <w:szCs w:val="22"/>
          <w:lang w:val="en-GB"/>
        </w:rPr>
        <w:t xml:space="preserve">and </w:t>
      </w:r>
      <w:r w:rsidR="0081393C">
        <w:rPr>
          <w:rFonts w:ascii="Calibri" w:hAnsi="Calibri" w:cs="Calibri"/>
          <w:sz w:val="22"/>
          <w:szCs w:val="22"/>
          <w:lang w:val="en-GB"/>
        </w:rPr>
        <w:t>set</w:t>
      </w:r>
      <w:r w:rsidR="00500A68">
        <w:rPr>
          <w:rFonts w:ascii="Calibri" w:hAnsi="Calibri" w:cs="Calibri"/>
          <w:sz w:val="22"/>
          <w:szCs w:val="22"/>
          <w:lang w:val="en-GB"/>
        </w:rPr>
        <w:t>ting</w:t>
      </w:r>
      <w:r w:rsidR="0081393C">
        <w:rPr>
          <w:rFonts w:ascii="Calibri" w:hAnsi="Calibri" w:cs="Calibri"/>
          <w:sz w:val="22"/>
          <w:szCs w:val="22"/>
          <w:lang w:val="en-GB"/>
        </w:rPr>
        <w:t xml:space="preserve"> the rule</w:t>
      </w:r>
      <w:r w:rsidR="00500A68">
        <w:rPr>
          <w:rFonts w:ascii="Calibri" w:hAnsi="Calibri" w:cs="Calibri"/>
          <w:sz w:val="22"/>
          <w:szCs w:val="22"/>
          <w:lang w:val="en-GB"/>
        </w:rPr>
        <w:t>s</w:t>
      </w:r>
      <w:r w:rsidR="0081393C">
        <w:rPr>
          <w:rFonts w:ascii="Calibri" w:hAnsi="Calibri" w:cs="Calibri"/>
          <w:sz w:val="22"/>
          <w:szCs w:val="22"/>
          <w:lang w:val="en-GB"/>
        </w:rPr>
        <w:t xml:space="preserve"> for Islamic and European fashion in the 14</w:t>
      </w:r>
      <w:r w:rsidR="0081393C" w:rsidRPr="006C4911">
        <w:rPr>
          <w:rFonts w:ascii="Calibri" w:hAnsi="Calibri" w:cs="Calibri"/>
          <w:sz w:val="22"/>
          <w:szCs w:val="22"/>
          <w:vertAlign w:val="superscript"/>
          <w:lang w:val="en-GB"/>
        </w:rPr>
        <w:t>th</w:t>
      </w:r>
      <w:r w:rsidR="0081393C">
        <w:rPr>
          <w:rFonts w:ascii="Calibri" w:hAnsi="Calibri" w:cs="Calibri"/>
          <w:sz w:val="22"/>
          <w:szCs w:val="22"/>
          <w:lang w:val="en-GB"/>
        </w:rPr>
        <w:t xml:space="preserve"> century</w:t>
      </w:r>
      <w:r w:rsidRPr="0037270C">
        <w:rPr>
          <w:rFonts w:ascii="Calibri" w:hAnsi="Calibri" w:cs="Calibri"/>
          <w:sz w:val="22"/>
          <w:szCs w:val="22"/>
          <w:lang w:val="en-GB"/>
        </w:rPr>
        <w:t>.</w:t>
      </w:r>
    </w:p>
    <w:p w14:paraId="6B7591C1" w14:textId="77777777" w:rsidR="0087694C" w:rsidRPr="0037270C" w:rsidRDefault="0087694C" w:rsidP="0087694C">
      <w:pPr>
        <w:spacing w:after="0"/>
        <w:jc w:val="both"/>
        <w:rPr>
          <w:rFonts w:ascii="Calibri" w:hAnsi="Calibri" w:cs="Calibri"/>
          <w:sz w:val="22"/>
          <w:szCs w:val="22"/>
          <w:lang w:val="en-GB"/>
        </w:rPr>
      </w:pPr>
    </w:p>
    <w:p w14:paraId="64FE5792" w14:textId="77777777" w:rsidR="00FF0B95" w:rsidRPr="00FF0B95" w:rsidRDefault="00FF0B95" w:rsidP="00FF0B95">
      <w:pPr>
        <w:spacing w:after="0"/>
        <w:jc w:val="both"/>
        <w:rPr>
          <w:rFonts w:ascii="Calibri" w:hAnsi="Calibri" w:cs="Calibri"/>
          <w:sz w:val="22"/>
          <w:szCs w:val="22"/>
          <w:lang w:val="en-GB"/>
        </w:rPr>
      </w:pPr>
      <w:r w:rsidRPr="00FF0B95">
        <w:rPr>
          <w:rFonts w:ascii="Calibri" w:hAnsi="Calibri" w:cs="Calibri"/>
          <w:sz w:val="22"/>
          <w:szCs w:val="22"/>
          <w:lang w:val="en-GB"/>
        </w:rPr>
        <w:t>Aptly named the ‘</w:t>
      </w:r>
      <w:r w:rsidRPr="00FF0B95">
        <w:rPr>
          <w:rFonts w:ascii="Calibri" w:hAnsi="Calibri" w:cs="Calibri"/>
          <w:i/>
          <w:iCs/>
          <w:sz w:val="22"/>
          <w:szCs w:val="22"/>
          <w:lang w:val="en-GB"/>
        </w:rPr>
        <w:t>Gallery of Harmonious Exchanges’</w:t>
      </w:r>
      <w:r w:rsidRPr="00FF0B95">
        <w:rPr>
          <w:rFonts w:ascii="Calibri" w:hAnsi="Calibri" w:cs="Calibri"/>
          <w:sz w:val="22"/>
          <w:szCs w:val="22"/>
          <w:lang w:val="en-GB"/>
        </w:rPr>
        <w:t>, the fourth section analyses the mutually influenced artistic exchange taking place in the 15</w:t>
      </w:r>
      <w:r w:rsidRPr="00FF0B95">
        <w:rPr>
          <w:rFonts w:ascii="Calibri" w:hAnsi="Calibri" w:cs="Calibri"/>
          <w:sz w:val="22"/>
          <w:szCs w:val="22"/>
          <w:vertAlign w:val="superscript"/>
          <w:lang w:val="en-GB"/>
        </w:rPr>
        <w:t>th</w:t>
      </w:r>
      <w:r w:rsidRPr="00FF0B95">
        <w:rPr>
          <w:rFonts w:ascii="Calibri" w:hAnsi="Calibri" w:cs="Calibri"/>
          <w:sz w:val="22"/>
          <w:szCs w:val="22"/>
          <w:lang w:val="en-GB"/>
        </w:rPr>
        <w:t>- 17</w:t>
      </w:r>
      <w:r w:rsidRPr="00FF0B95">
        <w:rPr>
          <w:rFonts w:ascii="Calibri" w:hAnsi="Calibri" w:cs="Calibri"/>
          <w:sz w:val="22"/>
          <w:szCs w:val="22"/>
          <w:vertAlign w:val="superscript"/>
          <w:lang w:val="en-GB"/>
        </w:rPr>
        <w:t>th</w:t>
      </w:r>
      <w:r w:rsidRPr="00FF0B95">
        <w:rPr>
          <w:rFonts w:ascii="Calibri" w:hAnsi="Calibri" w:cs="Calibri"/>
          <w:sz w:val="22"/>
          <w:szCs w:val="22"/>
          <w:lang w:val="en-GB"/>
        </w:rPr>
        <w:t xml:space="preserve"> centuries. From the 15</w:t>
      </w:r>
      <w:r w:rsidRPr="00FF0B95">
        <w:rPr>
          <w:rFonts w:ascii="Calibri" w:hAnsi="Calibri" w:cs="Calibri"/>
          <w:sz w:val="22"/>
          <w:szCs w:val="22"/>
          <w:vertAlign w:val="superscript"/>
          <w:lang w:val="en-GB"/>
        </w:rPr>
        <w:t>th</w:t>
      </w:r>
      <w:r w:rsidRPr="00FF0B95">
        <w:rPr>
          <w:rFonts w:ascii="Calibri" w:hAnsi="Calibri" w:cs="Calibri"/>
          <w:sz w:val="22"/>
          <w:szCs w:val="22"/>
          <w:lang w:val="en-GB"/>
        </w:rPr>
        <w:t xml:space="preserve"> century, the Chinese imperial kiln of Jingdezhen started to imitate the shapes of Islamic metalware such as the</w:t>
      </w:r>
      <w:r w:rsidRPr="00FF0B95">
        <w:rPr>
          <w:rFonts w:ascii="Calibri" w:hAnsi="Calibri" w:cs="Calibri"/>
          <w:i/>
          <w:iCs/>
          <w:sz w:val="22"/>
          <w:szCs w:val="22"/>
          <w:lang w:val="en-GB"/>
        </w:rPr>
        <w:t xml:space="preserve"> ewer decorated with zodiac signs </w:t>
      </w:r>
      <w:r w:rsidRPr="00FF0B95">
        <w:rPr>
          <w:rFonts w:ascii="Calibri" w:hAnsi="Calibri" w:cs="Calibri"/>
          <w:sz w:val="22"/>
          <w:szCs w:val="22"/>
          <w:lang w:val="en-GB"/>
        </w:rPr>
        <w:t>from Herat</w:t>
      </w:r>
      <w:r w:rsidRPr="00FF0B95">
        <w:rPr>
          <w:rFonts w:ascii="Calibri" w:hAnsi="Calibri" w:cs="Calibri"/>
          <w:i/>
          <w:iCs/>
          <w:sz w:val="22"/>
          <w:szCs w:val="22"/>
          <w:lang w:val="en-GB"/>
        </w:rPr>
        <w:t xml:space="preserve"> </w:t>
      </w:r>
      <w:r w:rsidRPr="00FF0B95">
        <w:rPr>
          <w:rFonts w:ascii="Calibri" w:hAnsi="Calibri" w:cs="Calibri"/>
          <w:sz w:val="22"/>
          <w:szCs w:val="22"/>
          <w:lang w:val="en-GB"/>
        </w:rPr>
        <w:t>(Louvre Abu Dhabi). This can be seen in objects such as blue-and-white porcelains from the Ming dynasty (1368-1644)</w:t>
      </w:r>
      <w:r w:rsidRPr="00FF0B95">
        <w:rPr>
          <w:rFonts w:ascii="Calibri" w:hAnsi="Calibri" w:cs="Calibri"/>
          <w:i/>
          <w:iCs/>
          <w:sz w:val="22"/>
          <w:szCs w:val="22"/>
        </w:rPr>
        <w:t>.</w:t>
      </w:r>
      <w:r w:rsidRPr="00FF0B95">
        <w:rPr>
          <w:rFonts w:ascii="Calibri" w:hAnsi="Calibri" w:cs="Calibri"/>
          <w:sz w:val="22"/>
          <w:szCs w:val="22"/>
        </w:rPr>
        <w:t xml:space="preserve"> </w:t>
      </w:r>
      <w:r w:rsidRPr="00FF0B95">
        <w:rPr>
          <w:rFonts w:ascii="Calibri" w:hAnsi="Calibri" w:cs="Calibri"/>
          <w:sz w:val="22"/>
          <w:szCs w:val="22"/>
          <w:lang w:val="en-GB"/>
        </w:rPr>
        <w:t>These imitations highlighted the phenomenon of Chinese collections of Islamic inlaid metalware. The impact of Chinese ceramics in Vietnam as well as the artistic production of Islamic South-East Asia are also demonstrated in this section of the exhibition.</w:t>
      </w:r>
    </w:p>
    <w:p w14:paraId="62B749BD" w14:textId="77777777" w:rsidR="0087694C" w:rsidRPr="0037270C" w:rsidRDefault="0087694C" w:rsidP="0087694C">
      <w:pPr>
        <w:spacing w:after="0"/>
        <w:jc w:val="both"/>
        <w:rPr>
          <w:rFonts w:ascii="Calibri" w:hAnsi="Calibri" w:cs="Calibri"/>
          <w:sz w:val="22"/>
          <w:szCs w:val="22"/>
          <w:lang w:val="en-GB"/>
        </w:rPr>
      </w:pPr>
    </w:p>
    <w:p w14:paraId="007F7040" w14:textId="3EE81C02" w:rsidR="006268A0" w:rsidRPr="00797472" w:rsidRDefault="006268A0" w:rsidP="006268A0">
      <w:pPr>
        <w:spacing w:after="0"/>
        <w:jc w:val="both"/>
        <w:rPr>
          <w:rFonts w:ascii="Calibri" w:hAnsi="Calibri" w:cs="Calibri"/>
          <w:sz w:val="22"/>
          <w:szCs w:val="22"/>
        </w:rPr>
      </w:pPr>
      <w:r w:rsidRPr="006268A0">
        <w:rPr>
          <w:rFonts w:ascii="Calibri" w:hAnsi="Calibri" w:cs="Calibri"/>
          <w:sz w:val="22"/>
          <w:szCs w:val="22"/>
          <w:lang w:val="en-GB"/>
        </w:rPr>
        <w:t xml:space="preserve">The exhibition concludes with a fifth section dedicated to manuscripts, </w:t>
      </w:r>
      <w:proofErr w:type="gramStart"/>
      <w:r w:rsidRPr="006268A0">
        <w:rPr>
          <w:rFonts w:ascii="Calibri" w:hAnsi="Calibri" w:cs="Calibri"/>
          <w:sz w:val="22"/>
          <w:szCs w:val="22"/>
          <w:lang w:val="en-GB"/>
        </w:rPr>
        <w:t>poetry</w:t>
      </w:r>
      <w:proofErr w:type="gramEnd"/>
      <w:r w:rsidRPr="006268A0">
        <w:rPr>
          <w:rFonts w:ascii="Calibri" w:hAnsi="Calibri" w:cs="Calibri"/>
          <w:sz w:val="22"/>
          <w:szCs w:val="22"/>
          <w:lang w:val="en-GB"/>
        </w:rPr>
        <w:t xml:space="preserve"> and calligraphy from the 8</w:t>
      </w:r>
      <w:r w:rsidRPr="006268A0">
        <w:rPr>
          <w:rFonts w:ascii="Calibri" w:hAnsi="Calibri" w:cs="Calibri"/>
          <w:sz w:val="22"/>
          <w:szCs w:val="22"/>
          <w:vertAlign w:val="superscript"/>
          <w:lang w:val="en-GB"/>
        </w:rPr>
        <w:t>th</w:t>
      </w:r>
      <w:r w:rsidRPr="006268A0">
        <w:rPr>
          <w:rFonts w:ascii="Calibri" w:hAnsi="Calibri" w:cs="Calibri"/>
          <w:sz w:val="22"/>
          <w:szCs w:val="22"/>
          <w:lang w:val="en-GB"/>
        </w:rPr>
        <w:t xml:space="preserve"> to 18</w:t>
      </w:r>
      <w:r w:rsidRPr="006268A0">
        <w:rPr>
          <w:rFonts w:ascii="Calibri" w:hAnsi="Calibri" w:cs="Calibri"/>
          <w:sz w:val="22"/>
          <w:szCs w:val="22"/>
          <w:vertAlign w:val="superscript"/>
          <w:lang w:val="en-GB"/>
        </w:rPr>
        <w:t>th</w:t>
      </w:r>
      <w:r w:rsidRPr="006268A0">
        <w:rPr>
          <w:rFonts w:ascii="Calibri" w:hAnsi="Calibri" w:cs="Calibri"/>
          <w:sz w:val="22"/>
          <w:szCs w:val="22"/>
          <w:lang w:val="en-GB"/>
        </w:rPr>
        <w:t xml:space="preserve"> centuries. The art of calligraphy is one the most highly regarded artistic mediums of these two incredibly literate civilisations. The prestige of calligraphy in the Islamic world is intimately related to the Qur’an and copies of the sacred text. Similarly, in China, the Three Perfections </w:t>
      </w:r>
      <w:r>
        <w:rPr>
          <w:rFonts w:ascii="Calibri" w:hAnsi="Calibri" w:cs="Calibri"/>
          <w:sz w:val="22"/>
          <w:szCs w:val="22"/>
          <w:lang w:val="en-GB"/>
        </w:rPr>
        <w:t>–</w:t>
      </w:r>
      <w:r w:rsidRPr="006268A0">
        <w:rPr>
          <w:rFonts w:ascii="Calibri" w:hAnsi="Calibri" w:cs="Calibri"/>
          <w:sz w:val="22"/>
          <w:szCs w:val="22"/>
          <w:lang w:val="en-GB"/>
        </w:rPr>
        <w:t xml:space="preserve"> calligraphy, </w:t>
      </w:r>
      <w:proofErr w:type="gramStart"/>
      <w:r w:rsidRPr="006268A0">
        <w:rPr>
          <w:rFonts w:ascii="Calibri" w:hAnsi="Calibri" w:cs="Calibri"/>
          <w:sz w:val="22"/>
          <w:szCs w:val="22"/>
          <w:lang w:val="en-GB"/>
        </w:rPr>
        <w:t>poetry</w:t>
      </w:r>
      <w:proofErr w:type="gramEnd"/>
      <w:r w:rsidRPr="006268A0">
        <w:rPr>
          <w:rFonts w:ascii="Calibri" w:hAnsi="Calibri" w:cs="Calibri"/>
          <w:sz w:val="22"/>
          <w:szCs w:val="22"/>
          <w:lang w:val="en-GB"/>
        </w:rPr>
        <w:t xml:space="preserve"> and painting </w:t>
      </w:r>
      <w:r>
        <w:rPr>
          <w:rFonts w:ascii="Calibri" w:hAnsi="Calibri" w:cs="Calibri"/>
          <w:sz w:val="22"/>
          <w:szCs w:val="22"/>
          <w:lang w:val="en-GB"/>
        </w:rPr>
        <w:t>–</w:t>
      </w:r>
      <w:r w:rsidRPr="006268A0">
        <w:rPr>
          <w:rFonts w:ascii="Calibri" w:hAnsi="Calibri" w:cs="Calibri"/>
          <w:sz w:val="22"/>
          <w:szCs w:val="22"/>
          <w:lang w:val="en-GB"/>
        </w:rPr>
        <w:t xml:space="preserve"> are</w:t>
      </w:r>
      <w:r>
        <w:rPr>
          <w:rFonts w:ascii="Calibri" w:hAnsi="Calibri" w:cs="Calibri"/>
          <w:sz w:val="22"/>
          <w:szCs w:val="22"/>
          <w:lang w:val="en-GB"/>
        </w:rPr>
        <w:t xml:space="preserve"> </w:t>
      </w:r>
      <w:r w:rsidRPr="006268A0">
        <w:rPr>
          <w:rFonts w:ascii="Calibri" w:hAnsi="Calibri" w:cs="Calibri"/>
          <w:sz w:val="22"/>
          <w:szCs w:val="22"/>
          <w:lang w:val="en-GB"/>
        </w:rPr>
        <w:t xml:space="preserve">the tools to physically express one’s spirituality, in harmony with the Dao. Among the treasures on view will be </w:t>
      </w:r>
      <w:bookmarkStart w:id="8" w:name="_Hlk80639223"/>
      <w:r w:rsidRPr="006268A0">
        <w:rPr>
          <w:rFonts w:ascii="Calibri" w:hAnsi="Calibri" w:cs="Calibri"/>
          <w:i/>
          <w:iCs/>
          <w:sz w:val="22"/>
          <w:szCs w:val="22"/>
        </w:rPr>
        <w:t xml:space="preserve">Paintings and calligraphies </w:t>
      </w:r>
      <w:r w:rsidRPr="006268A0">
        <w:rPr>
          <w:rFonts w:ascii="Calibri" w:hAnsi="Calibri" w:cs="Calibri"/>
          <w:sz w:val="22"/>
          <w:szCs w:val="22"/>
        </w:rPr>
        <w:t>by</w:t>
      </w:r>
      <w:r w:rsidRPr="006268A0">
        <w:rPr>
          <w:rFonts w:ascii="Calibri" w:hAnsi="Calibri" w:cs="Calibri"/>
          <w:i/>
          <w:iCs/>
          <w:sz w:val="22"/>
          <w:szCs w:val="22"/>
        </w:rPr>
        <w:t xml:space="preserve"> </w:t>
      </w:r>
      <w:r w:rsidRPr="006268A0">
        <w:rPr>
          <w:rFonts w:ascii="Calibri" w:hAnsi="Calibri" w:cs="Calibri"/>
          <w:sz w:val="22"/>
          <w:szCs w:val="22"/>
        </w:rPr>
        <w:t xml:space="preserve">Wen </w:t>
      </w:r>
      <w:proofErr w:type="spellStart"/>
      <w:r w:rsidRPr="006268A0">
        <w:rPr>
          <w:rFonts w:ascii="Calibri" w:hAnsi="Calibri" w:cs="Calibri"/>
          <w:sz w:val="22"/>
          <w:szCs w:val="22"/>
        </w:rPr>
        <w:t>Zhengming</w:t>
      </w:r>
      <w:proofErr w:type="spellEnd"/>
      <w:r w:rsidRPr="006268A0">
        <w:rPr>
          <w:rFonts w:ascii="Calibri" w:hAnsi="Calibri" w:cs="Calibri"/>
          <w:sz w:val="22"/>
          <w:szCs w:val="22"/>
        </w:rPr>
        <w:t xml:space="preserve"> (1470-1559), Dong </w:t>
      </w:r>
      <w:proofErr w:type="spellStart"/>
      <w:r w:rsidRPr="006268A0">
        <w:rPr>
          <w:rFonts w:ascii="Calibri" w:hAnsi="Calibri" w:cs="Calibri"/>
          <w:sz w:val="22"/>
          <w:szCs w:val="22"/>
        </w:rPr>
        <w:t>Qichang</w:t>
      </w:r>
      <w:proofErr w:type="spellEnd"/>
      <w:r w:rsidRPr="006268A0">
        <w:rPr>
          <w:rFonts w:ascii="Calibri" w:hAnsi="Calibri" w:cs="Calibri"/>
          <w:sz w:val="22"/>
          <w:szCs w:val="22"/>
        </w:rPr>
        <w:t xml:space="preserve"> (1555–1636) and </w:t>
      </w:r>
      <w:proofErr w:type="spellStart"/>
      <w:r w:rsidRPr="006268A0">
        <w:rPr>
          <w:rFonts w:ascii="Calibri" w:hAnsi="Calibri" w:cs="Calibri"/>
          <w:sz w:val="22"/>
          <w:szCs w:val="22"/>
        </w:rPr>
        <w:t>Zha</w:t>
      </w:r>
      <w:proofErr w:type="spellEnd"/>
      <w:r w:rsidRPr="006268A0">
        <w:rPr>
          <w:rFonts w:ascii="Calibri" w:hAnsi="Calibri" w:cs="Calibri"/>
          <w:sz w:val="22"/>
          <w:szCs w:val="22"/>
        </w:rPr>
        <w:t xml:space="preserve"> </w:t>
      </w:r>
      <w:proofErr w:type="spellStart"/>
      <w:r w:rsidRPr="006268A0">
        <w:rPr>
          <w:rFonts w:ascii="Calibri" w:hAnsi="Calibri" w:cs="Calibri"/>
          <w:sz w:val="22"/>
          <w:szCs w:val="22"/>
        </w:rPr>
        <w:t>Shibiao</w:t>
      </w:r>
      <w:proofErr w:type="spellEnd"/>
      <w:r w:rsidRPr="006268A0">
        <w:rPr>
          <w:rFonts w:ascii="Calibri" w:hAnsi="Calibri" w:cs="Calibri"/>
          <w:sz w:val="22"/>
          <w:szCs w:val="22"/>
        </w:rPr>
        <w:t xml:space="preserve"> (1615–1698)</w:t>
      </w:r>
      <w:r w:rsidRPr="006268A0">
        <w:rPr>
          <w:rFonts w:ascii="Calibri" w:hAnsi="Calibri" w:cs="Calibri"/>
          <w:i/>
          <w:iCs/>
          <w:sz w:val="22"/>
          <w:szCs w:val="22"/>
          <w:lang w:val="en-GB"/>
        </w:rPr>
        <w:t xml:space="preserve"> </w:t>
      </w:r>
      <w:bookmarkEnd w:id="8"/>
      <w:r w:rsidRPr="006268A0">
        <w:rPr>
          <w:rFonts w:ascii="Calibri" w:hAnsi="Calibri" w:cs="Calibri"/>
          <w:sz w:val="22"/>
          <w:szCs w:val="22"/>
          <w:lang w:val="en-GB"/>
        </w:rPr>
        <w:t>(</w:t>
      </w:r>
      <w:proofErr w:type="spellStart"/>
      <w:r w:rsidRPr="006268A0">
        <w:rPr>
          <w:rFonts w:ascii="Calibri" w:hAnsi="Calibri" w:cs="Calibri"/>
          <w:sz w:val="22"/>
          <w:szCs w:val="22"/>
          <w:lang w:val="en-GB"/>
        </w:rPr>
        <w:t>Musée</w:t>
      </w:r>
      <w:proofErr w:type="spellEnd"/>
      <w:r w:rsidRPr="006268A0">
        <w:rPr>
          <w:rFonts w:ascii="Calibri" w:hAnsi="Calibri" w:cs="Calibri"/>
          <w:sz w:val="22"/>
          <w:szCs w:val="22"/>
          <w:lang w:val="en-GB"/>
        </w:rPr>
        <w:t xml:space="preserve"> national des arts </w:t>
      </w:r>
      <w:proofErr w:type="spellStart"/>
      <w:r w:rsidRPr="006268A0">
        <w:rPr>
          <w:rFonts w:ascii="Calibri" w:hAnsi="Calibri" w:cs="Calibri"/>
          <w:sz w:val="22"/>
          <w:szCs w:val="22"/>
          <w:lang w:val="en-GB"/>
        </w:rPr>
        <w:t>asiatiques</w:t>
      </w:r>
      <w:proofErr w:type="spellEnd"/>
      <w:r w:rsidRPr="006268A0">
        <w:rPr>
          <w:rFonts w:ascii="Calibri" w:hAnsi="Calibri" w:cs="Calibri"/>
          <w:sz w:val="22"/>
          <w:szCs w:val="22"/>
          <w:lang w:val="en-GB"/>
        </w:rPr>
        <w:t xml:space="preserve"> – </w:t>
      </w:r>
      <w:proofErr w:type="spellStart"/>
      <w:r w:rsidRPr="006268A0">
        <w:rPr>
          <w:rFonts w:ascii="Calibri" w:hAnsi="Calibri" w:cs="Calibri"/>
          <w:sz w:val="22"/>
          <w:szCs w:val="22"/>
          <w:lang w:val="en-GB"/>
        </w:rPr>
        <w:t>Guimet</w:t>
      </w:r>
      <w:proofErr w:type="spellEnd"/>
      <w:r w:rsidRPr="006268A0">
        <w:rPr>
          <w:rFonts w:ascii="Calibri" w:hAnsi="Calibri" w:cs="Calibri"/>
          <w:sz w:val="22"/>
          <w:szCs w:val="22"/>
          <w:lang w:val="en-GB"/>
        </w:rPr>
        <w:t xml:space="preserve">), which correspond to the </w:t>
      </w:r>
      <w:hyperlink r:id="rId13" w:history="1">
        <w:r w:rsidRPr="006268A0">
          <w:rPr>
            <w:rFonts w:ascii="Calibri" w:hAnsi="Calibri" w:cs="Calibri"/>
            <w:sz w:val="22"/>
            <w:szCs w:val="22"/>
            <w:lang w:val="en-GB"/>
          </w:rPr>
          <w:t>exquisite</w:t>
        </w:r>
      </w:hyperlink>
      <w:r w:rsidRPr="006268A0">
        <w:rPr>
          <w:rFonts w:ascii="Calibri" w:hAnsi="Calibri" w:cs="Calibri"/>
          <w:sz w:val="22"/>
          <w:szCs w:val="22"/>
          <w:lang w:val="en-GB"/>
        </w:rPr>
        <w:t xml:space="preserve"> letters of Arabic script found </w:t>
      </w:r>
      <w:bookmarkStart w:id="9" w:name="_Hlk80639285"/>
      <w:r w:rsidRPr="006268A0">
        <w:rPr>
          <w:rFonts w:ascii="Calibri" w:hAnsi="Calibri" w:cs="Calibri"/>
          <w:sz w:val="22"/>
          <w:szCs w:val="22"/>
          <w:lang w:val="en-GB"/>
        </w:rPr>
        <w:t>in a stunning selection of illuminated manuscripts from the Qur’an</w:t>
      </w:r>
      <w:bookmarkEnd w:id="9"/>
      <w:r w:rsidRPr="006268A0">
        <w:rPr>
          <w:rFonts w:ascii="Calibri" w:hAnsi="Calibri" w:cs="Calibri"/>
          <w:i/>
          <w:iCs/>
          <w:sz w:val="22"/>
          <w:szCs w:val="22"/>
          <w:lang w:val="en-GB"/>
        </w:rPr>
        <w:t>.</w:t>
      </w:r>
    </w:p>
    <w:p w14:paraId="64AE7084" w14:textId="327D9871" w:rsidR="0087694C" w:rsidRPr="006268A0" w:rsidRDefault="0087694C" w:rsidP="0087694C">
      <w:pPr>
        <w:spacing w:after="0"/>
        <w:rPr>
          <w:rFonts w:ascii="Calibri" w:hAnsi="Calibri" w:cs="Calibri"/>
          <w:sz w:val="22"/>
          <w:szCs w:val="22"/>
        </w:rPr>
      </w:pPr>
    </w:p>
    <w:p w14:paraId="261AA149" w14:textId="2FEA0F0F" w:rsidR="00133F8A" w:rsidRDefault="00133F8A" w:rsidP="004C4462">
      <w:pPr>
        <w:spacing w:after="0"/>
        <w:jc w:val="both"/>
        <w:rPr>
          <w:rFonts w:ascii="Calibri" w:hAnsi="Calibri" w:cs="Calibri"/>
          <w:sz w:val="22"/>
          <w:szCs w:val="22"/>
          <w:lang w:val="fr-FR"/>
        </w:rPr>
      </w:pPr>
      <w:r w:rsidRPr="00A92395">
        <w:rPr>
          <w:rFonts w:ascii="Calibri" w:hAnsi="Calibri" w:cs="Calibri"/>
          <w:i/>
          <w:iCs/>
          <w:sz w:val="22"/>
          <w:szCs w:val="22"/>
          <w:lang w:val="fr-FR"/>
        </w:rPr>
        <w:t>Dragon and Phoenix</w:t>
      </w:r>
      <w:r w:rsidRPr="00A92395">
        <w:rPr>
          <w:rFonts w:ascii="Calibri" w:hAnsi="Calibri" w:cs="Calibri"/>
          <w:sz w:val="22"/>
          <w:szCs w:val="22"/>
          <w:lang w:val="fr-FR"/>
        </w:rPr>
        <w:t xml:space="preserve"> </w:t>
      </w:r>
      <w:proofErr w:type="spellStart"/>
      <w:r w:rsidRPr="00A92395">
        <w:rPr>
          <w:rFonts w:ascii="Calibri" w:hAnsi="Calibri" w:cs="Calibri"/>
          <w:sz w:val="22"/>
          <w:szCs w:val="22"/>
          <w:lang w:val="fr-FR"/>
        </w:rPr>
        <w:t>features</w:t>
      </w:r>
      <w:proofErr w:type="spellEnd"/>
      <w:r w:rsidRPr="00A92395">
        <w:rPr>
          <w:rFonts w:ascii="Calibri" w:hAnsi="Calibri" w:cs="Calibri"/>
          <w:sz w:val="22"/>
          <w:szCs w:val="22"/>
          <w:lang w:val="fr-FR"/>
        </w:rPr>
        <w:t xml:space="preserve"> artworks </w:t>
      </w:r>
      <w:proofErr w:type="spellStart"/>
      <w:r w:rsidRPr="00A92395">
        <w:rPr>
          <w:rFonts w:ascii="Calibri" w:hAnsi="Calibri" w:cs="Calibri"/>
          <w:sz w:val="22"/>
          <w:szCs w:val="22"/>
          <w:lang w:val="fr-FR"/>
        </w:rPr>
        <w:t>from</w:t>
      </w:r>
      <w:proofErr w:type="spellEnd"/>
      <w:r w:rsidRPr="00A92395">
        <w:rPr>
          <w:rFonts w:ascii="Calibri" w:hAnsi="Calibri" w:cs="Calibri"/>
          <w:sz w:val="22"/>
          <w:szCs w:val="22"/>
          <w:lang w:val="fr-FR"/>
        </w:rPr>
        <w:t xml:space="preserve"> Louvre Abu </w:t>
      </w:r>
      <w:proofErr w:type="spellStart"/>
      <w:r w:rsidRPr="00A92395">
        <w:rPr>
          <w:rFonts w:ascii="Calibri" w:hAnsi="Calibri" w:cs="Calibri"/>
          <w:sz w:val="22"/>
          <w:szCs w:val="22"/>
          <w:lang w:val="fr-FR"/>
        </w:rPr>
        <w:t>Dhabi’s</w:t>
      </w:r>
      <w:proofErr w:type="spellEnd"/>
      <w:r w:rsidRPr="00A92395">
        <w:rPr>
          <w:rFonts w:ascii="Calibri" w:hAnsi="Calibri" w:cs="Calibri"/>
          <w:sz w:val="22"/>
          <w:szCs w:val="22"/>
          <w:lang w:val="fr-FR"/>
        </w:rPr>
        <w:t xml:space="preserve"> collection, as </w:t>
      </w:r>
      <w:proofErr w:type="spellStart"/>
      <w:r w:rsidRPr="00A92395">
        <w:rPr>
          <w:rFonts w:ascii="Calibri" w:hAnsi="Calibri" w:cs="Calibri"/>
          <w:sz w:val="22"/>
          <w:szCs w:val="22"/>
          <w:lang w:val="fr-FR"/>
        </w:rPr>
        <w:t>well</w:t>
      </w:r>
      <w:proofErr w:type="spellEnd"/>
      <w:r w:rsidRPr="00A92395">
        <w:rPr>
          <w:rFonts w:ascii="Calibri" w:hAnsi="Calibri" w:cs="Calibri"/>
          <w:sz w:val="22"/>
          <w:szCs w:val="22"/>
          <w:lang w:val="fr-FR"/>
        </w:rPr>
        <w:t xml:space="preserve"> as </w:t>
      </w:r>
      <w:proofErr w:type="spellStart"/>
      <w:r w:rsidRPr="00A92395">
        <w:rPr>
          <w:rFonts w:ascii="Calibri" w:hAnsi="Calibri" w:cs="Calibri"/>
          <w:sz w:val="22"/>
          <w:szCs w:val="22"/>
          <w:lang w:val="fr-FR"/>
        </w:rPr>
        <w:t>loaned</w:t>
      </w:r>
      <w:proofErr w:type="spellEnd"/>
      <w:r w:rsidRPr="00A92395">
        <w:rPr>
          <w:rFonts w:ascii="Calibri" w:hAnsi="Calibri" w:cs="Calibri"/>
          <w:sz w:val="22"/>
          <w:szCs w:val="22"/>
          <w:lang w:val="fr-FR"/>
        </w:rPr>
        <w:t xml:space="preserve"> </w:t>
      </w:r>
      <w:proofErr w:type="spellStart"/>
      <w:r w:rsidRPr="00A92395">
        <w:rPr>
          <w:rFonts w:ascii="Calibri" w:hAnsi="Calibri" w:cs="Calibri"/>
          <w:sz w:val="22"/>
          <w:szCs w:val="22"/>
          <w:lang w:val="fr-FR"/>
        </w:rPr>
        <w:t>objects</w:t>
      </w:r>
      <w:proofErr w:type="spellEnd"/>
      <w:r w:rsidRPr="00A92395">
        <w:rPr>
          <w:rFonts w:ascii="Calibri" w:hAnsi="Calibri" w:cs="Calibri"/>
          <w:sz w:val="22"/>
          <w:szCs w:val="22"/>
          <w:lang w:val="fr-FR"/>
        </w:rPr>
        <w:t xml:space="preserve"> </w:t>
      </w:r>
      <w:proofErr w:type="spellStart"/>
      <w:r w:rsidRPr="00A92395">
        <w:rPr>
          <w:rFonts w:ascii="Calibri" w:hAnsi="Calibri" w:cs="Calibri"/>
          <w:sz w:val="22"/>
          <w:szCs w:val="22"/>
          <w:lang w:val="fr-FR"/>
        </w:rPr>
        <w:t>from</w:t>
      </w:r>
      <w:proofErr w:type="spellEnd"/>
      <w:r w:rsidRPr="00A92395">
        <w:rPr>
          <w:rFonts w:ascii="Calibri" w:hAnsi="Calibri" w:cs="Calibri"/>
          <w:sz w:val="22"/>
          <w:szCs w:val="22"/>
          <w:lang w:val="fr-FR"/>
        </w:rPr>
        <w:t xml:space="preserve"> Musée national des arts asiatiques – Guimet, Musée du Louvre, Musée du quai Branly – Jacques Chirac, Archives nationales, Cité de la céramique – Sèvres et Limoges, Bibliothèque nationale de France, Musée de Cluny – musée national du Moyen Âge, Musée des Arts Décoratifs, Musée Jacquemart-André – Institut de France, Musée national de la Renaissance – Château d’Ecouen, Muséum national d’Histoire Naturelle, and Musée des Tissus de Lyon.</w:t>
      </w:r>
    </w:p>
    <w:p w14:paraId="1A971E99" w14:textId="77777777" w:rsidR="00133F8A" w:rsidRPr="00FF77AD" w:rsidRDefault="00133F8A" w:rsidP="00D0713D">
      <w:pPr>
        <w:spacing w:after="0"/>
        <w:rPr>
          <w:rFonts w:ascii="Calibri" w:hAnsi="Calibri" w:cs="Calibri"/>
          <w:sz w:val="22"/>
          <w:szCs w:val="22"/>
          <w:lang w:val="fr-FR"/>
        </w:rPr>
      </w:pPr>
    </w:p>
    <w:p w14:paraId="717009A8" w14:textId="1B6FE7A5" w:rsidR="0023762A" w:rsidRPr="0037270C" w:rsidRDefault="00790AB4" w:rsidP="00E81BF5">
      <w:pPr>
        <w:spacing w:after="0"/>
        <w:jc w:val="both"/>
        <w:rPr>
          <w:rFonts w:ascii="Calibri" w:hAnsi="Calibri" w:cs="Calibri"/>
          <w:sz w:val="22"/>
          <w:szCs w:val="22"/>
          <w:lang w:val="en-GB"/>
        </w:rPr>
      </w:pPr>
      <w:r w:rsidRPr="00790AB4">
        <w:rPr>
          <w:rFonts w:ascii="Calibri" w:hAnsi="Calibri" w:cs="Calibri"/>
          <w:sz w:val="22"/>
          <w:szCs w:val="22"/>
          <w:lang w:val="en-GB"/>
        </w:rPr>
        <w:t xml:space="preserve">The exhibition invites visitors to </w:t>
      </w:r>
      <w:r w:rsidR="0035409C">
        <w:rPr>
          <w:rFonts w:ascii="Calibri" w:hAnsi="Calibri" w:cs="Calibri"/>
          <w:sz w:val="22"/>
          <w:szCs w:val="22"/>
          <w:lang w:val="en-GB"/>
        </w:rPr>
        <w:t xml:space="preserve">discover </w:t>
      </w:r>
      <w:r w:rsidR="00F356D6">
        <w:rPr>
          <w:rFonts w:ascii="Calibri" w:hAnsi="Calibri" w:cs="Calibri"/>
          <w:sz w:val="22"/>
          <w:szCs w:val="22"/>
          <w:lang w:val="en-GB"/>
        </w:rPr>
        <w:t>new</w:t>
      </w:r>
      <w:r w:rsidRPr="00790AB4">
        <w:rPr>
          <w:rFonts w:ascii="Calibri" w:hAnsi="Calibri" w:cs="Calibri"/>
          <w:sz w:val="22"/>
          <w:szCs w:val="22"/>
          <w:lang w:val="en-GB"/>
        </w:rPr>
        <w:t xml:space="preserve"> historical perspectives and </w:t>
      </w:r>
      <w:r w:rsidR="0035409C">
        <w:rPr>
          <w:rFonts w:ascii="Calibri" w:hAnsi="Calibri" w:cs="Calibri"/>
          <w:sz w:val="22"/>
          <w:szCs w:val="22"/>
          <w:lang w:val="en-GB"/>
        </w:rPr>
        <w:t xml:space="preserve">to </w:t>
      </w:r>
      <w:r w:rsidRPr="00790AB4">
        <w:rPr>
          <w:rFonts w:ascii="Calibri" w:hAnsi="Calibri" w:cs="Calibri"/>
          <w:sz w:val="22"/>
          <w:szCs w:val="22"/>
          <w:lang w:val="en-GB"/>
        </w:rPr>
        <w:t xml:space="preserve">observe how artworks and motifs </w:t>
      </w:r>
      <w:r w:rsidR="0035409C">
        <w:rPr>
          <w:rFonts w:ascii="Calibri" w:hAnsi="Calibri" w:cs="Calibri"/>
          <w:sz w:val="22"/>
          <w:szCs w:val="22"/>
          <w:lang w:val="en-GB"/>
        </w:rPr>
        <w:t xml:space="preserve">showcases these stories of </w:t>
      </w:r>
      <w:r w:rsidRPr="00790AB4">
        <w:rPr>
          <w:rFonts w:ascii="Calibri" w:hAnsi="Calibri" w:cs="Calibri"/>
          <w:sz w:val="22"/>
          <w:szCs w:val="22"/>
          <w:lang w:val="en-GB"/>
        </w:rPr>
        <w:t xml:space="preserve">exchanges, </w:t>
      </w:r>
      <w:proofErr w:type="gramStart"/>
      <w:r w:rsidR="0059619D">
        <w:rPr>
          <w:rFonts w:ascii="Calibri" w:hAnsi="Calibri" w:cs="Calibri"/>
          <w:sz w:val="22"/>
          <w:szCs w:val="22"/>
          <w:lang w:val="en-GB"/>
        </w:rPr>
        <w:t>interactions</w:t>
      </w:r>
      <w:proofErr w:type="gramEnd"/>
      <w:r w:rsidR="0059619D">
        <w:rPr>
          <w:rFonts w:ascii="Calibri" w:hAnsi="Calibri" w:cs="Calibri"/>
          <w:sz w:val="22"/>
          <w:szCs w:val="22"/>
          <w:lang w:val="en-GB"/>
        </w:rPr>
        <w:t xml:space="preserve"> and </w:t>
      </w:r>
      <w:r w:rsidRPr="00790AB4">
        <w:rPr>
          <w:rFonts w:ascii="Calibri" w:hAnsi="Calibri" w:cs="Calibri"/>
          <w:sz w:val="22"/>
          <w:szCs w:val="22"/>
          <w:lang w:val="en-GB"/>
        </w:rPr>
        <w:t>migrations.</w:t>
      </w:r>
      <w:r w:rsidR="00E81BF5">
        <w:rPr>
          <w:rFonts w:ascii="Calibri" w:hAnsi="Calibri" w:cs="Calibri"/>
          <w:sz w:val="22"/>
          <w:szCs w:val="22"/>
          <w:lang w:val="en-GB"/>
        </w:rPr>
        <w:t xml:space="preserve"> </w:t>
      </w:r>
      <w:r w:rsidR="0035409C">
        <w:rPr>
          <w:rFonts w:ascii="Calibri" w:hAnsi="Calibri" w:cs="Calibri"/>
          <w:sz w:val="22"/>
          <w:szCs w:val="22"/>
          <w:lang w:val="en-GB"/>
        </w:rPr>
        <w:t>Visitors will discover incredible interconnections between these great civilisations, with the exhibition unveiling production influences that otherwise would have been undiscerned</w:t>
      </w:r>
      <w:r w:rsidR="0035409C" w:rsidRPr="0035409C">
        <w:rPr>
          <w:rFonts w:ascii="Calibri" w:hAnsi="Calibri" w:cs="Calibri"/>
          <w:sz w:val="22"/>
          <w:szCs w:val="22"/>
          <w:lang w:val="en-GB"/>
        </w:rPr>
        <w:t>.</w:t>
      </w:r>
      <w:r w:rsidR="0035409C">
        <w:rPr>
          <w:rFonts w:ascii="Calibri" w:hAnsi="Calibri" w:cs="Calibri"/>
          <w:sz w:val="22"/>
          <w:szCs w:val="22"/>
          <w:lang w:val="en-GB"/>
        </w:rPr>
        <w:t xml:space="preserve"> </w:t>
      </w:r>
      <w:r w:rsidR="0087694C" w:rsidRPr="0037270C">
        <w:rPr>
          <w:rFonts w:ascii="Calibri" w:hAnsi="Calibri" w:cs="Calibri"/>
          <w:sz w:val="22"/>
          <w:szCs w:val="22"/>
          <w:lang w:val="en-GB"/>
        </w:rPr>
        <w:t>As with every international exhibition, Louvre Abu Dhabi asks visitors to see the interconnectedness of our world through art, questioning our own preconceptions and embracing global art histories, whose complexities enrich the understanding of our world.</w:t>
      </w:r>
    </w:p>
    <w:p w14:paraId="169E20E7" w14:textId="3CAEF3A6" w:rsidR="0087694C" w:rsidRPr="0037270C" w:rsidRDefault="0087694C" w:rsidP="00412145">
      <w:pPr>
        <w:spacing w:after="0"/>
        <w:jc w:val="both"/>
        <w:rPr>
          <w:rFonts w:ascii="Calibri" w:hAnsi="Calibri" w:cs="Calibri"/>
          <w:sz w:val="22"/>
          <w:szCs w:val="22"/>
          <w:lang w:val="en-GB"/>
        </w:rPr>
      </w:pPr>
    </w:p>
    <w:p w14:paraId="65AAF5F2" w14:textId="0C23A723" w:rsidR="0068738C" w:rsidRDefault="0068738C" w:rsidP="0068738C">
      <w:pPr>
        <w:spacing w:after="0"/>
        <w:jc w:val="both"/>
        <w:rPr>
          <w:rFonts w:ascii="Calibri" w:hAnsi="Calibri" w:cs="Calibri"/>
          <w:sz w:val="22"/>
          <w:szCs w:val="22"/>
        </w:rPr>
      </w:pPr>
      <w:r w:rsidRPr="0068738C">
        <w:rPr>
          <w:rFonts w:ascii="Calibri" w:hAnsi="Calibri" w:cs="Calibri"/>
          <w:sz w:val="22"/>
          <w:szCs w:val="22"/>
        </w:rPr>
        <w:t xml:space="preserve">The </w:t>
      </w:r>
      <w:r w:rsidR="00021ADD">
        <w:rPr>
          <w:rFonts w:ascii="Calibri" w:hAnsi="Calibri" w:cs="Calibri"/>
          <w:sz w:val="22"/>
          <w:szCs w:val="22"/>
        </w:rPr>
        <w:t>c</w:t>
      </w:r>
      <w:r w:rsidRPr="0068738C">
        <w:rPr>
          <w:rFonts w:ascii="Calibri" w:hAnsi="Calibri" w:cs="Calibri"/>
          <w:sz w:val="22"/>
          <w:szCs w:val="22"/>
        </w:rPr>
        <w:t xml:space="preserve">ultural </w:t>
      </w:r>
      <w:proofErr w:type="spellStart"/>
      <w:r w:rsidR="00021ADD">
        <w:rPr>
          <w:rFonts w:ascii="Calibri" w:hAnsi="Calibri" w:cs="Calibri"/>
          <w:sz w:val="22"/>
          <w:szCs w:val="22"/>
        </w:rPr>
        <w:t>p</w:t>
      </w:r>
      <w:r w:rsidRPr="0068738C">
        <w:rPr>
          <w:rFonts w:ascii="Calibri" w:hAnsi="Calibri" w:cs="Calibri"/>
          <w:sz w:val="22"/>
          <w:szCs w:val="22"/>
        </w:rPr>
        <w:t>rogramme</w:t>
      </w:r>
      <w:proofErr w:type="spellEnd"/>
      <w:r w:rsidRPr="0068738C">
        <w:rPr>
          <w:rFonts w:ascii="Calibri" w:hAnsi="Calibri" w:cs="Calibri"/>
          <w:sz w:val="22"/>
          <w:szCs w:val="22"/>
        </w:rPr>
        <w:t xml:space="preserve"> for </w:t>
      </w:r>
      <w:r w:rsidRPr="0068738C">
        <w:rPr>
          <w:rFonts w:ascii="Calibri" w:hAnsi="Calibri" w:cs="Calibri"/>
          <w:i/>
          <w:iCs/>
          <w:sz w:val="22"/>
          <w:szCs w:val="22"/>
        </w:rPr>
        <w:t xml:space="preserve">Dragon </w:t>
      </w:r>
      <w:r w:rsidR="00533287">
        <w:rPr>
          <w:rFonts w:ascii="Calibri" w:hAnsi="Calibri" w:cs="Calibri"/>
          <w:i/>
          <w:iCs/>
          <w:sz w:val="22"/>
          <w:szCs w:val="22"/>
        </w:rPr>
        <w:t>and</w:t>
      </w:r>
      <w:r w:rsidRPr="0068738C">
        <w:rPr>
          <w:rFonts w:ascii="Calibri" w:hAnsi="Calibri" w:cs="Calibri"/>
          <w:i/>
          <w:iCs/>
          <w:sz w:val="22"/>
          <w:szCs w:val="22"/>
        </w:rPr>
        <w:t xml:space="preserve"> Phoenix</w:t>
      </w:r>
      <w:r w:rsidRPr="0068738C">
        <w:rPr>
          <w:rFonts w:ascii="Calibri" w:hAnsi="Calibri" w:cs="Calibri"/>
          <w:sz w:val="22"/>
          <w:szCs w:val="22"/>
        </w:rPr>
        <w:t xml:space="preserve"> is a sensory journey across the narrative of the exhibition </w:t>
      </w:r>
      <w:r w:rsidR="00A2728F">
        <w:rPr>
          <w:rFonts w:ascii="Calibri" w:hAnsi="Calibri" w:cs="Calibri"/>
          <w:sz w:val="22"/>
          <w:szCs w:val="22"/>
        </w:rPr>
        <w:t xml:space="preserve">and </w:t>
      </w:r>
      <w:r w:rsidR="004F5FCE">
        <w:rPr>
          <w:rFonts w:ascii="Calibri" w:hAnsi="Calibri" w:cs="Calibri"/>
          <w:sz w:val="22"/>
          <w:szCs w:val="22"/>
        </w:rPr>
        <w:t xml:space="preserve">will </w:t>
      </w:r>
      <w:r w:rsidR="00A2728F">
        <w:rPr>
          <w:rFonts w:ascii="Calibri" w:hAnsi="Calibri" w:cs="Calibri"/>
          <w:sz w:val="22"/>
          <w:szCs w:val="22"/>
        </w:rPr>
        <w:t>present</w:t>
      </w:r>
      <w:r w:rsidRPr="0068738C">
        <w:rPr>
          <w:rFonts w:ascii="Calibri" w:hAnsi="Calibri" w:cs="Calibri"/>
          <w:sz w:val="22"/>
          <w:szCs w:val="22"/>
        </w:rPr>
        <w:t xml:space="preserve"> a variety</w:t>
      </w:r>
      <w:r w:rsidR="0099696F">
        <w:rPr>
          <w:rFonts w:ascii="Calibri" w:hAnsi="Calibri" w:cs="Calibri"/>
          <w:sz w:val="22"/>
          <w:szCs w:val="22"/>
        </w:rPr>
        <w:t xml:space="preserve"> </w:t>
      </w:r>
      <w:r w:rsidR="00650E49">
        <w:rPr>
          <w:rFonts w:ascii="Calibri" w:hAnsi="Calibri" w:cs="Calibri"/>
          <w:sz w:val="22"/>
          <w:szCs w:val="22"/>
        </w:rPr>
        <w:t xml:space="preserve">events and </w:t>
      </w:r>
      <w:r w:rsidR="00EE7C3A">
        <w:rPr>
          <w:rFonts w:ascii="Calibri" w:hAnsi="Calibri" w:cs="Calibri"/>
          <w:sz w:val="22"/>
          <w:szCs w:val="22"/>
        </w:rPr>
        <w:t xml:space="preserve">projects including </w:t>
      </w:r>
      <w:r w:rsidR="00154105">
        <w:rPr>
          <w:rFonts w:ascii="Calibri" w:hAnsi="Calibri" w:cs="Calibri"/>
          <w:sz w:val="22"/>
          <w:szCs w:val="22"/>
        </w:rPr>
        <w:t>a</w:t>
      </w:r>
      <w:r w:rsidRPr="0068738C">
        <w:rPr>
          <w:rFonts w:ascii="Calibri" w:hAnsi="Calibri" w:cs="Calibri"/>
          <w:sz w:val="22"/>
          <w:szCs w:val="22"/>
        </w:rPr>
        <w:t xml:space="preserve"> </w:t>
      </w:r>
      <w:r w:rsidR="00115695" w:rsidRPr="0068738C">
        <w:rPr>
          <w:rFonts w:ascii="Calibri" w:hAnsi="Calibri" w:cs="Calibri"/>
          <w:sz w:val="22"/>
          <w:szCs w:val="22"/>
        </w:rPr>
        <w:t>hand-picked</w:t>
      </w:r>
      <w:r w:rsidRPr="0068738C">
        <w:rPr>
          <w:rFonts w:ascii="Calibri" w:hAnsi="Calibri" w:cs="Calibri"/>
          <w:sz w:val="22"/>
          <w:szCs w:val="22"/>
        </w:rPr>
        <w:t xml:space="preserve"> selection of weekend film screenings</w:t>
      </w:r>
      <w:r w:rsidR="00C3046A">
        <w:rPr>
          <w:rFonts w:ascii="Calibri" w:hAnsi="Calibri" w:cs="Calibri"/>
          <w:sz w:val="22"/>
          <w:szCs w:val="22"/>
        </w:rPr>
        <w:t xml:space="preserve"> and </w:t>
      </w:r>
      <w:r w:rsidRPr="0068738C">
        <w:rPr>
          <w:rFonts w:ascii="Calibri" w:hAnsi="Calibri" w:cs="Calibri"/>
          <w:sz w:val="22"/>
          <w:szCs w:val="22"/>
        </w:rPr>
        <w:t>Dragon Boats as a new seasonal offering</w:t>
      </w:r>
      <w:r w:rsidR="00961515">
        <w:rPr>
          <w:rFonts w:ascii="Calibri" w:hAnsi="Calibri" w:cs="Calibri"/>
          <w:sz w:val="22"/>
          <w:szCs w:val="22"/>
        </w:rPr>
        <w:t>,</w:t>
      </w:r>
      <w:r w:rsidRPr="0068738C">
        <w:rPr>
          <w:rFonts w:ascii="Calibri" w:hAnsi="Calibri" w:cs="Calibri"/>
          <w:sz w:val="22"/>
          <w:szCs w:val="22"/>
        </w:rPr>
        <w:t xml:space="preserve"> in addition to the current yoga and kayaking activities at the museum.</w:t>
      </w:r>
    </w:p>
    <w:p w14:paraId="7C1CDB8F" w14:textId="77777777" w:rsidR="00C3046A" w:rsidRDefault="00C3046A" w:rsidP="0068738C">
      <w:pPr>
        <w:spacing w:after="0"/>
        <w:jc w:val="both"/>
        <w:rPr>
          <w:rFonts w:ascii="Calibri" w:hAnsi="Calibri" w:cs="Calibri"/>
          <w:sz w:val="22"/>
          <w:szCs w:val="22"/>
        </w:rPr>
      </w:pPr>
    </w:p>
    <w:p w14:paraId="6AAA233F" w14:textId="6C0BAB1C" w:rsidR="0068738C" w:rsidRPr="0068738C" w:rsidRDefault="00B84815" w:rsidP="0068738C">
      <w:pPr>
        <w:spacing w:after="0"/>
        <w:jc w:val="both"/>
        <w:rPr>
          <w:rFonts w:ascii="Calibri" w:hAnsi="Calibri" w:cs="Calibri"/>
          <w:sz w:val="22"/>
          <w:szCs w:val="22"/>
        </w:rPr>
      </w:pPr>
      <w:r>
        <w:rPr>
          <w:rFonts w:ascii="Calibri" w:hAnsi="Calibri" w:cs="Calibri"/>
          <w:sz w:val="22"/>
          <w:szCs w:val="22"/>
        </w:rPr>
        <w:t>Further d</w:t>
      </w:r>
      <w:r w:rsidR="00851C6D">
        <w:rPr>
          <w:rFonts w:ascii="Calibri" w:hAnsi="Calibri" w:cs="Calibri"/>
          <w:sz w:val="22"/>
          <w:szCs w:val="22"/>
        </w:rPr>
        <w:t xml:space="preserve">etails </w:t>
      </w:r>
      <w:r w:rsidR="008D5E95">
        <w:rPr>
          <w:rFonts w:ascii="Calibri" w:hAnsi="Calibri" w:cs="Calibri"/>
          <w:sz w:val="22"/>
          <w:szCs w:val="22"/>
        </w:rPr>
        <w:t xml:space="preserve">of the </w:t>
      </w:r>
      <w:proofErr w:type="spellStart"/>
      <w:r w:rsidR="008D5E95">
        <w:rPr>
          <w:rFonts w:ascii="Calibri" w:hAnsi="Calibri" w:cs="Calibri"/>
          <w:sz w:val="22"/>
          <w:szCs w:val="22"/>
        </w:rPr>
        <w:t>programme</w:t>
      </w:r>
      <w:proofErr w:type="spellEnd"/>
      <w:r w:rsidR="008D5E95">
        <w:rPr>
          <w:rFonts w:ascii="Calibri" w:hAnsi="Calibri" w:cs="Calibri"/>
          <w:sz w:val="22"/>
          <w:szCs w:val="22"/>
        </w:rPr>
        <w:t xml:space="preserve"> will</w:t>
      </w:r>
      <w:r w:rsidR="00851C6D">
        <w:rPr>
          <w:rFonts w:ascii="Calibri" w:hAnsi="Calibri" w:cs="Calibri"/>
          <w:sz w:val="22"/>
          <w:szCs w:val="22"/>
        </w:rPr>
        <w:t xml:space="preserve"> be announced soon. </w:t>
      </w:r>
    </w:p>
    <w:p w14:paraId="2D87CECB" w14:textId="77777777" w:rsidR="00DB199E" w:rsidRPr="0037270C" w:rsidRDefault="00DB199E" w:rsidP="00412145">
      <w:pPr>
        <w:spacing w:after="0"/>
        <w:jc w:val="both"/>
        <w:rPr>
          <w:rFonts w:ascii="Calibri" w:hAnsi="Calibri" w:cs="Calibri"/>
          <w:sz w:val="22"/>
          <w:szCs w:val="22"/>
          <w:lang w:val="en-GB"/>
        </w:rPr>
      </w:pPr>
    </w:p>
    <w:p w14:paraId="073D3D7E" w14:textId="2601BFA5" w:rsidR="0087694C" w:rsidRPr="0037270C" w:rsidRDefault="0087694C" w:rsidP="00412145">
      <w:pPr>
        <w:spacing w:after="0"/>
        <w:jc w:val="both"/>
        <w:rPr>
          <w:rFonts w:ascii="Calibri" w:hAnsi="Calibri" w:cs="Calibri"/>
          <w:sz w:val="22"/>
          <w:szCs w:val="22"/>
          <w:lang w:val="en-GB"/>
        </w:rPr>
      </w:pPr>
      <w:r w:rsidRPr="0037270C">
        <w:rPr>
          <w:rFonts w:ascii="Calibri" w:hAnsi="Calibri" w:cs="Calibri"/>
          <w:sz w:val="22"/>
          <w:szCs w:val="22"/>
          <w:lang w:val="en-GB"/>
        </w:rPr>
        <w:t xml:space="preserve">For more information about the exhibition and to book tickets, please visit louvreabudhabi.ae or call Louvre Abu Dhabi at +971 600 56 55 66. Entrance to the exhibition is free with general museum admission tickets. Admission to the museum is free for children under the age of 18. </w:t>
      </w:r>
    </w:p>
    <w:p w14:paraId="29227CA6" w14:textId="77777777" w:rsidR="00E101CC" w:rsidRPr="0037270C" w:rsidRDefault="00E101CC" w:rsidP="00412145">
      <w:pPr>
        <w:spacing w:after="0"/>
        <w:jc w:val="both"/>
        <w:rPr>
          <w:rFonts w:ascii="Calibri" w:hAnsi="Calibri" w:cs="Calibri"/>
          <w:sz w:val="22"/>
          <w:szCs w:val="22"/>
          <w:lang w:val="en-GB"/>
        </w:rPr>
      </w:pPr>
    </w:p>
    <w:p w14:paraId="23FD9AAD" w14:textId="69A895A0" w:rsidR="000B3863" w:rsidRPr="0037270C" w:rsidRDefault="000B3863" w:rsidP="000B3863">
      <w:pPr>
        <w:jc w:val="center"/>
        <w:rPr>
          <w:rFonts w:ascii="Calibri" w:hAnsi="Calibri" w:cs="Calibri"/>
          <w:b/>
          <w:bCs/>
          <w:iCs/>
          <w:sz w:val="22"/>
          <w:szCs w:val="22"/>
          <w:lang w:val="en-GB"/>
        </w:rPr>
      </w:pPr>
      <w:r w:rsidRPr="0037270C">
        <w:rPr>
          <w:rFonts w:ascii="Calibri" w:hAnsi="Calibri" w:cs="Calibri"/>
          <w:b/>
          <w:bCs/>
          <w:iCs/>
          <w:sz w:val="22"/>
          <w:szCs w:val="22"/>
          <w:lang w:val="en-GB"/>
        </w:rPr>
        <w:lastRenderedPageBreak/>
        <w:t>-ENDS-</w:t>
      </w:r>
    </w:p>
    <w:p w14:paraId="1A7160A2" w14:textId="7A93466C" w:rsidR="000B3863" w:rsidRPr="0037270C" w:rsidRDefault="000B3863" w:rsidP="000B3863">
      <w:pPr>
        <w:jc w:val="both"/>
        <w:rPr>
          <w:rFonts w:ascii="Calibri" w:hAnsi="Calibri" w:cs="Calibri"/>
          <w:b/>
          <w:bCs/>
          <w:iCs/>
          <w:sz w:val="22"/>
          <w:szCs w:val="22"/>
          <w:lang w:val="en-GB"/>
        </w:rPr>
      </w:pPr>
      <w:r w:rsidRPr="0037270C">
        <w:rPr>
          <w:rFonts w:ascii="Calibri" w:hAnsi="Calibri" w:cs="Calibri"/>
          <w:b/>
          <w:bCs/>
          <w:iCs/>
          <w:sz w:val="22"/>
          <w:szCs w:val="22"/>
          <w:lang w:val="en-GB"/>
        </w:rPr>
        <w:t>Notes to editors:</w:t>
      </w:r>
    </w:p>
    <w:p w14:paraId="0A94DE87" w14:textId="77777777" w:rsidR="000B3863" w:rsidRPr="0037270C" w:rsidRDefault="000B3863" w:rsidP="000B3863">
      <w:pPr>
        <w:jc w:val="both"/>
        <w:rPr>
          <w:rFonts w:ascii="Calibri" w:hAnsi="Calibri" w:cs="Calibri"/>
          <w:bCs/>
          <w:iCs/>
          <w:sz w:val="22"/>
          <w:szCs w:val="22"/>
          <w:lang w:val="en-GB"/>
        </w:rPr>
      </w:pPr>
      <w:r w:rsidRPr="0037270C">
        <w:rPr>
          <w:rFonts w:ascii="Calibri" w:hAnsi="Calibri" w:cs="Calibri"/>
          <w:bCs/>
          <w:iCs/>
          <w:sz w:val="22"/>
          <w:szCs w:val="22"/>
          <w:lang w:val="en-GB"/>
        </w:rPr>
        <w:t xml:space="preserve">Louvre Abu Dhabi is open Tuesday – Sunday from 10 am – 6:30 pm; closed on Mondays. Pre-purchased tickets are required to visit the museum. E-tickets can be reserved via the museum’s </w:t>
      </w:r>
      <w:hyperlink r:id="rId14" w:history="1">
        <w:r w:rsidRPr="0037270C">
          <w:rPr>
            <w:rStyle w:val="Hyperlink"/>
            <w:rFonts w:ascii="Calibri" w:hAnsi="Calibri" w:cs="Calibri"/>
            <w:bCs/>
            <w:iCs/>
            <w:sz w:val="22"/>
            <w:szCs w:val="22"/>
            <w:lang w:val="en-GB"/>
          </w:rPr>
          <w:t>website</w:t>
        </w:r>
      </w:hyperlink>
      <w:r w:rsidRPr="0037270C">
        <w:rPr>
          <w:rFonts w:ascii="Calibri" w:hAnsi="Calibri" w:cs="Calibri"/>
          <w:bCs/>
          <w:iCs/>
          <w:sz w:val="22"/>
          <w:szCs w:val="22"/>
          <w:lang w:val="en-GB"/>
        </w:rPr>
        <w:t>.</w:t>
      </w:r>
    </w:p>
    <w:p w14:paraId="0C2992F3" w14:textId="77777777" w:rsidR="000B3863" w:rsidRPr="0037270C" w:rsidRDefault="000B3863" w:rsidP="000B3863">
      <w:pPr>
        <w:jc w:val="both"/>
        <w:rPr>
          <w:rFonts w:ascii="Calibri" w:hAnsi="Calibri" w:cs="Calibri"/>
          <w:bCs/>
          <w:iCs/>
          <w:sz w:val="22"/>
          <w:szCs w:val="22"/>
          <w:lang w:val="en-GB"/>
        </w:rPr>
      </w:pPr>
      <w:r w:rsidRPr="0037270C">
        <w:rPr>
          <w:rFonts w:ascii="Calibri" w:hAnsi="Calibri" w:cs="Calibri"/>
          <w:bCs/>
          <w:iCs/>
          <w:sz w:val="22"/>
          <w:szCs w:val="22"/>
          <w:lang w:val="en-GB"/>
        </w:rPr>
        <w:t>Follow Louvre Abu Dhabi on social media: Facebook (</w:t>
      </w:r>
      <w:hyperlink r:id="rId15" w:history="1">
        <w:r w:rsidRPr="0037270C">
          <w:rPr>
            <w:rStyle w:val="Hyperlink"/>
            <w:rFonts w:ascii="Calibri" w:hAnsi="Calibri" w:cs="Calibri"/>
            <w:bCs/>
            <w:iCs/>
            <w:sz w:val="22"/>
            <w:szCs w:val="22"/>
            <w:lang w:val="en-GB"/>
          </w:rPr>
          <w:t>Louvre Abu Dhabi</w:t>
        </w:r>
      </w:hyperlink>
      <w:r w:rsidRPr="0037270C">
        <w:rPr>
          <w:rFonts w:ascii="Calibri" w:hAnsi="Calibri" w:cs="Calibri"/>
          <w:bCs/>
          <w:iCs/>
          <w:sz w:val="22"/>
          <w:szCs w:val="22"/>
          <w:lang w:val="en-GB"/>
        </w:rPr>
        <w:t>), Twitter (</w:t>
      </w:r>
      <w:hyperlink r:id="rId16" w:history="1">
        <w:r w:rsidRPr="0037270C">
          <w:rPr>
            <w:rStyle w:val="Hyperlink"/>
            <w:rFonts w:ascii="Calibri" w:hAnsi="Calibri" w:cs="Calibri"/>
            <w:bCs/>
            <w:iCs/>
            <w:sz w:val="22"/>
            <w:szCs w:val="22"/>
            <w:lang w:val="en-GB"/>
          </w:rPr>
          <w:t>@LouvreAbuDhabi</w:t>
        </w:r>
      </w:hyperlink>
      <w:r w:rsidRPr="0037270C">
        <w:rPr>
          <w:rFonts w:ascii="Calibri" w:hAnsi="Calibri" w:cs="Calibri"/>
          <w:bCs/>
          <w:iCs/>
          <w:sz w:val="22"/>
          <w:szCs w:val="22"/>
          <w:lang w:val="en-GB"/>
        </w:rPr>
        <w:t>) and Instagram (</w:t>
      </w:r>
      <w:hyperlink r:id="rId17" w:history="1">
        <w:r w:rsidRPr="0037270C">
          <w:rPr>
            <w:rStyle w:val="Hyperlink"/>
            <w:rFonts w:ascii="Calibri" w:hAnsi="Calibri" w:cs="Calibri"/>
            <w:bCs/>
            <w:iCs/>
            <w:sz w:val="22"/>
            <w:szCs w:val="22"/>
            <w:lang w:val="en-GB"/>
          </w:rPr>
          <w:t>@LouvreAbuDhabi</w:t>
        </w:r>
      </w:hyperlink>
      <w:r w:rsidRPr="0037270C">
        <w:rPr>
          <w:rFonts w:ascii="Calibri" w:hAnsi="Calibri" w:cs="Calibri"/>
          <w:bCs/>
          <w:iCs/>
          <w:sz w:val="22"/>
          <w:szCs w:val="22"/>
          <w:lang w:val="en-GB"/>
        </w:rPr>
        <w:t>) #LouvreAbuDhabi.</w:t>
      </w:r>
    </w:p>
    <w:p w14:paraId="31F726B5" w14:textId="77777777" w:rsidR="000B3863" w:rsidRPr="0037270C" w:rsidRDefault="000B3863" w:rsidP="000B3863">
      <w:pPr>
        <w:jc w:val="both"/>
        <w:rPr>
          <w:rFonts w:ascii="Calibri" w:hAnsi="Calibri" w:cs="Calibri"/>
          <w:bCs/>
          <w:iCs/>
          <w:sz w:val="22"/>
          <w:szCs w:val="22"/>
          <w:lang w:val="en-GB"/>
        </w:rPr>
      </w:pPr>
      <w:r w:rsidRPr="0037270C">
        <w:rPr>
          <w:rFonts w:ascii="Calibri" w:hAnsi="Calibri" w:cs="Calibri"/>
          <w:bCs/>
          <w:iCs/>
          <w:sz w:val="22"/>
          <w:szCs w:val="22"/>
          <w:lang w:val="en-GB"/>
        </w:rPr>
        <w:t xml:space="preserve">For more information on Louvre Abu Dhabi’s acquisitions policies and principles, visit </w:t>
      </w:r>
      <w:hyperlink r:id="rId18" w:history="1">
        <w:r w:rsidRPr="0037270C">
          <w:rPr>
            <w:rStyle w:val="Hyperlink"/>
            <w:rFonts w:ascii="Calibri" w:hAnsi="Calibri" w:cs="Calibri"/>
            <w:bCs/>
            <w:iCs/>
            <w:sz w:val="22"/>
            <w:szCs w:val="22"/>
            <w:lang w:val="en-GB"/>
          </w:rPr>
          <w:t>our website</w:t>
        </w:r>
      </w:hyperlink>
      <w:r w:rsidRPr="0037270C">
        <w:rPr>
          <w:rFonts w:ascii="Calibri" w:hAnsi="Calibri" w:cs="Calibri"/>
          <w:bCs/>
          <w:iCs/>
          <w:sz w:val="22"/>
          <w:szCs w:val="22"/>
          <w:lang w:val="en-GB"/>
        </w:rPr>
        <w:t>.</w:t>
      </w:r>
    </w:p>
    <w:p w14:paraId="7194AA98" w14:textId="77777777" w:rsidR="000B3863" w:rsidRPr="0037270C" w:rsidRDefault="000B3863" w:rsidP="000B3863">
      <w:pPr>
        <w:jc w:val="both"/>
        <w:rPr>
          <w:rFonts w:ascii="Calibri" w:hAnsi="Calibri" w:cs="Calibri"/>
          <w:bCs/>
          <w:iCs/>
          <w:sz w:val="22"/>
          <w:szCs w:val="22"/>
          <w:lang w:val="en-GB"/>
        </w:rPr>
      </w:pPr>
      <w:r w:rsidRPr="0037270C">
        <w:rPr>
          <w:rFonts w:ascii="Calibri" w:hAnsi="Calibri" w:cs="Calibri"/>
          <w:bCs/>
          <w:iCs/>
          <w:sz w:val="22"/>
          <w:szCs w:val="22"/>
          <w:lang w:val="en-GB"/>
        </w:rPr>
        <w:t xml:space="preserve">Louvre Abu Dhabi has been certified as a “Go-Safe” site. Our partnership with VPS Healthcare means that the health and wellbeing of our visitors will be prioritized throughout their visit, from timed ticketing to temperature checks, to the ample space to social distance throughout the galleries and outdoor spaces of the museum. </w:t>
      </w:r>
    </w:p>
    <w:p w14:paraId="6F6175F0" w14:textId="77777777" w:rsidR="000B3863" w:rsidRPr="0037270C" w:rsidRDefault="000B3863" w:rsidP="000B3863">
      <w:pPr>
        <w:jc w:val="both"/>
        <w:rPr>
          <w:rFonts w:ascii="Calibri" w:hAnsi="Calibri" w:cs="Calibri"/>
          <w:b/>
          <w:bCs/>
          <w:iCs/>
          <w:sz w:val="22"/>
          <w:szCs w:val="22"/>
          <w:lang w:val="en-GB"/>
        </w:rPr>
      </w:pPr>
    </w:p>
    <w:p w14:paraId="08F6679C" w14:textId="77777777" w:rsidR="000B3863" w:rsidRPr="0037270C" w:rsidRDefault="000B3863" w:rsidP="000B3863">
      <w:pPr>
        <w:jc w:val="both"/>
        <w:rPr>
          <w:rFonts w:ascii="Calibri" w:hAnsi="Calibri" w:cs="Calibri"/>
          <w:b/>
          <w:bCs/>
          <w:iCs/>
          <w:sz w:val="22"/>
          <w:szCs w:val="22"/>
          <w:lang w:val="en-GB"/>
        </w:rPr>
      </w:pPr>
      <w:r w:rsidRPr="0037270C">
        <w:rPr>
          <w:rFonts w:ascii="Calibri" w:hAnsi="Calibri" w:cs="Calibri"/>
          <w:b/>
          <w:bCs/>
          <w:iCs/>
          <w:sz w:val="22"/>
          <w:szCs w:val="22"/>
          <w:lang w:val="en-GB"/>
        </w:rPr>
        <w:t>Ongoing offers and promotions:</w:t>
      </w:r>
    </w:p>
    <w:p w14:paraId="6FF1830B" w14:textId="0BAD8110" w:rsidR="000B3863" w:rsidRPr="0037270C" w:rsidRDefault="000B3863" w:rsidP="000B3863">
      <w:pPr>
        <w:jc w:val="both"/>
        <w:rPr>
          <w:rFonts w:ascii="Calibri" w:hAnsi="Calibri" w:cs="Calibri"/>
          <w:bCs/>
          <w:iCs/>
          <w:sz w:val="22"/>
          <w:szCs w:val="22"/>
          <w:lang w:val="en-GB"/>
        </w:rPr>
      </w:pPr>
      <w:r w:rsidRPr="0037270C">
        <w:rPr>
          <w:rFonts w:ascii="Calibri" w:hAnsi="Calibri" w:cs="Calibri"/>
          <w:bCs/>
          <w:iCs/>
          <w:sz w:val="22"/>
          <w:szCs w:val="22"/>
          <w:lang w:val="en-GB"/>
        </w:rPr>
        <w:t xml:space="preserve">Teachers are eligible for unlimited access to Louvre Abu Dhabi and its programming with the museum’s </w:t>
      </w:r>
      <w:r w:rsidRPr="0037270C">
        <w:rPr>
          <w:rFonts w:ascii="Calibri" w:hAnsi="Calibri" w:cs="Calibri"/>
          <w:bCs/>
          <w:i/>
          <w:iCs/>
          <w:sz w:val="22"/>
          <w:szCs w:val="22"/>
          <w:lang w:val="en-GB"/>
        </w:rPr>
        <w:t>Teacher Pass</w:t>
      </w:r>
      <w:r w:rsidRPr="0037270C">
        <w:rPr>
          <w:rFonts w:ascii="Calibri" w:hAnsi="Calibri" w:cs="Calibri"/>
          <w:bCs/>
          <w:iCs/>
          <w:sz w:val="22"/>
          <w:szCs w:val="22"/>
          <w:lang w:val="en-GB"/>
        </w:rPr>
        <w:t>. The</w:t>
      </w:r>
      <w:r w:rsidRPr="0037270C">
        <w:rPr>
          <w:rFonts w:ascii="Calibri" w:hAnsi="Calibri" w:cs="Calibri"/>
          <w:bCs/>
          <w:i/>
          <w:iCs/>
          <w:sz w:val="22"/>
          <w:szCs w:val="22"/>
          <w:lang w:val="en-GB"/>
        </w:rPr>
        <w:t xml:space="preserve"> Teacher Pass</w:t>
      </w:r>
      <w:r w:rsidRPr="0037270C">
        <w:rPr>
          <w:rFonts w:ascii="Calibri" w:hAnsi="Calibri" w:cs="Calibri"/>
          <w:bCs/>
          <w:iCs/>
          <w:sz w:val="22"/>
          <w:szCs w:val="22"/>
          <w:lang w:val="en-GB"/>
        </w:rPr>
        <w:t xml:space="preserve"> is available at AED 120 for teachers, academics and other educators holding valid accreditation, based in the UAE or abroad. </w:t>
      </w:r>
    </w:p>
    <w:p w14:paraId="1A3CEECC" w14:textId="7882E59E" w:rsidR="0041083F" w:rsidRPr="0037270C" w:rsidRDefault="00574130" w:rsidP="00E3447A">
      <w:pPr>
        <w:jc w:val="both"/>
        <w:rPr>
          <w:rFonts w:ascii="Calibri" w:hAnsi="Calibri" w:cs="Calibri"/>
          <w:bCs/>
          <w:iCs/>
          <w:sz w:val="22"/>
          <w:szCs w:val="22"/>
          <w:lang w:val="en-GB"/>
        </w:rPr>
      </w:pPr>
      <w:r w:rsidRPr="0037270C">
        <w:rPr>
          <w:rFonts w:ascii="Calibri" w:hAnsi="Calibri" w:cs="Calibri"/>
          <w:bCs/>
          <w:iCs/>
          <w:sz w:val="22"/>
          <w:szCs w:val="22"/>
          <w:lang w:val="en-GB"/>
        </w:rPr>
        <w:t xml:space="preserve">People of determination and </w:t>
      </w:r>
      <w:r w:rsidR="00003EE8">
        <w:rPr>
          <w:rFonts w:ascii="Calibri" w:hAnsi="Calibri" w:cs="Calibri"/>
          <w:bCs/>
          <w:iCs/>
          <w:sz w:val="22"/>
          <w:szCs w:val="22"/>
          <w:lang w:val="en-GB"/>
        </w:rPr>
        <w:t>one</w:t>
      </w:r>
      <w:r w:rsidR="00003EE8" w:rsidRPr="0037270C">
        <w:rPr>
          <w:rFonts w:ascii="Calibri" w:hAnsi="Calibri" w:cs="Calibri"/>
          <w:bCs/>
          <w:iCs/>
          <w:sz w:val="22"/>
          <w:szCs w:val="22"/>
          <w:lang w:val="en-GB"/>
        </w:rPr>
        <w:t xml:space="preserve"> </w:t>
      </w:r>
      <w:r w:rsidR="00F76EF7" w:rsidRPr="0037270C">
        <w:rPr>
          <w:rFonts w:ascii="Calibri" w:hAnsi="Calibri" w:cs="Calibri"/>
          <w:bCs/>
          <w:iCs/>
          <w:sz w:val="22"/>
          <w:szCs w:val="22"/>
          <w:lang w:val="en-GB"/>
        </w:rPr>
        <w:t>companion</w:t>
      </w:r>
      <w:r w:rsidR="00393ABF">
        <w:rPr>
          <w:rFonts w:ascii="Calibri" w:hAnsi="Calibri" w:cs="Calibri"/>
          <w:bCs/>
          <w:iCs/>
          <w:sz w:val="22"/>
          <w:szCs w:val="22"/>
          <w:lang w:val="en-GB"/>
        </w:rPr>
        <w:t>,</w:t>
      </w:r>
      <w:r w:rsidR="00186420" w:rsidRPr="00E920D9">
        <w:rPr>
          <w:rFonts w:ascii="Calibri" w:hAnsi="Calibri" w:cs="Calibri"/>
          <w:bCs/>
          <w:iCs/>
          <w:sz w:val="22"/>
          <w:szCs w:val="22"/>
          <w:lang w:val="en-GB"/>
        </w:rPr>
        <w:t xml:space="preserve"> </w:t>
      </w:r>
      <w:proofErr w:type="gramStart"/>
      <w:r w:rsidR="00186420" w:rsidRPr="00E920D9">
        <w:rPr>
          <w:rFonts w:ascii="Calibri" w:hAnsi="Calibri" w:cs="Calibri"/>
          <w:bCs/>
          <w:iCs/>
          <w:sz w:val="22"/>
          <w:szCs w:val="22"/>
          <w:lang w:val="en-GB"/>
        </w:rPr>
        <w:t>c</w:t>
      </w:r>
      <w:r w:rsidR="00186420" w:rsidRPr="0037270C">
        <w:rPr>
          <w:rFonts w:ascii="Calibri" w:hAnsi="Calibri" w:cs="Calibri"/>
          <w:bCs/>
          <w:iCs/>
          <w:sz w:val="22"/>
          <w:szCs w:val="22"/>
          <w:lang w:val="en-GB"/>
        </w:rPr>
        <w:t>hildren</w:t>
      </w:r>
      <w:proofErr w:type="gramEnd"/>
      <w:r w:rsidR="00F76EF7" w:rsidRPr="0037270C">
        <w:rPr>
          <w:rFonts w:ascii="Calibri" w:hAnsi="Calibri" w:cs="Calibri"/>
          <w:bCs/>
          <w:iCs/>
          <w:sz w:val="22"/>
          <w:szCs w:val="22"/>
          <w:lang w:val="en-GB"/>
        </w:rPr>
        <w:t xml:space="preserve"> and </w:t>
      </w:r>
      <w:r w:rsidR="0041083F" w:rsidRPr="0037270C">
        <w:rPr>
          <w:rFonts w:ascii="Calibri" w:hAnsi="Calibri" w:cs="Calibri"/>
          <w:bCs/>
          <w:iCs/>
          <w:sz w:val="22"/>
          <w:szCs w:val="22"/>
          <w:lang w:val="en-GB"/>
        </w:rPr>
        <w:t xml:space="preserve">youth under 18 </w:t>
      </w:r>
      <w:r w:rsidR="000511D3" w:rsidRPr="0037270C">
        <w:rPr>
          <w:rFonts w:ascii="Calibri" w:hAnsi="Calibri" w:cs="Calibri"/>
          <w:bCs/>
          <w:iCs/>
          <w:sz w:val="22"/>
          <w:szCs w:val="22"/>
          <w:lang w:val="en-GB"/>
        </w:rPr>
        <w:t>have free access to the museum.</w:t>
      </w:r>
    </w:p>
    <w:p w14:paraId="1F3D1FC1" w14:textId="39FDE05D" w:rsidR="000B3863" w:rsidRPr="0037270C" w:rsidRDefault="000B3863" w:rsidP="00E3447A">
      <w:pPr>
        <w:jc w:val="both"/>
        <w:rPr>
          <w:rFonts w:ascii="Calibri" w:hAnsi="Calibri" w:cs="Calibri"/>
          <w:b/>
          <w:bCs/>
          <w:iCs/>
          <w:sz w:val="22"/>
          <w:szCs w:val="22"/>
          <w:lang w:val="en-GB"/>
        </w:rPr>
      </w:pPr>
      <w:r w:rsidRPr="0037270C">
        <w:rPr>
          <w:rFonts w:ascii="Calibri" w:hAnsi="Calibri" w:cs="Calibri"/>
          <w:bCs/>
          <w:iCs/>
          <w:sz w:val="22"/>
          <w:szCs w:val="22"/>
          <w:lang w:val="en-GB"/>
        </w:rPr>
        <w:t xml:space="preserve">Further information and terms and conditions on all offers and promotions can be found on the museum’s website: </w:t>
      </w:r>
      <w:hyperlink r:id="rId19" w:history="1">
        <w:r w:rsidRPr="0037270C">
          <w:rPr>
            <w:rStyle w:val="Hyperlink"/>
            <w:rFonts w:ascii="Calibri" w:hAnsi="Calibri" w:cs="Calibri"/>
            <w:bCs/>
            <w:iCs/>
            <w:sz w:val="22"/>
            <w:szCs w:val="22"/>
            <w:lang w:val="en-GB"/>
          </w:rPr>
          <w:t>www.louvreabudhabi.ae</w:t>
        </w:r>
      </w:hyperlink>
      <w:r w:rsidRPr="0037270C">
        <w:rPr>
          <w:rFonts w:ascii="Calibri" w:hAnsi="Calibri" w:cs="Calibri"/>
          <w:bCs/>
          <w:iCs/>
          <w:sz w:val="22"/>
          <w:szCs w:val="22"/>
          <w:lang w:val="en-GB"/>
        </w:rPr>
        <w:t>.</w:t>
      </w:r>
    </w:p>
    <w:p w14:paraId="06F7F22E" w14:textId="77777777" w:rsidR="000B3863" w:rsidRPr="0037270C" w:rsidRDefault="000B3863" w:rsidP="000B3863">
      <w:pPr>
        <w:jc w:val="both"/>
        <w:rPr>
          <w:rFonts w:ascii="Calibri" w:hAnsi="Calibri" w:cs="Calibri"/>
          <w:b/>
          <w:bCs/>
          <w:iCs/>
          <w:sz w:val="22"/>
          <w:szCs w:val="22"/>
          <w:lang w:val="en-GB"/>
        </w:rPr>
      </w:pPr>
    </w:p>
    <w:p w14:paraId="711271A0" w14:textId="77777777" w:rsidR="000B3863" w:rsidRPr="0037270C" w:rsidRDefault="000B3863" w:rsidP="000B3863">
      <w:pPr>
        <w:jc w:val="both"/>
        <w:rPr>
          <w:rFonts w:ascii="Calibri" w:hAnsi="Calibri" w:cs="Calibri"/>
          <w:b/>
          <w:bCs/>
          <w:iCs/>
          <w:sz w:val="22"/>
          <w:szCs w:val="22"/>
          <w:lang w:val="en-GB"/>
        </w:rPr>
      </w:pPr>
      <w:r w:rsidRPr="0037270C">
        <w:rPr>
          <w:rFonts w:ascii="Calibri" w:hAnsi="Calibri" w:cs="Calibri"/>
          <w:b/>
          <w:bCs/>
          <w:iCs/>
          <w:sz w:val="22"/>
          <w:szCs w:val="22"/>
          <w:lang w:val="en-GB"/>
        </w:rPr>
        <w:t>ABOUT LOUVRE ABU DHABI</w:t>
      </w:r>
    </w:p>
    <w:p w14:paraId="6B9DF9B0" w14:textId="77777777" w:rsidR="000B3863" w:rsidRPr="0037270C" w:rsidRDefault="000B3863" w:rsidP="000B3863">
      <w:pPr>
        <w:jc w:val="both"/>
        <w:rPr>
          <w:rFonts w:ascii="Calibri" w:hAnsi="Calibri" w:cs="Calibri"/>
          <w:bCs/>
          <w:iCs/>
          <w:sz w:val="22"/>
          <w:szCs w:val="22"/>
          <w:lang w:val="en-GB"/>
        </w:rPr>
      </w:pPr>
      <w:r w:rsidRPr="0037270C">
        <w:rPr>
          <w:rFonts w:ascii="Calibri" w:hAnsi="Calibri" w:cs="Calibri"/>
          <w:bCs/>
          <w:iCs/>
          <w:sz w:val="22"/>
          <w:szCs w:val="22"/>
          <w:lang w:val="en-GB"/>
        </w:rPr>
        <w:t xml:space="preserve">Created by an exceptional agreement between the governments of Abu Dhabi and France, Louvre Abu Dhabi was designed by Jean </w:t>
      </w:r>
      <w:proofErr w:type="spellStart"/>
      <w:r w:rsidRPr="0037270C">
        <w:rPr>
          <w:rFonts w:ascii="Calibri" w:hAnsi="Calibri" w:cs="Calibri"/>
          <w:bCs/>
          <w:iCs/>
          <w:sz w:val="22"/>
          <w:szCs w:val="22"/>
          <w:lang w:val="en-GB"/>
        </w:rPr>
        <w:t>Nouvel</w:t>
      </w:r>
      <w:proofErr w:type="spellEnd"/>
      <w:r w:rsidRPr="0037270C">
        <w:rPr>
          <w:rFonts w:ascii="Calibri" w:hAnsi="Calibri" w:cs="Calibri"/>
          <w:bCs/>
          <w:iCs/>
          <w:sz w:val="22"/>
          <w:szCs w:val="22"/>
          <w:lang w:val="en-GB"/>
        </w:rPr>
        <w:t xml:space="preserve"> and opened on </w:t>
      </w:r>
      <w:proofErr w:type="spellStart"/>
      <w:r w:rsidRPr="0037270C">
        <w:rPr>
          <w:rFonts w:ascii="Calibri" w:hAnsi="Calibri" w:cs="Calibri"/>
          <w:bCs/>
          <w:iCs/>
          <w:sz w:val="22"/>
          <w:szCs w:val="22"/>
          <w:lang w:val="en-GB"/>
        </w:rPr>
        <w:t>Saadiyat</w:t>
      </w:r>
      <w:proofErr w:type="spellEnd"/>
      <w:r w:rsidRPr="0037270C">
        <w:rPr>
          <w:rFonts w:ascii="Calibri" w:hAnsi="Calibri" w:cs="Calibri"/>
          <w:bCs/>
          <w:iCs/>
          <w:sz w:val="22"/>
          <w:szCs w:val="22"/>
          <w:lang w:val="en-GB"/>
        </w:rPr>
        <w:t xml:space="preserve"> Island in November 2017. The museum is inspired by traditional Islamic architecture and its monumental dome creates a rain of light effect and a unique social space that brings people together.</w:t>
      </w:r>
    </w:p>
    <w:p w14:paraId="2680CACD" w14:textId="77777777" w:rsidR="000B3863" w:rsidRPr="0037270C" w:rsidRDefault="000B3863" w:rsidP="000B3863">
      <w:pPr>
        <w:jc w:val="both"/>
        <w:rPr>
          <w:rFonts w:ascii="Calibri" w:hAnsi="Calibri" w:cs="Calibri"/>
          <w:bCs/>
          <w:iCs/>
          <w:sz w:val="22"/>
          <w:szCs w:val="22"/>
          <w:lang w:val="en-GB"/>
        </w:rPr>
      </w:pPr>
      <w:r w:rsidRPr="0037270C">
        <w:rPr>
          <w:rFonts w:ascii="Calibri" w:hAnsi="Calibri" w:cs="Calibri"/>
          <w:bCs/>
          <w:iCs/>
          <w:sz w:val="22"/>
          <w:szCs w:val="22"/>
          <w:lang w:val="en-GB"/>
        </w:rPr>
        <w:t xml:space="preserve">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w:t>
      </w:r>
      <w:proofErr w:type="gramStart"/>
      <w:r w:rsidRPr="0037270C">
        <w:rPr>
          <w:rFonts w:ascii="Calibri" w:hAnsi="Calibri" w:cs="Calibri"/>
          <w:bCs/>
          <w:iCs/>
          <w:sz w:val="22"/>
          <w:szCs w:val="22"/>
          <w:lang w:val="en-GB"/>
        </w:rPr>
        <w:t>geographies</w:t>
      </w:r>
      <w:proofErr w:type="gramEnd"/>
      <w:r w:rsidRPr="0037270C">
        <w:rPr>
          <w:rFonts w:ascii="Calibri" w:hAnsi="Calibri" w:cs="Calibri"/>
          <w:bCs/>
          <w:iCs/>
          <w:sz w:val="22"/>
          <w:szCs w:val="22"/>
          <w:lang w:val="en-GB"/>
        </w:rPr>
        <w:t xml:space="preserve"> and times. </w:t>
      </w:r>
    </w:p>
    <w:p w14:paraId="35F0E9AC" w14:textId="32C82559" w:rsidR="000B3863" w:rsidRPr="0037270C" w:rsidRDefault="000B3863" w:rsidP="000B3863">
      <w:pPr>
        <w:jc w:val="both"/>
        <w:rPr>
          <w:rFonts w:ascii="Calibri" w:hAnsi="Calibri" w:cs="Calibri"/>
          <w:bCs/>
          <w:iCs/>
          <w:sz w:val="22"/>
          <w:szCs w:val="22"/>
          <w:lang w:val="en-GB"/>
        </w:rPr>
      </w:pPr>
      <w:r w:rsidRPr="0037270C">
        <w:rPr>
          <w:rFonts w:ascii="Calibri" w:hAnsi="Calibri" w:cs="Calibri"/>
          <w:bCs/>
          <w:iCs/>
          <w:sz w:val="22"/>
          <w:szCs w:val="22"/>
          <w:lang w:val="en-GB"/>
        </w:rPr>
        <w:t xml:space="preserve">The museum’s growing collection is unparalleled in the region and spans thousands of years of human history, including prehistoric tools, artefacts, religious texts, iconic </w:t>
      </w:r>
      <w:proofErr w:type="gramStart"/>
      <w:r w:rsidRPr="0037270C">
        <w:rPr>
          <w:rFonts w:ascii="Calibri" w:hAnsi="Calibri" w:cs="Calibri"/>
          <w:bCs/>
          <w:iCs/>
          <w:sz w:val="22"/>
          <w:szCs w:val="22"/>
          <w:lang w:val="en-GB"/>
        </w:rPr>
        <w:t>paintings</w:t>
      </w:r>
      <w:proofErr w:type="gramEnd"/>
      <w:r w:rsidRPr="0037270C">
        <w:rPr>
          <w:rFonts w:ascii="Calibri" w:hAnsi="Calibri" w:cs="Calibri"/>
          <w:bCs/>
          <w:iCs/>
          <w:sz w:val="22"/>
          <w:szCs w:val="22"/>
          <w:lang w:val="en-GB"/>
        </w:rPr>
        <w:t xml:space="preserve"> and contemporary artworks. The permanent collection is supplemented by rotating loans from </w:t>
      </w:r>
      <w:r w:rsidRPr="00516415">
        <w:rPr>
          <w:rFonts w:ascii="Calibri" w:hAnsi="Calibri" w:cs="Calibri"/>
          <w:bCs/>
          <w:iCs/>
          <w:sz w:val="22"/>
          <w:szCs w:val="22"/>
          <w:lang w:val="en-GB"/>
        </w:rPr>
        <w:t>1</w:t>
      </w:r>
      <w:r w:rsidRPr="0037270C">
        <w:rPr>
          <w:rFonts w:ascii="Calibri" w:hAnsi="Calibri" w:cs="Calibri"/>
          <w:bCs/>
          <w:iCs/>
          <w:sz w:val="22"/>
          <w:szCs w:val="22"/>
          <w:lang w:val="en-GB"/>
        </w:rPr>
        <w:t>3 French partner institutions, regional and international museums.</w:t>
      </w:r>
    </w:p>
    <w:p w14:paraId="76414518" w14:textId="48A60BB9" w:rsidR="000B3863" w:rsidRPr="0037270C" w:rsidRDefault="000B3863" w:rsidP="000B3863">
      <w:pPr>
        <w:jc w:val="both"/>
        <w:rPr>
          <w:rFonts w:ascii="Calibri" w:hAnsi="Calibri" w:cs="Calibri"/>
          <w:bCs/>
          <w:iCs/>
          <w:sz w:val="22"/>
          <w:szCs w:val="22"/>
          <w:lang w:val="en-GB"/>
        </w:rPr>
      </w:pPr>
      <w:r w:rsidRPr="0037270C">
        <w:rPr>
          <w:rFonts w:ascii="Calibri" w:hAnsi="Calibri" w:cs="Calibri"/>
          <w:bCs/>
          <w:iCs/>
          <w:sz w:val="22"/>
          <w:szCs w:val="22"/>
          <w:lang w:val="en-GB"/>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251C9DD0" w14:textId="22ED2A17" w:rsidR="003D2E19" w:rsidRDefault="003D2E19" w:rsidP="000B3863">
      <w:pPr>
        <w:jc w:val="both"/>
        <w:rPr>
          <w:rFonts w:ascii="Calibri" w:hAnsi="Calibri" w:cs="Calibri"/>
          <w:bCs/>
          <w:iCs/>
          <w:sz w:val="22"/>
          <w:szCs w:val="22"/>
          <w:lang w:val="en-GB"/>
        </w:rPr>
      </w:pPr>
    </w:p>
    <w:p w14:paraId="7F748281" w14:textId="77777777" w:rsidR="00C20280" w:rsidRPr="0037270C" w:rsidRDefault="00C20280" w:rsidP="000B3863">
      <w:pPr>
        <w:jc w:val="both"/>
        <w:rPr>
          <w:rFonts w:ascii="Calibri" w:hAnsi="Calibri" w:cs="Calibri"/>
          <w:bCs/>
          <w:iCs/>
          <w:sz w:val="22"/>
          <w:szCs w:val="22"/>
          <w:lang w:val="en-GB"/>
        </w:rPr>
      </w:pPr>
    </w:p>
    <w:p w14:paraId="3379D167" w14:textId="2605239F" w:rsidR="003D2E19" w:rsidRPr="00FF77AD" w:rsidRDefault="003D2E19" w:rsidP="003D2E19">
      <w:pPr>
        <w:jc w:val="both"/>
        <w:rPr>
          <w:rFonts w:ascii="Calibri" w:hAnsi="Calibri" w:cs="Calibri"/>
          <w:b/>
          <w:bCs/>
          <w:iCs/>
          <w:sz w:val="22"/>
          <w:szCs w:val="22"/>
          <w:lang w:val="fr-FR"/>
        </w:rPr>
      </w:pPr>
      <w:r w:rsidRPr="00167985">
        <w:rPr>
          <w:rFonts w:ascii="Calibri" w:hAnsi="Calibri" w:cs="Calibri"/>
          <w:b/>
          <w:bCs/>
          <w:iCs/>
          <w:sz w:val="22"/>
          <w:szCs w:val="22"/>
          <w:lang w:val="fr-FR"/>
        </w:rPr>
        <w:t xml:space="preserve">ABOUT </w:t>
      </w:r>
      <w:r w:rsidR="001D0FAB" w:rsidRPr="001D0FAB">
        <w:rPr>
          <w:rFonts w:ascii="Calibri" w:hAnsi="Calibri" w:cs="Calibri"/>
          <w:b/>
          <w:bCs/>
          <w:iCs/>
          <w:sz w:val="22"/>
          <w:szCs w:val="22"/>
          <w:lang w:val="fr-FR"/>
        </w:rPr>
        <w:t>GUIMET NATIONAL MUSEUM OF ASIAN ARTS</w:t>
      </w:r>
    </w:p>
    <w:p w14:paraId="14B27D3B" w14:textId="77777777" w:rsidR="00CA501C" w:rsidRPr="00CA501C" w:rsidRDefault="00CA501C" w:rsidP="00CA501C">
      <w:pPr>
        <w:jc w:val="both"/>
        <w:rPr>
          <w:rFonts w:ascii="Calibri" w:hAnsi="Calibri" w:cs="Calibri"/>
          <w:sz w:val="22"/>
          <w:szCs w:val="22"/>
          <w:lang w:val="en-GB"/>
        </w:rPr>
      </w:pPr>
      <w:r w:rsidRPr="00CA501C">
        <w:rPr>
          <w:rFonts w:ascii="Calibri" w:hAnsi="Calibri" w:cs="Calibri"/>
          <w:sz w:val="22"/>
          <w:szCs w:val="22"/>
          <w:lang w:val="en-GB"/>
        </w:rPr>
        <w:t xml:space="preserve">Inherited from the generosity and spirit of discovery of its founder Émile </w:t>
      </w:r>
      <w:proofErr w:type="spellStart"/>
      <w:r w:rsidRPr="00CA501C">
        <w:rPr>
          <w:rFonts w:ascii="Calibri" w:hAnsi="Calibri" w:cs="Calibri"/>
          <w:sz w:val="22"/>
          <w:szCs w:val="22"/>
          <w:lang w:val="en-GB"/>
        </w:rPr>
        <w:t>Guimet</w:t>
      </w:r>
      <w:proofErr w:type="spellEnd"/>
      <w:r w:rsidRPr="00CA501C">
        <w:rPr>
          <w:rFonts w:ascii="Calibri" w:hAnsi="Calibri" w:cs="Calibri"/>
          <w:sz w:val="22"/>
          <w:szCs w:val="22"/>
          <w:lang w:val="en-GB"/>
        </w:rPr>
        <w:t xml:space="preserve">, and from the exceptional scientific contributions of researchers and archaeologists throughout the 20th Century </w:t>
      </w:r>
      <w:r w:rsidRPr="00CA501C">
        <w:rPr>
          <w:rFonts w:ascii="Calibri" w:hAnsi="Calibri" w:cs="Calibri"/>
          <w:sz w:val="22"/>
          <w:szCs w:val="22"/>
          <w:lang w:val="en-GB"/>
        </w:rPr>
        <w:lastRenderedPageBreak/>
        <w:t xml:space="preserve">(Louis </w:t>
      </w:r>
      <w:proofErr w:type="spellStart"/>
      <w:r w:rsidRPr="00CA501C">
        <w:rPr>
          <w:rFonts w:ascii="Calibri" w:hAnsi="Calibri" w:cs="Calibri"/>
          <w:sz w:val="22"/>
          <w:szCs w:val="22"/>
          <w:lang w:val="en-GB"/>
        </w:rPr>
        <w:t>Delaporte</w:t>
      </w:r>
      <w:proofErr w:type="spellEnd"/>
      <w:r w:rsidRPr="00CA501C">
        <w:rPr>
          <w:rFonts w:ascii="Calibri" w:hAnsi="Calibri" w:cs="Calibri"/>
          <w:sz w:val="22"/>
          <w:szCs w:val="22"/>
          <w:lang w:val="en-GB"/>
        </w:rPr>
        <w:t xml:space="preserve">, Paul </w:t>
      </w:r>
      <w:proofErr w:type="spellStart"/>
      <w:r w:rsidRPr="00CA501C">
        <w:rPr>
          <w:rFonts w:ascii="Calibri" w:hAnsi="Calibri" w:cs="Calibri"/>
          <w:sz w:val="22"/>
          <w:szCs w:val="22"/>
          <w:lang w:val="en-GB"/>
        </w:rPr>
        <w:t>Pelliot</w:t>
      </w:r>
      <w:proofErr w:type="spellEnd"/>
      <w:r w:rsidRPr="00CA501C">
        <w:rPr>
          <w:rFonts w:ascii="Calibri" w:hAnsi="Calibri" w:cs="Calibri"/>
          <w:sz w:val="22"/>
          <w:szCs w:val="22"/>
          <w:lang w:val="en-GB"/>
        </w:rPr>
        <w:t xml:space="preserve">, Maria and Joseph </w:t>
      </w:r>
      <w:proofErr w:type="spellStart"/>
      <w:r w:rsidRPr="00CA501C">
        <w:rPr>
          <w:rFonts w:ascii="Calibri" w:hAnsi="Calibri" w:cs="Calibri"/>
          <w:sz w:val="22"/>
          <w:szCs w:val="22"/>
          <w:lang w:val="en-GB"/>
        </w:rPr>
        <w:t>Hackin</w:t>
      </w:r>
      <w:proofErr w:type="spellEnd"/>
      <w:r w:rsidRPr="00CA501C">
        <w:rPr>
          <w:rFonts w:ascii="Calibri" w:hAnsi="Calibri" w:cs="Calibri"/>
          <w:sz w:val="22"/>
          <w:szCs w:val="22"/>
          <w:lang w:val="en-GB"/>
        </w:rPr>
        <w:t xml:space="preserve">, Edouard Chavannes), the MNAAG offers a complete journey through the arts, </w:t>
      </w:r>
      <w:proofErr w:type="gramStart"/>
      <w:r w:rsidRPr="00CA501C">
        <w:rPr>
          <w:rFonts w:ascii="Calibri" w:hAnsi="Calibri" w:cs="Calibri"/>
          <w:sz w:val="22"/>
          <w:szCs w:val="22"/>
          <w:lang w:val="en-GB"/>
        </w:rPr>
        <w:t>civilisations</w:t>
      </w:r>
      <w:proofErr w:type="gramEnd"/>
      <w:r w:rsidRPr="00CA501C">
        <w:rPr>
          <w:rFonts w:ascii="Calibri" w:hAnsi="Calibri" w:cs="Calibri"/>
          <w:sz w:val="22"/>
          <w:szCs w:val="22"/>
          <w:lang w:val="en-GB"/>
        </w:rPr>
        <w:t xml:space="preserve"> and cultures of Asia. </w:t>
      </w:r>
    </w:p>
    <w:p w14:paraId="1E7AF6E9" w14:textId="77777777" w:rsidR="00CA501C" w:rsidRPr="00CA501C" w:rsidRDefault="00CA501C" w:rsidP="00CA501C">
      <w:pPr>
        <w:jc w:val="both"/>
        <w:rPr>
          <w:rFonts w:ascii="Calibri" w:hAnsi="Calibri" w:cs="Calibri"/>
          <w:sz w:val="22"/>
          <w:szCs w:val="22"/>
          <w:lang w:val="en-GB"/>
        </w:rPr>
      </w:pPr>
      <w:r w:rsidRPr="00CA501C">
        <w:rPr>
          <w:rFonts w:ascii="Calibri" w:hAnsi="Calibri" w:cs="Calibri"/>
          <w:sz w:val="22"/>
          <w:szCs w:val="22"/>
          <w:lang w:val="en-GB"/>
        </w:rPr>
        <w:t xml:space="preserve">The MNAAG expands on three sites: the main museum, place </w:t>
      </w:r>
      <w:proofErr w:type="spellStart"/>
      <w:r w:rsidRPr="00CA501C">
        <w:rPr>
          <w:rFonts w:ascii="Calibri" w:hAnsi="Calibri" w:cs="Calibri"/>
          <w:sz w:val="22"/>
          <w:szCs w:val="22"/>
          <w:lang w:val="en-GB"/>
        </w:rPr>
        <w:t>d’Iéna</w:t>
      </w:r>
      <w:proofErr w:type="spellEnd"/>
      <w:r w:rsidRPr="00CA501C">
        <w:rPr>
          <w:rFonts w:ascii="Calibri" w:hAnsi="Calibri" w:cs="Calibri"/>
          <w:sz w:val="22"/>
          <w:szCs w:val="22"/>
          <w:lang w:val="en-GB"/>
        </w:rPr>
        <w:t xml:space="preserve">, the Hôtel </w:t>
      </w:r>
      <w:proofErr w:type="spellStart"/>
      <w:r w:rsidRPr="00CA501C">
        <w:rPr>
          <w:rFonts w:ascii="Calibri" w:hAnsi="Calibri" w:cs="Calibri"/>
          <w:sz w:val="22"/>
          <w:szCs w:val="22"/>
          <w:lang w:val="en-GB"/>
        </w:rPr>
        <w:t>d’Heidelbach</w:t>
      </w:r>
      <w:proofErr w:type="spellEnd"/>
      <w:r w:rsidRPr="00CA501C">
        <w:rPr>
          <w:rFonts w:ascii="Calibri" w:hAnsi="Calibri" w:cs="Calibri"/>
          <w:sz w:val="22"/>
          <w:szCs w:val="22"/>
          <w:lang w:val="en-GB"/>
        </w:rPr>
        <w:t xml:space="preserve">, with the collections of Chinese furniture and the traditional Japanese tea house, and the Museum </w:t>
      </w:r>
      <w:proofErr w:type="spellStart"/>
      <w:r w:rsidRPr="00CA501C">
        <w:rPr>
          <w:rFonts w:ascii="Calibri" w:hAnsi="Calibri" w:cs="Calibri"/>
          <w:sz w:val="22"/>
          <w:szCs w:val="22"/>
          <w:lang w:val="en-GB"/>
        </w:rPr>
        <w:t>d’Ennery</w:t>
      </w:r>
      <w:proofErr w:type="spellEnd"/>
      <w:r w:rsidRPr="00CA501C">
        <w:rPr>
          <w:rFonts w:ascii="Calibri" w:hAnsi="Calibri" w:cs="Calibri"/>
          <w:sz w:val="22"/>
          <w:szCs w:val="22"/>
          <w:lang w:val="en-GB"/>
        </w:rPr>
        <w:t xml:space="preserve">, an open window on </w:t>
      </w:r>
      <w:proofErr w:type="spellStart"/>
      <w:r w:rsidRPr="00CA501C">
        <w:rPr>
          <w:rFonts w:ascii="Calibri" w:hAnsi="Calibri" w:cs="Calibri"/>
          <w:sz w:val="22"/>
          <w:szCs w:val="22"/>
          <w:lang w:val="en-GB"/>
        </w:rPr>
        <w:t>Japonism</w:t>
      </w:r>
      <w:proofErr w:type="spellEnd"/>
      <w:r w:rsidRPr="00CA501C">
        <w:rPr>
          <w:rFonts w:ascii="Calibri" w:hAnsi="Calibri" w:cs="Calibri"/>
          <w:sz w:val="22"/>
          <w:szCs w:val="22"/>
          <w:lang w:val="en-GB"/>
        </w:rPr>
        <w:t xml:space="preserve"> at the end of the 19th Century.   </w:t>
      </w:r>
    </w:p>
    <w:p w14:paraId="6E5EFE24" w14:textId="77777777" w:rsidR="00CA501C" w:rsidRPr="00CA501C" w:rsidRDefault="00CA501C" w:rsidP="00CA501C">
      <w:pPr>
        <w:jc w:val="both"/>
        <w:rPr>
          <w:rFonts w:ascii="Calibri" w:hAnsi="Calibri" w:cs="Calibri"/>
          <w:sz w:val="22"/>
          <w:szCs w:val="22"/>
          <w:lang w:val="en-GB"/>
        </w:rPr>
      </w:pPr>
      <w:r w:rsidRPr="00CA501C">
        <w:rPr>
          <w:rFonts w:ascii="Calibri" w:hAnsi="Calibri" w:cs="Calibri"/>
          <w:sz w:val="22"/>
          <w:szCs w:val="22"/>
          <w:lang w:val="en-GB"/>
        </w:rPr>
        <w:t>Loyal to its missions of research and transmission of knowledge, the MNAAG offers a rich and wide program, with several exhibitions every year, including contemporary art and photography, an ambitious acquisition policy, events beyond its walls, and an artistic and cultural program open on all aspects of Asian culture and creation.</w:t>
      </w:r>
    </w:p>
    <w:p w14:paraId="0BA989A9" w14:textId="77777777" w:rsidR="00BA64BB" w:rsidRDefault="00BB09A5" w:rsidP="000B3863">
      <w:pPr>
        <w:jc w:val="both"/>
        <w:rPr>
          <w:rFonts w:ascii="Calibri" w:hAnsi="Calibri" w:cs="Calibri"/>
          <w:sz w:val="22"/>
          <w:szCs w:val="22"/>
          <w:lang w:val="en-GB"/>
        </w:rPr>
      </w:pPr>
      <w:hyperlink r:id="rId20" w:history="1">
        <w:r w:rsidR="00CA501C" w:rsidRPr="00ED2E99">
          <w:rPr>
            <w:rStyle w:val="Hyperlink"/>
            <w:rFonts w:ascii="Calibri" w:hAnsi="Calibri" w:cs="Calibri"/>
            <w:sz w:val="22"/>
            <w:szCs w:val="22"/>
            <w:lang w:val="en-GB"/>
          </w:rPr>
          <w:t>http://www.guimet.fr/en</w:t>
        </w:r>
      </w:hyperlink>
      <w:r w:rsidR="00CA501C">
        <w:rPr>
          <w:rFonts w:ascii="Calibri" w:hAnsi="Calibri" w:cs="Calibri"/>
          <w:sz w:val="22"/>
          <w:szCs w:val="22"/>
          <w:lang w:val="en-GB"/>
        </w:rPr>
        <w:t xml:space="preserve"> </w:t>
      </w:r>
    </w:p>
    <w:p w14:paraId="043FE5FC" w14:textId="7F07D459" w:rsidR="002807D5" w:rsidRDefault="002807D5" w:rsidP="000B3863">
      <w:pPr>
        <w:jc w:val="both"/>
        <w:rPr>
          <w:rFonts w:ascii="Calibri" w:hAnsi="Calibri" w:cs="Calibri"/>
          <w:sz w:val="22"/>
          <w:szCs w:val="22"/>
          <w:highlight w:val="yellow"/>
          <w:lang w:val="en-GB"/>
        </w:rPr>
      </w:pPr>
    </w:p>
    <w:p w14:paraId="0936184E" w14:textId="77777777" w:rsidR="006452F4" w:rsidRPr="006452F4" w:rsidRDefault="006452F4" w:rsidP="006452F4">
      <w:pPr>
        <w:jc w:val="both"/>
        <w:rPr>
          <w:rFonts w:ascii="Calibri" w:hAnsi="Calibri" w:cs="Calibri"/>
          <w:b/>
          <w:bCs/>
          <w:sz w:val="22"/>
          <w:szCs w:val="22"/>
          <w:lang w:val="en-GB"/>
        </w:rPr>
      </w:pPr>
      <w:r w:rsidRPr="006452F4">
        <w:rPr>
          <w:rFonts w:ascii="Calibri" w:hAnsi="Calibri" w:cs="Calibri"/>
          <w:b/>
          <w:bCs/>
          <w:sz w:val="22"/>
          <w:szCs w:val="22"/>
          <w:lang w:val="en-GB"/>
        </w:rPr>
        <w:t>ABOUT FRANCE MUSÉUMS</w:t>
      </w:r>
    </w:p>
    <w:p w14:paraId="26C516E6" w14:textId="0E7B6B39" w:rsidR="006452F4" w:rsidRPr="006452F4" w:rsidRDefault="006452F4" w:rsidP="006452F4">
      <w:pPr>
        <w:jc w:val="both"/>
        <w:rPr>
          <w:rFonts w:ascii="Calibri" w:hAnsi="Calibri" w:cs="Calibri"/>
          <w:sz w:val="22"/>
          <w:szCs w:val="22"/>
          <w:lang w:val="en-GB"/>
        </w:rPr>
      </w:pPr>
      <w:r w:rsidRPr="006452F4">
        <w:rPr>
          <w:rFonts w:ascii="Calibri" w:hAnsi="Calibri" w:cs="Calibri"/>
          <w:sz w:val="22"/>
          <w:szCs w:val="22"/>
          <w:lang w:val="en-GB"/>
        </w:rPr>
        <w:t xml:space="preserve">Following the intergovernmental agreement between France and the Emirates of Abu Dhabi signed in 2007, France </w:t>
      </w:r>
      <w:proofErr w:type="spellStart"/>
      <w:r w:rsidRPr="006452F4">
        <w:rPr>
          <w:rFonts w:ascii="Calibri" w:hAnsi="Calibri" w:cs="Calibri"/>
          <w:sz w:val="22"/>
          <w:szCs w:val="22"/>
          <w:lang w:val="en-GB"/>
        </w:rPr>
        <w:t>Muséums</w:t>
      </w:r>
      <w:proofErr w:type="spellEnd"/>
      <w:r w:rsidRPr="006452F4">
        <w:rPr>
          <w:rFonts w:ascii="Calibri" w:hAnsi="Calibri" w:cs="Calibri"/>
          <w:sz w:val="22"/>
          <w:szCs w:val="22"/>
          <w:lang w:val="en-GB"/>
        </w:rPr>
        <w:t>, a cultural consulting and engineering agency, was created to work towards the creation of Louvre Abu Dhabi and support the project in all its dimensions (strategic, scientific, cultural, building, human resources).</w:t>
      </w:r>
    </w:p>
    <w:p w14:paraId="5915D7FD" w14:textId="3E22EE29" w:rsidR="006452F4" w:rsidRPr="006452F4" w:rsidRDefault="006452F4" w:rsidP="006452F4">
      <w:pPr>
        <w:jc w:val="both"/>
        <w:rPr>
          <w:rFonts w:ascii="Calibri" w:hAnsi="Calibri" w:cs="Calibri"/>
          <w:sz w:val="22"/>
          <w:szCs w:val="22"/>
          <w:lang w:val="en-GB"/>
        </w:rPr>
      </w:pPr>
      <w:r w:rsidRPr="006452F4">
        <w:rPr>
          <w:rFonts w:ascii="Calibri" w:hAnsi="Calibri" w:cs="Calibri"/>
          <w:sz w:val="22"/>
          <w:szCs w:val="22"/>
          <w:lang w:val="en-GB"/>
        </w:rPr>
        <w:t xml:space="preserve">Since the opening of the UAE museum in 2017, France </w:t>
      </w:r>
      <w:proofErr w:type="spellStart"/>
      <w:r w:rsidRPr="006452F4">
        <w:rPr>
          <w:rFonts w:ascii="Calibri" w:hAnsi="Calibri" w:cs="Calibri"/>
          <w:sz w:val="22"/>
          <w:szCs w:val="22"/>
          <w:lang w:val="en-GB"/>
        </w:rPr>
        <w:t>Muséums</w:t>
      </w:r>
      <w:proofErr w:type="spellEnd"/>
      <w:r w:rsidRPr="006452F4">
        <w:rPr>
          <w:rFonts w:ascii="Calibri" w:hAnsi="Calibri" w:cs="Calibri"/>
          <w:sz w:val="22"/>
          <w:szCs w:val="22"/>
          <w:lang w:val="en-GB"/>
        </w:rPr>
        <w:t xml:space="preserve"> continues to support Louvre Abu Dhabi in four main fields of activity: the management and coordination of loans from French museums for the permanent galleries of the museum, the organisation and production of 4 international exhibitions per year, training of teams and a wide range of consultancy and auditing assignments in all areas of museum management.</w:t>
      </w:r>
    </w:p>
    <w:p w14:paraId="6A6A6386" w14:textId="360BED70" w:rsidR="006452F4" w:rsidRDefault="006452F4" w:rsidP="006452F4">
      <w:pPr>
        <w:jc w:val="both"/>
        <w:rPr>
          <w:rFonts w:ascii="Calibri" w:hAnsi="Calibri" w:cs="Calibri"/>
          <w:sz w:val="22"/>
          <w:szCs w:val="22"/>
          <w:highlight w:val="yellow"/>
          <w:lang w:val="en-GB"/>
        </w:rPr>
      </w:pPr>
      <w:r w:rsidRPr="006452F4">
        <w:rPr>
          <w:rFonts w:ascii="Calibri" w:hAnsi="Calibri" w:cs="Calibri"/>
          <w:sz w:val="22"/>
          <w:szCs w:val="22"/>
          <w:lang w:val="en-GB"/>
        </w:rPr>
        <w:t xml:space="preserve">France </w:t>
      </w:r>
      <w:proofErr w:type="spellStart"/>
      <w:r w:rsidRPr="006452F4">
        <w:rPr>
          <w:rFonts w:ascii="Calibri" w:hAnsi="Calibri" w:cs="Calibri"/>
          <w:sz w:val="22"/>
          <w:szCs w:val="22"/>
          <w:lang w:val="en-GB"/>
        </w:rPr>
        <w:t>Muséums</w:t>
      </w:r>
      <w:proofErr w:type="spellEnd"/>
      <w:r w:rsidRPr="006452F4">
        <w:rPr>
          <w:rFonts w:ascii="Calibri" w:hAnsi="Calibri" w:cs="Calibri"/>
          <w:sz w:val="22"/>
          <w:szCs w:val="22"/>
          <w:lang w:val="en-GB"/>
        </w:rPr>
        <w:t xml:space="preserve"> mobilise its teams based in Paris and Abu Dhabi and a network of 17 major French cultural institutions and museum partners : </w:t>
      </w:r>
      <w:proofErr w:type="spellStart"/>
      <w:r w:rsidRPr="006452F4">
        <w:rPr>
          <w:rFonts w:ascii="Calibri" w:hAnsi="Calibri" w:cs="Calibri"/>
          <w:sz w:val="22"/>
          <w:szCs w:val="22"/>
          <w:lang w:val="en-GB"/>
        </w:rPr>
        <w:t>Musée</w:t>
      </w:r>
      <w:proofErr w:type="spellEnd"/>
      <w:r w:rsidRPr="006452F4">
        <w:rPr>
          <w:rFonts w:ascii="Calibri" w:hAnsi="Calibri" w:cs="Calibri"/>
          <w:sz w:val="22"/>
          <w:szCs w:val="22"/>
          <w:lang w:val="en-GB"/>
        </w:rPr>
        <w:t xml:space="preserve"> du Louvre, Centre Pompidou, </w:t>
      </w:r>
      <w:proofErr w:type="spellStart"/>
      <w:r w:rsidRPr="006452F4">
        <w:rPr>
          <w:rFonts w:ascii="Calibri" w:hAnsi="Calibri" w:cs="Calibri"/>
          <w:sz w:val="22"/>
          <w:szCs w:val="22"/>
          <w:lang w:val="en-GB"/>
        </w:rPr>
        <w:t>Musées</w:t>
      </w:r>
      <w:proofErr w:type="spellEnd"/>
      <w:r w:rsidRPr="006452F4">
        <w:rPr>
          <w:rFonts w:ascii="Calibri" w:hAnsi="Calibri" w:cs="Calibri"/>
          <w:sz w:val="22"/>
          <w:szCs w:val="22"/>
          <w:lang w:val="en-GB"/>
        </w:rPr>
        <w:t xml:space="preserve"> d’Orsay et de </w:t>
      </w:r>
      <w:proofErr w:type="spellStart"/>
      <w:r w:rsidRPr="006452F4">
        <w:rPr>
          <w:rFonts w:ascii="Calibri" w:hAnsi="Calibri" w:cs="Calibri"/>
          <w:sz w:val="22"/>
          <w:szCs w:val="22"/>
          <w:lang w:val="en-GB"/>
        </w:rPr>
        <w:t>l’Orangerie</w:t>
      </w:r>
      <w:proofErr w:type="spellEnd"/>
      <w:r w:rsidRPr="006452F4">
        <w:rPr>
          <w:rFonts w:ascii="Calibri" w:hAnsi="Calibri" w:cs="Calibri"/>
          <w:sz w:val="22"/>
          <w:szCs w:val="22"/>
          <w:lang w:val="en-GB"/>
        </w:rPr>
        <w:t xml:space="preserve">, </w:t>
      </w:r>
      <w:proofErr w:type="spellStart"/>
      <w:r w:rsidRPr="006452F4">
        <w:rPr>
          <w:rFonts w:ascii="Calibri" w:hAnsi="Calibri" w:cs="Calibri"/>
          <w:sz w:val="22"/>
          <w:szCs w:val="22"/>
          <w:lang w:val="en-GB"/>
        </w:rPr>
        <w:t>Bibliothèque</w:t>
      </w:r>
      <w:proofErr w:type="spellEnd"/>
      <w:r w:rsidRPr="006452F4">
        <w:rPr>
          <w:rFonts w:ascii="Calibri" w:hAnsi="Calibri" w:cs="Calibri"/>
          <w:sz w:val="22"/>
          <w:szCs w:val="22"/>
          <w:lang w:val="en-GB"/>
        </w:rPr>
        <w:t xml:space="preserve"> </w:t>
      </w:r>
      <w:proofErr w:type="spellStart"/>
      <w:r w:rsidRPr="006452F4">
        <w:rPr>
          <w:rFonts w:ascii="Calibri" w:hAnsi="Calibri" w:cs="Calibri"/>
          <w:sz w:val="22"/>
          <w:szCs w:val="22"/>
          <w:lang w:val="en-GB"/>
        </w:rPr>
        <w:t>nationale</w:t>
      </w:r>
      <w:proofErr w:type="spellEnd"/>
      <w:r w:rsidRPr="006452F4">
        <w:rPr>
          <w:rFonts w:ascii="Calibri" w:hAnsi="Calibri" w:cs="Calibri"/>
          <w:sz w:val="22"/>
          <w:szCs w:val="22"/>
          <w:lang w:val="en-GB"/>
        </w:rPr>
        <w:t xml:space="preserve"> de France, </w:t>
      </w:r>
      <w:proofErr w:type="spellStart"/>
      <w:r w:rsidRPr="006452F4">
        <w:rPr>
          <w:rFonts w:ascii="Calibri" w:hAnsi="Calibri" w:cs="Calibri"/>
          <w:sz w:val="22"/>
          <w:szCs w:val="22"/>
          <w:lang w:val="en-GB"/>
        </w:rPr>
        <w:t>Musée</w:t>
      </w:r>
      <w:proofErr w:type="spellEnd"/>
      <w:r w:rsidRPr="006452F4">
        <w:rPr>
          <w:rFonts w:ascii="Calibri" w:hAnsi="Calibri" w:cs="Calibri"/>
          <w:sz w:val="22"/>
          <w:szCs w:val="22"/>
          <w:lang w:val="en-GB"/>
        </w:rPr>
        <w:t xml:space="preserve"> du </w:t>
      </w:r>
      <w:proofErr w:type="spellStart"/>
      <w:r w:rsidRPr="006452F4">
        <w:rPr>
          <w:rFonts w:ascii="Calibri" w:hAnsi="Calibri" w:cs="Calibri"/>
          <w:sz w:val="22"/>
          <w:szCs w:val="22"/>
          <w:lang w:val="en-GB"/>
        </w:rPr>
        <w:t>quai</w:t>
      </w:r>
      <w:proofErr w:type="spellEnd"/>
      <w:r w:rsidRPr="006452F4">
        <w:rPr>
          <w:rFonts w:ascii="Calibri" w:hAnsi="Calibri" w:cs="Calibri"/>
          <w:sz w:val="22"/>
          <w:szCs w:val="22"/>
          <w:lang w:val="en-GB"/>
        </w:rPr>
        <w:t xml:space="preserve"> </w:t>
      </w:r>
      <w:proofErr w:type="spellStart"/>
      <w:r w:rsidRPr="006452F4">
        <w:rPr>
          <w:rFonts w:ascii="Calibri" w:hAnsi="Calibri" w:cs="Calibri"/>
          <w:sz w:val="22"/>
          <w:szCs w:val="22"/>
          <w:lang w:val="en-GB"/>
        </w:rPr>
        <w:t>Branly</w:t>
      </w:r>
      <w:proofErr w:type="spellEnd"/>
      <w:r w:rsidRPr="006452F4">
        <w:rPr>
          <w:rFonts w:ascii="Calibri" w:hAnsi="Calibri" w:cs="Calibri"/>
          <w:sz w:val="22"/>
          <w:szCs w:val="22"/>
          <w:lang w:val="en-GB"/>
        </w:rPr>
        <w:t xml:space="preserve">-Jacques Chirac, Réunion des </w:t>
      </w:r>
      <w:proofErr w:type="spellStart"/>
      <w:r w:rsidRPr="006452F4">
        <w:rPr>
          <w:rFonts w:ascii="Calibri" w:hAnsi="Calibri" w:cs="Calibri"/>
          <w:sz w:val="22"/>
          <w:szCs w:val="22"/>
          <w:lang w:val="en-GB"/>
        </w:rPr>
        <w:t>Musées</w:t>
      </w:r>
      <w:proofErr w:type="spellEnd"/>
      <w:r w:rsidRPr="006452F4">
        <w:rPr>
          <w:rFonts w:ascii="Calibri" w:hAnsi="Calibri" w:cs="Calibri"/>
          <w:sz w:val="22"/>
          <w:szCs w:val="22"/>
          <w:lang w:val="en-GB"/>
        </w:rPr>
        <w:t xml:space="preserve"> </w:t>
      </w:r>
      <w:proofErr w:type="spellStart"/>
      <w:r w:rsidRPr="006452F4">
        <w:rPr>
          <w:rFonts w:ascii="Calibri" w:hAnsi="Calibri" w:cs="Calibri"/>
          <w:sz w:val="22"/>
          <w:szCs w:val="22"/>
          <w:lang w:val="en-GB"/>
        </w:rPr>
        <w:t>Nationaux</w:t>
      </w:r>
      <w:proofErr w:type="spellEnd"/>
      <w:r w:rsidRPr="006452F4">
        <w:rPr>
          <w:rFonts w:ascii="Calibri" w:hAnsi="Calibri" w:cs="Calibri"/>
          <w:sz w:val="22"/>
          <w:szCs w:val="22"/>
          <w:lang w:val="en-GB"/>
        </w:rPr>
        <w:t xml:space="preserve"> et du Grand Palais (RMN-GP), Château de Versailles, </w:t>
      </w:r>
      <w:proofErr w:type="spellStart"/>
      <w:r w:rsidRPr="006452F4">
        <w:rPr>
          <w:rFonts w:ascii="Calibri" w:hAnsi="Calibri" w:cs="Calibri"/>
          <w:sz w:val="22"/>
          <w:szCs w:val="22"/>
          <w:lang w:val="en-GB"/>
        </w:rPr>
        <w:t>Musée</w:t>
      </w:r>
      <w:proofErr w:type="spellEnd"/>
      <w:r w:rsidRPr="006452F4">
        <w:rPr>
          <w:rFonts w:ascii="Calibri" w:hAnsi="Calibri" w:cs="Calibri"/>
          <w:sz w:val="22"/>
          <w:szCs w:val="22"/>
          <w:lang w:val="en-GB"/>
        </w:rPr>
        <w:t xml:space="preserve"> national des arts </w:t>
      </w:r>
      <w:proofErr w:type="spellStart"/>
      <w:r w:rsidRPr="006452F4">
        <w:rPr>
          <w:rFonts w:ascii="Calibri" w:hAnsi="Calibri" w:cs="Calibri"/>
          <w:sz w:val="22"/>
          <w:szCs w:val="22"/>
          <w:lang w:val="en-GB"/>
        </w:rPr>
        <w:t>asiatiques-Guimet</w:t>
      </w:r>
      <w:proofErr w:type="spellEnd"/>
      <w:r w:rsidRPr="006452F4">
        <w:rPr>
          <w:rFonts w:ascii="Calibri" w:hAnsi="Calibri" w:cs="Calibri"/>
          <w:sz w:val="22"/>
          <w:szCs w:val="22"/>
          <w:lang w:val="en-GB"/>
        </w:rPr>
        <w:t xml:space="preserve">, </w:t>
      </w:r>
      <w:proofErr w:type="spellStart"/>
      <w:r w:rsidRPr="006452F4">
        <w:rPr>
          <w:rFonts w:ascii="Calibri" w:hAnsi="Calibri" w:cs="Calibri"/>
          <w:sz w:val="22"/>
          <w:szCs w:val="22"/>
          <w:lang w:val="en-GB"/>
        </w:rPr>
        <w:t>Musée</w:t>
      </w:r>
      <w:proofErr w:type="spellEnd"/>
      <w:r w:rsidRPr="006452F4">
        <w:rPr>
          <w:rFonts w:ascii="Calibri" w:hAnsi="Calibri" w:cs="Calibri"/>
          <w:sz w:val="22"/>
          <w:szCs w:val="22"/>
          <w:lang w:val="en-GB"/>
        </w:rPr>
        <w:t xml:space="preserve"> de Cluny – </w:t>
      </w:r>
      <w:proofErr w:type="spellStart"/>
      <w:r w:rsidRPr="006452F4">
        <w:rPr>
          <w:rFonts w:ascii="Calibri" w:hAnsi="Calibri" w:cs="Calibri"/>
          <w:sz w:val="22"/>
          <w:szCs w:val="22"/>
          <w:lang w:val="en-GB"/>
        </w:rPr>
        <w:t>musée</w:t>
      </w:r>
      <w:proofErr w:type="spellEnd"/>
      <w:r w:rsidRPr="006452F4">
        <w:rPr>
          <w:rFonts w:ascii="Calibri" w:hAnsi="Calibri" w:cs="Calibri"/>
          <w:sz w:val="22"/>
          <w:szCs w:val="22"/>
          <w:lang w:val="en-GB"/>
        </w:rPr>
        <w:t xml:space="preserve"> national du </w:t>
      </w:r>
      <w:proofErr w:type="spellStart"/>
      <w:r w:rsidRPr="006452F4">
        <w:rPr>
          <w:rFonts w:ascii="Calibri" w:hAnsi="Calibri" w:cs="Calibri"/>
          <w:sz w:val="22"/>
          <w:szCs w:val="22"/>
          <w:lang w:val="en-GB"/>
        </w:rPr>
        <w:t>Moyen-Âge</w:t>
      </w:r>
      <w:proofErr w:type="spellEnd"/>
      <w:r w:rsidRPr="006452F4">
        <w:rPr>
          <w:rFonts w:ascii="Calibri" w:hAnsi="Calibri" w:cs="Calibri"/>
          <w:sz w:val="22"/>
          <w:szCs w:val="22"/>
          <w:lang w:val="en-GB"/>
        </w:rPr>
        <w:t xml:space="preserve">, École du Louvre, </w:t>
      </w:r>
      <w:proofErr w:type="spellStart"/>
      <w:r w:rsidRPr="006452F4">
        <w:rPr>
          <w:rFonts w:ascii="Calibri" w:hAnsi="Calibri" w:cs="Calibri"/>
          <w:sz w:val="22"/>
          <w:szCs w:val="22"/>
          <w:lang w:val="en-GB"/>
        </w:rPr>
        <w:t>Musée</w:t>
      </w:r>
      <w:proofErr w:type="spellEnd"/>
      <w:r w:rsidRPr="006452F4">
        <w:rPr>
          <w:rFonts w:ascii="Calibri" w:hAnsi="Calibri" w:cs="Calibri"/>
          <w:sz w:val="22"/>
          <w:szCs w:val="22"/>
          <w:lang w:val="en-GB"/>
        </w:rPr>
        <w:t xml:space="preserve"> Rodin, Domaine National de Chambord, </w:t>
      </w:r>
      <w:proofErr w:type="spellStart"/>
      <w:r w:rsidRPr="006452F4">
        <w:rPr>
          <w:rFonts w:ascii="Calibri" w:hAnsi="Calibri" w:cs="Calibri"/>
          <w:sz w:val="22"/>
          <w:szCs w:val="22"/>
          <w:lang w:val="en-GB"/>
        </w:rPr>
        <w:t>Musée</w:t>
      </w:r>
      <w:proofErr w:type="spellEnd"/>
      <w:r w:rsidRPr="006452F4">
        <w:rPr>
          <w:rFonts w:ascii="Calibri" w:hAnsi="Calibri" w:cs="Calibri"/>
          <w:sz w:val="22"/>
          <w:szCs w:val="22"/>
          <w:lang w:val="en-GB"/>
        </w:rPr>
        <w:t xml:space="preserve"> des Arts </w:t>
      </w:r>
      <w:proofErr w:type="spellStart"/>
      <w:r w:rsidRPr="006452F4">
        <w:rPr>
          <w:rFonts w:ascii="Calibri" w:hAnsi="Calibri" w:cs="Calibri"/>
          <w:sz w:val="22"/>
          <w:szCs w:val="22"/>
          <w:lang w:val="en-GB"/>
        </w:rPr>
        <w:t>Décoratifs</w:t>
      </w:r>
      <w:proofErr w:type="spellEnd"/>
      <w:r w:rsidRPr="006452F4">
        <w:rPr>
          <w:rFonts w:ascii="Calibri" w:hAnsi="Calibri" w:cs="Calibri"/>
          <w:sz w:val="22"/>
          <w:szCs w:val="22"/>
          <w:lang w:val="en-GB"/>
        </w:rPr>
        <w:t xml:space="preserve"> (MAD), </w:t>
      </w:r>
      <w:proofErr w:type="spellStart"/>
      <w:r w:rsidRPr="006452F4">
        <w:rPr>
          <w:rFonts w:ascii="Calibri" w:hAnsi="Calibri" w:cs="Calibri"/>
          <w:sz w:val="22"/>
          <w:szCs w:val="22"/>
          <w:lang w:val="en-GB"/>
        </w:rPr>
        <w:t>Cité</w:t>
      </w:r>
      <w:proofErr w:type="spellEnd"/>
      <w:r w:rsidRPr="006452F4">
        <w:rPr>
          <w:rFonts w:ascii="Calibri" w:hAnsi="Calibri" w:cs="Calibri"/>
          <w:sz w:val="22"/>
          <w:szCs w:val="22"/>
          <w:lang w:val="en-GB"/>
        </w:rPr>
        <w:t xml:space="preserve"> de la </w:t>
      </w:r>
      <w:proofErr w:type="spellStart"/>
      <w:r w:rsidRPr="006452F4">
        <w:rPr>
          <w:rFonts w:ascii="Calibri" w:hAnsi="Calibri" w:cs="Calibri"/>
          <w:sz w:val="22"/>
          <w:szCs w:val="22"/>
          <w:lang w:val="en-GB"/>
        </w:rPr>
        <w:t>Céramique</w:t>
      </w:r>
      <w:proofErr w:type="spellEnd"/>
      <w:r w:rsidRPr="006452F4">
        <w:rPr>
          <w:rFonts w:ascii="Calibri" w:hAnsi="Calibri" w:cs="Calibri"/>
          <w:sz w:val="22"/>
          <w:szCs w:val="22"/>
          <w:lang w:val="en-GB"/>
        </w:rPr>
        <w:t xml:space="preserve"> – </w:t>
      </w:r>
      <w:proofErr w:type="spellStart"/>
      <w:r w:rsidRPr="006452F4">
        <w:rPr>
          <w:rFonts w:ascii="Calibri" w:hAnsi="Calibri" w:cs="Calibri"/>
          <w:sz w:val="22"/>
          <w:szCs w:val="22"/>
          <w:lang w:val="en-GB"/>
        </w:rPr>
        <w:t>Sèvres</w:t>
      </w:r>
      <w:proofErr w:type="spellEnd"/>
      <w:r w:rsidRPr="006452F4">
        <w:rPr>
          <w:rFonts w:ascii="Calibri" w:hAnsi="Calibri" w:cs="Calibri"/>
          <w:sz w:val="22"/>
          <w:szCs w:val="22"/>
          <w:lang w:val="en-GB"/>
        </w:rPr>
        <w:t xml:space="preserve"> &amp; Limoges, </w:t>
      </w:r>
      <w:proofErr w:type="spellStart"/>
      <w:r w:rsidRPr="006452F4">
        <w:rPr>
          <w:rFonts w:ascii="Calibri" w:hAnsi="Calibri" w:cs="Calibri"/>
          <w:sz w:val="22"/>
          <w:szCs w:val="22"/>
          <w:lang w:val="en-GB"/>
        </w:rPr>
        <w:t>Musée</w:t>
      </w:r>
      <w:proofErr w:type="spellEnd"/>
      <w:r w:rsidRPr="006452F4">
        <w:rPr>
          <w:rFonts w:ascii="Calibri" w:hAnsi="Calibri" w:cs="Calibri"/>
          <w:sz w:val="22"/>
          <w:szCs w:val="22"/>
          <w:lang w:val="en-GB"/>
        </w:rPr>
        <w:t xml:space="preserve"> </w:t>
      </w:r>
      <w:proofErr w:type="spellStart"/>
      <w:r w:rsidRPr="006452F4">
        <w:rPr>
          <w:rFonts w:ascii="Calibri" w:hAnsi="Calibri" w:cs="Calibri"/>
          <w:sz w:val="22"/>
          <w:szCs w:val="22"/>
          <w:lang w:val="en-GB"/>
        </w:rPr>
        <w:t>d’Archéologie</w:t>
      </w:r>
      <w:proofErr w:type="spellEnd"/>
      <w:r w:rsidRPr="006452F4">
        <w:rPr>
          <w:rFonts w:ascii="Calibri" w:hAnsi="Calibri" w:cs="Calibri"/>
          <w:sz w:val="22"/>
          <w:szCs w:val="22"/>
          <w:lang w:val="en-GB"/>
        </w:rPr>
        <w:t xml:space="preserve"> </w:t>
      </w:r>
      <w:proofErr w:type="spellStart"/>
      <w:r w:rsidRPr="006452F4">
        <w:rPr>
          <w:rFonts w:ascii="Calibri" w:hAnsi="Calibri" w:cs="Calibri"/>
          <w:sz w:val="22"/>
          <w:szCs w:val="22"/>
          <w:lang w:val="en-GB"/>
        </w:rPr>
        <w:t>nationale</w:t>
      </w:r>
      <w:proofErr w:type="spellEnd"/>
      <w:r w:rsidRPr="006452F4">
        <w:rPr>
          <w:rFonts w:ascii="Calibri" w:hAnsi="Calibri" w:cs="Calibri"/>
          <w:sz w:val="22"/>
          <w:szCs w:val="22"/>
          <w:lang w:val="en-GB"/>
        </w:rPr>
        <w:t xml:space="preserve"> – Saint-Germain </w:t>
      </w:r>
      <w:proofErr w:type="spellStart"/>
      <w:r w:rsidRPr="006452F4">
        <w:rPr>
          <w:rFonts w:ascii="Calibri" w:hAnsi="Calibri" w:cs="Calibri"/>
          <w:sz w:val="22"/>
          <w:szCs w:val="22"/>
          <w:lang w:val="en-GB"/>
        </w:rPr>
        <w:t>en</w:t>
      </w:r>
      <w:proofErr w:type="spellEnd"/>
      <w:r w:rsidRPr="006452F4">
        <w:rPr>
          <w:rFonts w:ascii="Calibri" w:hAnsi="Calibri" w:cs="Calibri"/>
          <w:sz w:val="22"/>
          <w:szCs w:val="22"/>
          <w:lang w:val="en-GB"/>
        </w:rPr>
        <w:t xml:space="preserve"> </w:t>
      </w:r>
      <w:proofErr w:type="spellStart"/>
      <w:r w:rsidRPr="006452F4">
        <w:rPr>
          <w:rFonts w:ascii="Calibri" w:hAnsi="Calibri" w:cs="Calibri"/>
          <w:sz w:val="22"/>
          <w:szCs w:val="22"/>
          <w:lang w:val="en-GB"/>
        </w:rPr>
        <w:t>Laye</w:t>
      </w:r>
      <w:proofErr w:type="spellEnd"/>
      <w:r w:rsidRPr="006452F4">
        <w:rPr>
          <w:rFonts w:ascii="Calibri" w:hAnsi="Calibri" w:cs="Calibri"/>
          <w:sz w:val="22"/>
          <w:szCs w:val="22"/>
          <w:lang w:val="en-GB"/>
        </w:rPr>
        <w:t>, Château de Fontainebleau, and OPPIC (</w:t>
      </w:r>
      <w:proofErr w:type="spellStart"/>
      <w:r w:rsidRPr="006452F4">
        <w:rPr>
          <w:rFonts w:ascii="Calibri" w:hAnsi="Calibri" w:cs="Calibri"/>
          <w:sz w:val="22"/>
          <w:szCs w:val="22"/>
          <w:lang w:val="en-GB"/>
        </w:rPr>
        <w:t>Opérateur</w:t>
      </w:r>
      <w:proofErr w:type="spellEnd"/>
      <w:r w:rsidRPr="006452F4">
        <w:rPr>
          <w:rFonts w:ascii="Calibri" w:hAnsi="Calibri" w:cs="Calibri"/>
          <w:sz w:val="22"/>
          <w:szCs w:val="22"/>
          <w:lang w:val="en-GB"/>
        </w:rPr>
        <w:t xml:space="preserve"> du </w:t>
      </w:r>
      <w:proofErr w:type="spellStart"/>
      <w:r w:rsidRPr="006452F4">
        <w:rPr>
          <w:rFonts w:ascii="Calibri" w:hAnsi="Calibri" w:cs="Calibri"/>
          <w:sz w:val="22"/>
          <w:szCs w:val="22"/>
          <w:lang w:val="en-GB"/>
        </w:rPr>
        <w:t>patrimoine</w:t>
      </w:r>
      <w:proofErr w:type="spellEnd"/>
      <w:r w:rsidRPr="006452F4">
        <w:rPr>
          <w:rFonts w:ascii="Calibri" w:hAnsi="Calibri" w:cs="Calibri"/>
          <w:sz w:val="22"/>
          <w:szCs w:val="22"/>
          <w:lang w:val="en-GB"/>
        </w:rPr>
        <w:t xml:space="preserve"> et des </w:t>
      </w:r>
      <w:proofErr w:type="spellStart"/>
      <w:r w:rsidRPr="006452F4">
        <w:rPr>
          <w:rFonts w:ascii="Calibri" w:hAnsi="Calibri" w:cs="Calibri"/>
          <w:sz w:val="22"/>
          <w:szCs w:val="22"/>
          <w:lang w:val="en-GB"/>
        </w:rPr>
        <w:t>projets</w:t>
      </w:r>
      <w:proofErr w:type="spellEnd"/>
      <w:r w:rsidRPr="006452F4">
        <w:rPr>
          <w:rFonts w:ascii="Calibri" w:hAnsi="Calibri" w:cs="Calibri"/>
          <w:sz w:val="22"/>
          <w:szCs w:val="22"/>
          <w:lang w:val="en-GB"/>
        </w:rPr>
        <w:t xml:space="preserve"> </w:t>
      </w:r>
      <w:proofErr w:type="spellStart"/>
      <w:r w:rsidRPr="006452F4">
        <w:rPr>
          <w:rFonts w:ascii="Calibri" w:hAnsi="Calibri" w:cs="Calibri"/>
          <w:sz w:val="22"/>
          <w:szCs w:val="22"/>
          <w:lang w:val="en-GB"/>
        </w:rPr>
        <w:t>immobiliers</w:t>
      </w:r>
      <w:proofErr w:type="spellEnd"/>
      <w:r w:rsidRPr="006452F4">
        <w:rPr>
          <w:rFonts w:ascii="Calibri" w:hAnsi="Calibri" w:cs="Calibri"/>
          <w:sz w:val="22"/>
          <w:szCs w:val="22"/>
          <w:lang w:val="en-GB"/>
        </w:rPr>
        <w:t xml:space="preserve"> de la culture).</w:t>
      </w:r>
    </w:p>
    <w:p w14:paraId="52684A31" w14:textId="77777777" w:rsidR="006452F4" w:rsidRDefault="006452F4" w:rsidP="000B3863">
      <w:pPr>
        <w:jc w:val="both"/>
        <w:rPr>
          <w:rFonts w:ascii="Calibri" w:hAnsi="Calibri" w:cs="Calibri"/>
          <w:sz w:val="22"/>
          <w:szCs w:val="22"/>
          <w:highlight w:val="yellow"/>
          <w:lang w:val="en-GB"/>
        </w:rPr>
      </w:pPr>
    </w:p>
    <w:p w14:paraId="22669B10" w14:textId="77777777" w:rsidR="002807D5" w:rsidRPr="00F3603C" w:rsidRDefault="002807D5" w:rsidP="002807D5">
      <w:pPr>
        <w:jc w:val="both"/>
        <w:rPr>
          <w:rFonts w:ascii="Calibri" w:eastAsia="Calibri" w:hAnsi="Calibri" w:cs="Calibri"/>
          <w:b/>
          <w:sz w:val="22"/>
          <w:szCs w:val="22"/>
        </w:rPr>
      </w:pPr>
      <w:r w:rsidRPr="00F3603C">
        <w:rPr>
          <w:rFonts w:ascii="Calibri" w:eastAsia="Calibri" w:hAnsi="Calibri" w:cs="Calibri"/>
          <w:b/>
          <w:sz w:val="22"/>
          <w:szCs w:val="22"/>
        </w:rPr>
        <w:t>ABOUT MUSÉE DU LOUVRE</w:t>
      </w:r>
    </w:p>
    <w:p w14:paraId="55577639" w14:textId="77777777" w:rsidR="002807D5" w:rsidRPr="00F3603C" w:rsidRDefault="002807D5" w:rsidP="002807D5">
      <w:pPr>
        <w:jc w:val="both"/>
        <w:rPr>
          <w:rFonts w:ascii="Calibri" w:eastAsia="Calibri" w:hAnsi="Calibri" w:cs="Calibri"/>
          <w:sz w:val="22"/>
          <w:szCs w:val="22"/>
        </w:rPr>
      </w:pPr>
      <w:r w:rsidRPr="00F3603C">
        <w:rPr>
          <w:rFonts w:ascii="Calibri" w:eastAsia="Calibri" w:hAnsi="Calibri" w:cs="Calibri"/>
          <w:sz w:val="22"/>
          <w:szCs w:val="22"/>
        </w:rPr>
        <w:t xml:space="preserve">The Louvre in Paris opened in 1793, during the French Revolution, and from the very beginning was intended to provide inspiration for contemporary art. Courbet, Picasso, Dalí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universally admired works such as the Mona Lisa, the Winged Victory of </w:t>
      </w:r>
      <w:proofErr w:type="gramStart"/>
      <w:r w:rsidRPr="00F3603C">
        <w:rPr>
          <w:rFonts w:ascii="Calibri" w:eastAsia="Calibri" w:hAnsi="Calibri" w:cs="Calibri"/>
          <w:sz w:val="22"/>
          <w:szCs w:val="22"/>
        </w:rPr>
        <w:t>Samothrace</w:t>
      </w:r>
      <w:proofErr w:type="gramEnd"/>
      <w:r w:rsidRPr="00F3603C">
        <w:rPr>
          <w:rFonts w:ascii="Calibri" w:eastAsia="Calibri" w:hAnsi="Calibri" w:cs="Calibri"/>
          <w:sz w:val="22"/>
          <w:szCs w:val="22"/>
        </w:rPr>
        <w:t xml:space="preserve"> and the Venus de Milo. With 9.6 million guests in 2019, the Louvre is the most visited museum in the world.</w:t>
      </w:r>
    </w:p>
    <w:p w14:paraId="7933544E" w14:textId="77777777" w:rsidR="00535F40" w:rsidRDefault="00535F40" w:rsidP="000B3863">
      <w:pPr>
        <w:jc w:val="both"/>
        <w:rPr>
          <w:rFonts w:ascii="Calibri" w:hAnsi="Calibri" w:cs="Calibri"/>
          <w:sz w:val="22"/>
          <w:szCs w:val="22"/>
          <w:highlight w:val="yellow"/>
          <w:lang w:val="en-GB"/>
        </w:rPr>
      </w:pPr>
    </w:p>
    <w:p w14:paraId="38D1A770" w14:textId="02B8737E" w:rsidR="00E879E8" w:rsidRPr="0037270C" w:rsidRDefault="00CA501C" w:rsidP="000B3863">
      <w:pPr>
        <w:jc w:val="both"/>
        <w:rPr>
          <w:rFonts w:ascii="Calibri" w:hAnsi="Calibri" w:cs="Calibri"/>
          <w:bCs/>
          <w:iCs/>
          <w:sz w:val="22"/>
          <w:szCs w:val="22"/>
          <w:lang w:val="en-GB"/>
        </w:rPr>
      </w:pPr>
      <w:r w:rsidRPr="00CA501C" w:rsidDel="009A0619">
        <w:rPr>
          <w:rFonts w:ascii="Calibri" w:hAnsi="Calibri" w:cs="Calibri"/>
          <w:sz w:val="22"/>
          <w:szCs w:val="22"/>
          <w:highlight w:val="yellow"/>
          <w:lang w:val="en-GB"/>
        </w:rPr>
        <w:t xml:space="preserve"> </w:t>
      </w:r>
    </w:p>
    <w:p w14:paraId="6C5C0471" w14:textId="77777777" w:rsidR="000B3863" w:rsidRPr="0037270C" w:rsidRDefault="000B3863" w:rsidP="000B3863">
      <w:pPr>
        <w:jc w:val="both"/>
        <w:rPr>
          <w:rFonts w:ascii="Calibri" w:hAnsi="Calibri" w:cs="Calibri"/>
          <w:b/>
          <w:bCs/>
          <w:iCs/>
          <w:sz w:val="22"/>
          <w:szCs w:val="22"/>
          <w:lang w:val="en-GB"/>
        </w:rPr>
      </w:pPr>
      <w:r w:rsidRPr="0037270C">
        <w:rPr>
          <w:rFonts w:ascii="Calibri" w:hAnsi="Calibri" w:cs="Calibri"/>
          <w:b/>
          <w:bCs/>
          <w:iCs/>
          <w:sz w:val="22"/>
          <w:szCs w:val="22"/>
          <w:lang w:val="en-GB"/>
        </w:rPr>
        <w:t>ABOUT SAADIYAT CULTURAL DISTRICT</w:t>
      </w:r>
    </w:p>
    <w:p w14:paraId="21235D7C" w14:textId="77777777" w:rsidR="000B3863" w:rsidRPr="0037270C" w:rsidRDefault="000B3863" w:rsidP="000B3863">
      <w:pPr>
        <w:jc w:val="both"/>
        <w:rPr>
          <w:rFonts w:ascii="Calibri" w:hAnsi="Calibri" w:cs="Calibri"/>
          <w:bCs/>
          <w:iCs/>
          <w:sz w:val="22"/>
          <w:szCs w:val="22"/>
          <w:lang w:val="en-GB"/>
        </w:rPr>
      </w:pPr>
      <w:proofErr w:type="spellStart"/>
      <w:r w:rsidRPr="0037270C">
        <w:rPr>
          <w:rFonts w:ascii="Calibri" w:hAnsi="Calibri" w:cs="Calibri"/>
          <w:bCs/>
          <w:iCs/>
          <w:sz w:val="22"/>
          <w:szCs w:val="22"/>
          <w:lang w:val="en-GB"/>
        </w:rPr>
        <w:t>Saadiyat</w:t>
      </w:r>
      <w:proofErr w:type="spellEnd"/>
      <w:r w:rsidRPr="0037270C">
        <w:rPr>
          <w:rFonts w:ascii="Calibri" w:hAnsi="Calibri" w:cs="Calibri"/>
          <w:bCs/>
          <w:iCs/>
          <w:sz w:val="22"/>
          <w:szCs w:val="22"/>
          <w:lang w:val="en-GB"/>
        </w:rPr>
        <w:t xml:space="preserve"> Cultural District on </w:t>
      </w:r>
      <w:proofErr w:type="spellStart"/>
      <w:r w:rsidRPr="0037270C">
        <w:rPr>
          <w:rFonts w:ascii="Calibri" w:hAnsi="Calibri" w:cs="Calibri"/>
          <w:bCs/>
          <w:iCs/>
          <w:sz w:val="22"/>
          <w:szCs w:val="22"/>
          <w:lang w:val="en-GB"/>
        </w:rPr>
        <w:t>Saadiyat</w:t>
      </w:r>
      <w:proofErr w:type="spellEnd"/>
      <w:r w:rsidRPr="0037270C">
        <w:rPr>
          <w:rFonts w:ascii="Calibri" w:hAnsi="Calibri" w:cs="Calibri"/>
          <w:bCs/>
          <w:iCs/>
          <w:sz w:val="22"/>
          <w:szCs w:val="22"/>
          <w:lang w:val="en-GB"/>
        </w:rPr>
        <w:t xml:space="preserve"> Island, Abu Dhabi, is devoted to culture and the arts. An ambitious cultural undertaking for the 21</w:t>
      </w:r>
      <w:r w:rsidRPr="0037270C">
        <w:rPr>
          <w:rFonts w:ascii="Calibri" w:hAnsi="Calibri" w:cs="Calibri"/>
          <w:bCs/>
          <w:iCs/>
          <w:sz w:val="22"/>
          <w:szCs w:val="22"/>
          <w:vertAlign w:val="superscript"/>
          <w:lang w:val="en-GB"/>
        </w:rPr>
        <w:t>st</w:t>
      </w:r>
      <w:r w:rsidRPr="0037270C">
        <w:rPr>
          <w:rFonts w:ascii="Calibri" w:hAnsi="Calibri" w:cs="Calibri"/>
          <w:bCs/>
          <w:iCs/>
          <w:sz w:val="22"/>
          <w:szCs w:val="22"/>
          <w:lang w:val="en-GB"/>
        </w:rPr>
        <w:t xml:space="preserve"> century, it will be a nucleus for global culture, attracting </w:t>
      </w:r>
      <w:r w:rsidRPr="0037270C">
        <w:rPr>
          <w:rFonts w:ascii="Calibri" w:hAnsi="Calibri" w:cs="Calibri"/>
          <w:bCs/>
          <w:iCs/>
          <w:sz w:val="22"/>
          <w:szCs w:val="22"/>
          <w:lang w:val="en-GB"/>
        </w:rPr>
        <w:lastRenderedPageBreak/>
        <w:t xml:space="preserve">local, </w:t>
      </w:r>
      <w:proofErr w:type="gramStart"/>
      <w:r w:rsidRPr="0037270C">
        <w:rPr>
          <w:rFonts w:ascii="Calibri" w:hAnsi="Calibri" w:cs="Calibri"/>
          <w:bCs/>
          <w:iCs/>
          <w:sz w:val="22"/>
          <w:szCs w:val="22"/>
          <w:lang w:val="en-GB"/>
        </w:rPr>
        <w:t>regional</w:t>
      </w:r>
      <w:proofErr w:type="gramEnd"/>
      <w:r w:rsidRPr="0037270C">
        <w:rPr>
          <w:rFonts w:ascii="Calibri" w:hAnsi="Calibri" w:cs="Calibri"/>
          <w:bCs/>
          <w:iCs/>
          <w:sz w:val="22"/>
          <w:szCs w:val="22"/>
          <w:lang w:val="en-GB"/>
        </w:rPr>
        <w:t xml:space="preserve"> and international guests with unique exhibitions, permanent collections, productions and performances. Its ground-breaking buildings will form a historical statement of the finest 21st century architecture; Zayed National Museum, Louvre Abu </w:t>
      </w:r>
      <w:proofErr w:type="gramStart"/>
      <w:r w:rsidRPr="0037270C">
        <w:rPr>
          <w:rFonts w:ascii="Calibri" w:hAnsi="Calibri" w:cs="Calibri"/>
          <w:bCs/>
          <w:iCs/>
          <w:sz w:val="22"/>
          <w:szCs w:val="22"/>
          <w:lang w:val="en-GB"/>
        </w:rPr>
        <w:t>Dhabi</w:t>
      </w:r>
      <w:proofErr w:type="gramEnd"/>
      <w:r w:rsidRPr="0037270C">
        <w:rPr>
          <w:rFonts w:ascii="Calibri" w:hAnsi="Calibri" w:cs="Calibri"/>
          <w:bCs/>
          <w:iCs/>
          <w:sz w:val="22"/>
          <w:szCs w:val="22"/>
          <w:lang w:val="en-GB"/>
        </w:rPr>
        <w:t xml:space="preserve"> and Guggenheim Abu Dhabi. These museums will complement and collaborate with local and regional arts and cultural institutions including universities and research centres.</w:t>
      </w:r>
    </w:p>
    <w:p w14:paraId="64C63064" w14:textId="77777777" w:rsidR="000B3863" w:rsidRPr="0037270C" w:rsidRDefault="000B3863" w:rsidP="000B3863">
      <w:pPr>
        <w:jc w:val="both"/>
        <w:rPr>
          <w:rFonts w:ascii="Calibri" w:hAnsi="Calibri" w:cs="Calibri"/>
          <w:bCs/>
          <w:iCs/>
          <w:sz w:val="22"/>
          <w:szCs w:val="22"/>
          <w:lang w:val="en-GB"/>
        </w:rPr>
      </w:pPr>
    </w:p>
    <w:p w14:paraId="223B5E12" w14:textId="77777777" w:rsidR="000B3863" w:rsidRPr="0037270C" w:rsidRDefault="000B3863" w:rsidP="000B3863">
      <w:pPr>
        <w:jc w:val="both"/>
        <w:rPr>
          <w:rFonts w:ascii="Calibri" w:hAnsi="Calibri" w:cs="Calibri"/>
          <w:b/>
          <w:bCs/>
          <w:iCs/>
          <w:sz w:val="22"/>
          <w:szCs w:val="22"/>
          <w:lang w:val="en-GB"/>
        </w:rPr>
      </w:pPr>
      <w:r w:rsidRPr="0037270C">
        <w:rPr>
          <w:rFonts w:ascii="Calibri" w:hAnsi="Calibri" w:cs="Calibri"/>
          <w:b/>
          <w:bCs/>
          <w:iCs/>
          <w:sz w:val="22"/>
          <w:szCs w:val="22"/>
          <w:lang w:val="en-GB"/>
        </w:rPr>
        <w:t>ABOUT THE DEPARTMENT OF CULTURE AND TOURISM – ABU DHABI</w:t>
      </w:r>
    </w:p>
    <w:p w14:paraId="69B549B9" w14:textId="7111804A" w:rsidR="00F25808" w:rsidRPr="00F25808" w:rsidRDefault="00F25808" w:rsidP="0069387C">
      <w:pPr>
        <w:jc w:val="both"/>
        <w:rPr>
          <w:rFonts w:ascii="Calibri" w:hAnsi="Calibri" w:cs="Calibri"/>
          <w:bCs/>
          <w:iCs/>
          <w:sz w:val="22"/>
          <w:szCs w:val="22"/>
          <w:lang w:val="en-GB"/>
        </w:rPr>
      </w:pPr>
      <w:r w:rsidRPr="00F25808">
        <w:rPr>
          <w:rFonts w:ascii="Calibri" w:hAnsi="Calibri" w:cs="Calibri"/>
          <w:bCs/>
          <w:iCs/>
          <w:sz w:val="22"/>
          <w:szCs w:val="22"/>
          <w:lang w:val="en-GB"/>
        </w:rPr>
        <w:t xml:space="preserve">The Department of Culture and Tourism – Abu Dhabi (DCT Abu Dhabi) drives the sustainable growth of Abu Dhabi’s culture and tourism sectors, fuels economic progress and helps achieve Abu Dhabi’s wider global ambitions. By working in partnership with the organisations that define the Emirate’s position as a leading international destination, DCT Abu Dhabi strives to unite the ecosystem around a shared vision of the Emirate’s potential, coordinate effort and investment, deliver innovative solutions, and use the best tools, </w:t>
      </w:r>
      <w:proofErr w:type="gramStart"/>
      <w:r w:rsidRPr="00F25808">
        <w:rPr>
          <w:rFonts w:ascii="Calibri" w:hAnsi="Calibri" w:cs="Calibri"/>
          <w:bCs/>
          <w:iCs/>
          <w:sz w:val="22"/>
          <w:szCs w:val="22"/>
          <w:lang w:val="en-GB"/>
        </w:rPr>
        <w:t>policies</w:t>
      </w:r>
      <w:proofErr w:type="gramEnd"/>
      <w:r w:rsidRPr="00F25808">
        <w:rPr>
          <w:rFonts w:ascii="Calibri" w:hAnsi="Calibri" w:cs="Calibri"/>
          <w:bCs/>
          <w:iCs/>
          <w:sz w:val="22"/>
          <w:szCs w:val="22"/>
          <w:lang w:val="en-GB"/>
        </w:rPr>
        <w:t xml:space="preserve"> and systems to support the culture and tourism industries.</w:t>
      </w:r>
    </w:p>
    <w:p w14:paraId="29698BC5" w14:textId="47738E8B" w:rsidR="006D30B5" w:rsidRPr="00B01C77" w:rsidRDefault="00F25808" w:rsidP="0069387C">
      <w:pPr>
        <w:jc w:val="both"/>
        <w:rPr>
          <w:rFonts w:ascii="Calibri" w:hAnsi="Calibri" w:cs="Calibri"/>
          <w:bCs/>
          <w:iCs/>
          <w:sz w:val="22"/>
          <w:szCs w:val="22"/>
          <w:lang w:val="en-GB"/>
        </w:rPr>
      </w:pPr>
      <w:r w:rsidRPr="00F25808">
        <w:rPr>
          <w:rFonts w:ascii="Calibri" w:hAnsi="Calibri" w:cs="Calibri"/>
          <w:bCs/>
          <w:iCs/>
          <w:sz w:val="22"/>
          <w:szCs w:val="22"/>
          <w:lang w:val="en-GB"/>
        </w:rPr>
        <w:t xml:space="preserve">DCT Abu Dhabi’s vision is defined by the Emirate’s people, </w:t>
      </w:r>
      <w:proofErr w:type="gramStart"/>
      <w:r w:rsidRPr="00F25808">
        <w:rPr>
          <w:rFonts w:ascii="Calibri" w:hAnsi="Calibri" w:cs="Calibri"/>
          <w:bCs/>
          <w:iCs/>
          <w:sz w:val="22"/>
          <w:szCs w:val="22"/>
          <w:lang w:val="en-GB"/>
        </w:rPr>
        <w:t>heritage</w:t>
      </w:r>
      <w:proofErr w:type="gramEnd"/>
      <w:r w:rsidRPr="00F25808">
        <w:rPr>
          <w:rFonts w:ascii="Calibri" w:hAnsi="Calibri" w:cs="Calibri"/>
          <w:bCs/>
          <w:iCs/>
          <w:sz w:val="22"/>
          <w:szCs w:val="22"/>
          <w:lang w:val="en-GB"/>
        </w:rPr>
        <w:t xml:space="preserve"> and landscape. We work to enhance Abu Dhabi’s status as a place of authenticity, innovation, and unparalleled experiences, represented by its living traditions of hospitality, pioneering </w:t>
      </w:r>
      <w:proofErr w:type="gramStart"/>
      <w:r w:rsidRPr="00F25808">
        <w:rPr>
          <w:rFonts w:ascii="Calibri" w:hAnsi="Calibri" w:cs="Calibri"/>
          <w:bCs/>
          <w:iCs/>
          <w:sz w:val="22"/>
          <w:szCs w:val="22"/>
          <w:lang w:val="en-GB"/>
        </w:rPr>
        <w:t>initiatives</w:t>
      </w:r>
      <w:proofErr w:type="gramEnd"/>
      <w:r w:rsidRPr="00F25808">
        <w:rPr>
          <w:rFonts w:ascii="Calibri" w:hAnsi="Calibri" w:cs="Calibri"/>
          <w:bCs/>
          <w:iCs/>
          <w:sz w:val="22"/>
          <w:szCs w:val="22"/>
          <w:lang w:val="en-GB"/>
        </w:rPr>
        <w:t xml:space="preserve"> and creative thought.</w:t>
      </w:r>
    </w:p>
    <w:sectPr w:rsidR="006D30B5" w:rsidRPr="00B01C77" w:rsidSect="006D30B5">
      <w:headerReference w:type="even" r:id="rId21"/>
      <w:headerReference w:type="default" r:id="rId22"/>
      <w:footerReference w:type="even" r:id="rId23"/>
      <w:footerReference w:type="default" r:id="rId24"/>
      <w:headerReference w:type="first" r:id="rId25"/>
      <w:footerReference w:type="first" r:id="rId26"/>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6873B" w14:textId="77777777" w:rsidR="00A63F60" w:rsidRDefault="00A63F60" w:rsidP="00902929">
      <w:r>
        <w:separator/>
      </w:r>
    </w:p>
  </w:endnote>
  <w:endnote w:type="continuationSeparator" w:id="0">
    <w:p w14:paraId="07928B96" w14:textId="77777777" w:rsidR="00A63F60" w:rsidRDefault="00A63F60"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2907" w14:textId="447E6FBD" w:rsidR="00C92946" w:rsidRPr="009012A5" w:rsidRDefault="009012A5" w:rsidP="009012A5">
    <w:pPr>
      <w:pStyle w:val="Footer"/>
      <w:jc w:val="center"/>
    </w:pPr>
    <w:r>
      <w:rPr>
        <w:rFonts w:ascii="Frutiger LT Pro 45 Light" w:hAnsi="Frutiger LT Pro 45 Light" w:cs="Tahoma"/>
        <w:sz w:val="22"/>
        <w:szCs w:val="22"/>
      </w:rPr>
      <w:fldChar w:fldCharType="begin" w:fldLock="1"/>
    </w:r>
    <w:r>
      <w:rPr>
        <w:rFonts w:ascii="Frutiger LT Pro 45 Light" w:hAnsi="Frutiger LT Pro 45 Light" w:cs="Tahoma"/>
        <w:sz w:val="22"/>
        <w:szCs w:val="22"/>
      </w:rPr>
      <w:instrText xml:space="preserve"> DOCPROPERTY bjFooterEvenPageDocProperty \* MERGEFORMAT </w:instrText>
    </w:r>
    <w:r>
      <w:rPr>
        <w:rFonts w:ascii="Frutiger LT Pro 45 Light" w:hAnsi="Frutiger LT Pro 45 Light" w:cs="Tahoma"/>
        <w:sz w:val="22"/>
        <w:szCs w:val="22"/>
      </w:rPr>
      <w:fldChar w:fldCharType="separate"/>
    </w:r>
    <w:r w:rsidRPr="0063761E">
      <w:rPr>
        <w:rFonts w:ascii="Tahoma" w:hAnsi="Tahoma" w:cs="Tahoma"/>
        <w:color w:val="6CAE3F"/>
        <w:sz w:val="24"/>
        <w:szCs w:val="24"/>
      </w:rPr>
      <w:t>Public</w:t>
    </w:r>
    <w:r>
      <w:rPr>
        <w:rFonts w:ascii="Frutiger LT Pro 45 Light" w:hAnsi="Frutiger LT Pro 45 Light"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7B364" w14:textId="26696A9A" w:rsidR="00DE28BC" w:rsidRPr="009012A5" w:rsidRDefault="00DE28BC" w:rsidP="009012A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3A64" w14:textId="4045BB7F" w:rsidR="006D30B5" w:rsidRPr="009012A5" w:rsidRDefault="006D30B5" w:rsidP="009012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C670" w14:textId="77777777" w:rsidR="00A63F60" w:rsidRDefault="00A63F60" w:rsidP="00902929">
      <w:r>
        <w:separator/>
      </w:r>
    </w:p>
  </w:footnote>
  <w:footnote w:type="continuationSeparator" w:id="0">
    <w:p w14:paraId="26CA2F06" w14:textId="77777777" w:rsidR="00A63F60" w:rsidRDefault="00A63F60"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EF86" w14:textId="19F77D31" w:rsidR="00C92946" w:rsidRPr="009012A5" w:rsidRDefault="009012A5" w:rsidP="009012A5">
    <w:pPr>
      <w:pStyle w:val="Header"/>
      <w:jc w:val="center"/>
    </w:pPr>
    <w:r>
      <w:rPr>
        <w:rFonts w:ascii="Frutiger LT Pro 45 Light" w:hAnsi="Frutiger LT Pro 45 Light" w:cs="Tahoma"/>
        <w:sz w:val="22"/>
        <w:szCs w:val="22"/>
      </w:rPr>
      <w:fldChar w:fldCharType="begin" w:fldLock="1"/>
    </w:r>
    <w:r>
      <w:rPr>
        <w:rFonts w:ascii="Frutiger LT Pro 45 Light" w:hAnsi="Frutiger LT Pro 45 Light" w:cs="Tahoma"/>
        <w:sz w:val="22"/>
        <w:szCs w:val="22"/>
      </w:rPr>
      <w:instrText xml:space="preserve"> DOCPROPERTY bjHeaderEvenPageDocProperty \* MERGEFORMAT </w:instrText>
    </w:r>
    <w:r>
      <w:rPr>
        <w:rFonts w:ascii="Frutiger LT Pro 45 Light" w:hAnsi="Frutiger LT Pro 45 Light" w:cs="Tahoma"/>
        <w:sz w:val="22"/>
        <w:szCs w:val="22"/>
      </w:rPr>
      <w:fldChar w:fldCharType="separate"/>
    </w:r>
    <w:r w:rsidRPr="0063761E">
      <w:rPr>
        <w:rFonts w:ascii="Tahoma" w:hAnsi="Tahoma" w:cs="Tahoma"/>
        <w:color w:val="6CAE3F"/>
        <w:sz w:val="24"/>
        <w:szCs w:val="24"/>
      </w:rPr>
      <w:t>Public</w:t>
    </w:r>
    <w:r>
      <w:rPr>
        <w:rFonts w:ascii="Frutiger LT Pro 45 Light" w:hAnsi="Frutiger LT Pro 45 Light" w:cs="Tahoma"/>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5AB1A" w14:textId="4E36C67C" w:rsidR="00C92946" w:rsidRPr="009012A5" w:rsidRDefault="00C92946" w:rsidP="009012A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62CC6" w14:textId="786D63E4" w:rsidR="00EB56B2" w:rsidRDefault="004372D2" w:rsidP="004372D2">
    <w:pPr>
      <w:pStyle w:val="rightalign"/>
      <w:spacing w:before="240" w:after="360"/>
      <w:ind w:right="-45"/>
    </w:pPr>
    <w:r>
      <w:rPr>
        <w:noProof/>
        <w:sz w:val="18"/>
      </w:rPr>
      <w:drawing>
        <wp:anchor distT="0" distB="0" distL="114300" distR="114300" simplePos="0" relativeHeight="251659264" behindDoc="1" locked="0" layoutInCell="1" allowOverlap="1" wp14:anchorId="63700AB3" wp14:editId="254138BE">
          <wp:simplePos x="0" y="0"/>
          <wp:positionH relativeFrom="margin">
            <wp:posOffset>-201930</wp:posOffset>
          </wp:positionH>
          <wp:positionV relativeFrom="paragraph">
            <wp:posOffset>116840</wp:posOffset>
          </wp:positionV>
          <wp:extent cx="2087880" cy="647700"/>
          <wp:effectExtent l="0" t="0" r="7620" b="0"/>
          <wp:wrapTight wrapText="bothSides">
            <wp:wrapPolygon edited="0">
              <wp:start x="0" y="0"/>
              <wp:lineTo x="0" y="20965"/>
              <wp:lineTo x="21482" y="20965"/>
              <wp:lineTo x="21482" y="0"/>
              <wp:lineTo x="0" y="0"/>
            </wp:wrapPolygon>
          </wp:wrapTight>
          <wp:docPr id="24" name="Picture 2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Pr>
        <w:noProof/>
      </w:rPr>
      <w:t xml:space="preserve"> </w:t>
    </w:r>
    <w:r>
      <w:rPr>
        <w:noProof/>
      </w:rPr>
      <w:drawing>
        <wp:inline distT="0" distB="0" distL="0" distR="0" wp14:anchorId="5BBE4716" wp14:editId="2DBA109A">
          <wp:extent cx="1028498" cy="763905"/>
          <wp:effectExtent l="0" t="0" r="635" b="0"/>
          <wp:docPr id="1" name="Picture 1" descr="Gui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m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790" cy="775263"/>
                  </a:xfrm>
                  <a:prstGeom prst="rect">
                    <a:avLst/>
                  </a:prstGeom>
                  <a:noFill/>
                  <a:ln>
                    <a:noFill/>
                  </a:ln>
                </pic:spPr>
              </pic:pic>
            </a:graphicData>
          </a:graphic>
        </wp:inline>
      </w:drawing>
    </w:r>
    <w:r w:rsidR="0028767C">
      <w:fldChar w:fldCharType="begin"/>
    </w:r>
    <w:r w:rsidR="0028767C">
      <w:instrText xml:space="preserve"> INCLUDEPICTURE "https://www.guimet.fr/wp-content/uploads/2017/10/logo-guimet.png" \* MERGEFORMATINET </w:instrText>
    </w:r>
    <w:r w:rsidR="0028767C">
      <w:fldChar w:fldCharType="end"/>
    </w:r>
    <w:r w:rsidR="0028767C">
      <w:rPr>
        <w:noProof/>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D1384E"/>
    <w:multiLevelType w:val="hybridMultilevel"/>
    <w:tmpl w:val="043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272781"/>
    <w:multiLevelType w:val="hybridMultilevel"/>
    <w:tmpl w:val="5F6E5644"/>
    <w:lvl w:ilvl="0" w:tplc="A27E43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FB64B57"/>
    <w:multiLevelType w:val="hybridMultilevel"/>
    <w:tmpl w:val="F508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2"/>
  </w:num>
  <w:num w:numId="4">
    <w:abstractNumId w:val="11"/>
  </w:num>
  <w:num w:numId="5">
    <w:abstractNumId w:val="39"/>
  </w:num>
  <w:num w:numId="6">
    <w:abstractNumId w:val="27"/>
  </w:num>
  <w:num w:numId="7">
    <w:abstractNumId w:val="31"/>
  </w:num>
  <w:num w:numId="8">
    <w:abstractNumId w:val="42"/>
  </w:num>
  <w:num w:numId="9">
    <w:abstractNumId w:val="24"/>
  </w:num>
  <w:num w:numId="10">
    <w:abstractNumId w:val="21"/>
  </w:num>
  <w:num w:numId="11">
    <w:abstractNumId w:val="17"/>
  </w:num>
  <w:num w:numId="12">
    <w:abstractNumId w:val="20"/>
  </w:num>
  <w:num w:numId="13">
    <w:abstractNumId w:val="28"/>
  </w:num>
  <w:num w:numId="14">
    <w:abstractNumId w:val="41"/>
  </w:num>
  <w:num w:numId="15">
    <w:abstractNumId w:val="12"/>
  </w:num>
  <w:num w:numId="16">
    <w:abstractNumId w:val="19"/>
  </w:num>
  <w:num w:numId="17">
    <w:abstractNumId w:val="36"/>
  </w:num>
  <w:num w:numId="18">
    <w:abstractNumId w:val="25"/>
  </w:num>
  <w:num w:numId="19">
    <w:abstractNumId w:val="34"/>
  </w:num>
  <w:num w:numId="20">
    <w:abstractNumId w:val="35"/>
  </w:num>
  <w:num w:numId="21">
    <w:abstractNumId w:val="33"/>
  </w:num>
  <w:num w:numId="22">
    <w:abstractNumId w:val="16"/>
  </w:num>
  <w:num w:numId="23">
    <w:abstractNumId w:val="14"/>
  </w:num>
  <w:num w:numId="24">
    <w:abstractNumId w:val="37"/>
  </w:num>
  <w:num w:numId="25">
    <w:abstractNumId w:val="38"/>
  </w:num>
  <w:num w:numId="26">
    <w:abstractNumId w:val="22"/>
  </w:num>
  <w:num w:numId="27">
    <w:abstractNumId w:val="15"/>
  </w:num>
  <w:num w:numId="28">
    <w:abstractNumId w:val="29"/>
  </w:num>
  <w:num w:numId="29">
    <w:abstractNumId w:val="26"/>
  </w:num>
  <w:num w:numId="30">
    <w:abstractNumId w:val="43"/>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0"/>
  </w:num>
  <w:num w:numId="43">
    <w:abstractNumId w:val="13"/>
  </w:num>
  <w:num w:numId="44">
    <w:abstractNumId w:val="40"/>
  </w:num>
  <w:num w:numId="45">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134"/>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7B"/>
    <w:rsid w:val="00001CD5"/>
    <w:rsid w:val="00003386"/>
    <w:rsid w:val="00003EE8"/>
    <w:rsid w:val="00004C59"/>
    <w:rsid w:val="00006F90"/>
    <w:rsid w:val="00011595"/>
    <w:rsid w:val="0001197D"/>
    <w:rsid w:val="000142E8"/>
    <w:rsid w:val="00016327"/>
    <w:rsid w:val="00016848"/>
    <w:rsid w:val="000214D4"/>
    <w:rsid w:val="00021ADD"/>
    <w:rsid w:val="00022F04"/>
    <w:rsid w:val="00024D99"/>
    <w:rsid w:val="00025AF8"/>
    <w:rsid w:val="00027FDA"/>
    <w:rsid w:val="00030BB5"/>
    <w:rsid w:val="0003579F"/>
    <w:rsid w:val="000401E8"/>
    <w:rsid w:val="00041965"/>
    <w:rsid w:val="00042885"/>
    <w:rsid w:val="00043179"/>
    <w:rsid w:val="000439E8"/>
    <w:rsid w:val="0004457F"/>
    <w:rsid w:val="00044A5B"/>
    <w:rsid w:val="0004780F"/>
    <w:rsid w:val="00050B79"/>
    <w:rsid w:val="00050F26"/>
    <w:rsid w:val="000511D3"/>
    <w:rsid w:val="00052B6B"/>
    <w:rsid w:val="00054202"/>
    <w:rsid w:val="00056733"/>
    <w:rsid w:val="00060862"/>
    <w:rsid w:val="000608C5"/>
    <w:rsid w:val="000613B9"/>
    <w:rsid w:val="000626FF"/>
    <w:rsid w:val="000634AC"/>
    <w:rsid w:val="00063D49"/>
    <w:rsid w:val="00064ED1"/>
    <w:rsid w:val="00065638"/>
    <w:rsid w:val="0006686B"/>
    <w:rsid w:val="00066B1D"/>
    <w:rsid w:val="00070084"/>
    <w:rsid w:val="000724A1"/>
    <w:rsid w:val="00072E1C"/>
    <w:rsid w:val="0007604A"/>
    <w:rsid w:val="000770B0"/>
    <w:rsid w:val="0008238A"/>
    <w:rsid w:val="0008324A"/>
    <w:rsid w:val="0008350A"/>
    <w:rsid w:val="00085423"/>
    <w:rsid w:val="00092828"/>
    <w:rsid w:val="000936D4"/>
    <w:rsid w:val="00094DEA"/>
    <w:rsid w:val="00095722"/>
    <w:rsid w:val="00097052"/>
    <w:rsid w:val="000A6360"/>
    <w:rsid w:val="000B0743"/>
    <w:rsid w:val="000B3863"/>
    <w:rsid w:val="000B403C"/>
    <w:rsid w:val="000B714A"/>
    <w:rsid w:val="000B7797"/>
    <w:rsid w:val="000C0EAE"/>
    <w:rsid w:val="000C3681"/>
    <w:rsid w:val="000C48E0"/>
    <w:rsid w:val="000C4E90"/>
    <w:rsid w:val="000C5692"/>
    <w:rsid w:val="000D0CE2"/>
    <w:rsid w:val="000D28BB"/>
    <w:rsid w:val="000D2A5C"/>
    <w:rsid w:val="000D7498"/>
    <w:rsid w:val="000D7A21"/>
    <w:rsid w:val="000E2253"/>
    <w:rsid w:val="000E433D"/>
    <w:rsid w:val="000E47AD"/>
    <w:rsid w:val="000E47D1"/>
    <w:rsid w:val="000E4B69"/>
    <w:rsid w:val="000E6092"/>
    <w:rsid w:val="000E6238"/>
    <w:rsid w:val="000E7123"/>
    <w:rsid w:val="000E7D1D"/>
    <w:rsid w:val="000F296F"/>
    <w:rsid w:val="000F42B2"/>
    <w:rsid w:val="000F6B49"/>
    <w:rsid w:val="001000D6"/>
    <w:rsid w:val="00102D54"/>
    <w:rsid w:val="00103594"/>
    <w:rsid w:val="001041F3"/>
    <w:rsid w:val="001058EE"/>
    <w:rsid w:val="001108D6"/>
    <w:rsid w:val="00114C3E"/>
    <w:rsid w:val="00115695"/>
    <w:rsid w:val="001167C5"/>
    <w:rsid w:val="00116A0C"/>
    <w:rsid w:val="00126152"/>
    <w:rsid w:val="0012705E"/>
    <w:rsid w:val="0013090E"/>
    <w:rsid w:val="00131332"/>
    <w:rsid w:val="00133F8A"/>
    <w:rsid w:val="00137060"/>
    <w:rsid w:val="00144DAF"/>
    <w:rsid w:val="00144F6A"/>
    <w:rsid w:val="001450E9"/>
    <w:rsid w:val="00152837"/>
    <w:rsid w:val="00153075"/>
    <w:rsid w:val="00154105"/>
    <w:rsid w:val="001572E0"/>
    <w:rsid w:val="0015772A"/>
    <w:rsid w:val="00161A2A"/>
    <w:rsid w:val="00162E4E"/>
    <w:rsid w:val="0016436A"/>
    <w:rsid w:val="001665A8"/>
    <w:rsid w:val="0016741D"/>
    <w:rsid w:val="00167985"/>
    <w:rsid w:val="00170F51"/>
    <w:rsid w:val="00171E4B"/>
    <w:rsid w:val="00172940"/>
    <w:rsid w:val="00174C0E"/>
    <w:rsid w:val="00175DE4"/>
    <w:rsid w:val="00177008"/>
    <w:rsid w:val="001863D7"/>
    <w:rsid w:val="00186420"/>
    <w:rsid w:val="00186FB7"/>
    <w:rsid w:val="001903B5"/>
    <w:rsid w:val="00193516"/>
    <w:rsid w:val="001943AE"/>
    <w:rsid w:val="00195A52"/>
    <w:rsid w:val="0019625A"/>
    <w:rsid w:val="00196DEA"/>
    <w:rsid w:val="001A183C"/>
    <w:rsid w:val="001A645D"/>
    <w:rsid w:val="001A6B65"/>
    <w:rsid w:val="001A7A8B"/>
    <w:rsid w:val="001B29E3"/>
    <w:rsid w:val="001B2D77"/>
    <w:rsid w:val="001B661E"/>
    <w:rsid w:val="001B7B60"/>
    <w:rsid w:val="001C1DB1"/>
    <w:rsid w:val="001C7C2F"/>
    <w:rsid w:val="001D0FAB"/>
    <w:rsid w:val="001D35A8"/>
    <w:rsid w:val="001D6B43"/>
    <w:rsid w:val="001E0911"/>
    <w:rsid w:val="001E0ECE"/>
    <w:rsid w:val="001E0F8F"/>
    <w:rsid w:val="001E1ADF"/>
    <w:rsid w:val="001E3775"/>
    <w:rsid w:val="001E416D"/>
    <w:rsid w:val="001E4283"/>
    <w:rsid w:val="001F0185"/>
    <w:rsid w:val="001F094B"/>
    <w:rsid w:val="001F0F82"/>
    <w:rsid w:val="001F176E"/>
    <w:rsid w:val="001F5972"/>
    <w:rsid w:val="0020208F"/>
    <w:rsid w:val="0020386E"/>
    <w:rsid w:val="00204B72"/>
    <w:rsid w:val="00205C68"/>
    <w:rsid w:val="00205F31"/>
    <w:rsid w:val="00207B1D"/>
    <w:rsid w:val="00211162"/>
    <w:rsid w:val="00212B3A"/>
    <w:rsid w:val="00216F9A"/>
    <w:rsid w:val="00226726"/>
    <w:rsid w:val="002274C7"/>
    <w:rsid w:val="00230D65"/>
    <w:rsid w:val="00234D6C"/>
    <w:rsid w:val="00235134"/>
    <w:rsid w:val="00235E10"/>
    <w:rsid w:val="00236765"/>
    <w:rsid w:val="00236F61"/>
    <w:rsid w:val="0023762A"/>
    <w:rsid w:val="0024137D"/>
    <w:rsid w:val="00241BCB"/>
    <w:rsid w:val="00241F96"/>
    <w:rsid w:val="00243B41"/>
    <w:rsid w:val="002458B4"/>
    <w:rsid w:val="00245F2E"/>
    <w:rsid w:val="00250481"/>
    <w:rsid w:val="002521D3"/>
    <w:rsid w:val="00252460"/>
    <w:rsid w:val="002526F7"/>
    <w:rsid w:val="00253DCA"/>
    <w:rsid w:val="002551AD"/>
    <w:rsid w:val="00260501"/>
    <w:rsid w:val="00260D0B"/>
    <w:rsid w:val="00262E46"/>
    <w:rsid w:val="002636C3"/>
    <w:rsid w:val="00264FAE"/>
    <w:rsid w:val="002653DC"/>
    <w:rsid w:val="00266DC1"/>
    <w:rsid w:val="00267905"/>
    <w:rsid w:val="002701D8"/>
    <w:rsid w:val="00270C14"/>
    <w:rsid w:val="002719D8"/>
    <w:rsid w:val="00272A14"/>
    <w:rsid w:val="00274A0A"/>
    <w:rsid w:val="00275313"/>
    <w:rsid w:val="0027640B"/>
    <w:rsid w:val="002778BB"/>
    <w:rsid w:val="002801DF"/>
    <w:rsid w:val="002807D5"/>
    <w:rsid w:val="0028767C"/>
    <w:rsid w:val="002877CB"/>
    <w:rsid w:val="00290E5A"/>
    <w:rsid w:val="0029210A"/>
    <w:rsid w:val="00293F9E"/>
    <w:rsid w:val="00294C06"/>
    <w:rsid w:val="00295640"/>
    <w:rsid w:val="00295A7B"/>
    <w:rsid w:val="002A0998"/>
    <w:rsid w:val="002A55E2"/>
    <w:rsid w:val="002A580E"/>
    <w:rsid w:val="002A6716"/>
    <w:rsid w:val="002B011B"/>
    <w:rsid w:val="002B0CD8"/>
    <w:rsid w:val="002B211F"/>
    <w:rsid w:val="002B29C2"/>
    <w:rsid w:val="002B34E2"/>
    <w:rsid w:val="002B3756"/>
    <w:rsid w:val="002C1418"/>
    <w:rsid w:val="002C2FB3"/>
    <w:rsid w:val="002C4127"/>
    <w:rsid w:val="002C612A"/>
    <w:rsid w:val="002C6CF0"/>
    <w:rsid w:val="002C6E61"/>
    <w:rsid w:val="002D0F7B"/>
    <w:rsid w:val="002D4BF9"/>
    <w:rsid w:val="002E3A5D"/>
    <w:rsid w:val="002E4708"/>
    <w:rsid w:val="002E4D99"/>
    <w:rsid w:val="002F2072"/>
    <w:rsid w:val="002F3301"/>
    <w:rsid w:val="002F361D"/>
    <w:rsid w:val="002F4744"/>
    <w:rsid w:val="002F4F2D"/>
    <w:rsid w:val="002F77D1"/>
    <w:rsid w:val="0030092E"/>
    <w:rsid w:val="0030221E"/>
    <w:rsid w:val="00304393"/>
    <w:rsid w:val="00307FCB"/>
    <w:rsid w:val="00311003"/>
    <w:rsid w:val="00311E09"/>
    <w:rsid w:val="0031278B"/>
    <w:rsid w:val="00314F14"/>
    <w:rsid w:val="0031740E"/>
    <w:rsid w:val="0032117C"/>
    <w:rsid w:val="00321428"/>
    <w:rsid w:val="00321C35"/>
    <w:rsid w:val="003240F8"/>
    <w:rsid w:val="003243D4"/>
    <w:rsid w:val="003274F5"/>
    <w:rsid w:val="00330BE2"/>
    <w:rsid w:val="00332013"/>
    <w:rsid w:val="0033590D"/>
    <w:rsid w:val="00335E50"/>
    <w:rsid w:val="003362F5"/>
    <w:rsid w:val="003410D1"/>
    <w:rsid w:val="003438AD"/>
    <w:rsid w:val="00344DE1"/>
    <w:rsid w:val="00350513"/>
    <w:rsid w:val="00351237"/>
    <w:rsid w:val="00352408"/>
    <w:rsid w:val="00353175"/>
    <w:rsid w:val="00353DBF"/>
    <w:rsid w:val="0035409C"/>
    <w:rsid w:val="003549B9"/>
    <w:rsid w:val="00356CA6"/>
    <w:rsid w:val="003575A9"/>
    <w:rsid w:val="0036311F"/>
    <w:rsid w:val="00364DF0"/>
    <w:rsid w:val="003654A0"/>
    <w:rsid w:val="00371898"/>
    <w:rsid w:val="0037270C"/>
    <w:rsid w:val="00373E8B"/>
    <w:rsid w:val="00374048"/>
    <w:rsid w:val="00377E9B"/>
    <w:rsid w:val="00382BB1"/>
    <w:rsid w:val="00390780"/>
    <w:rsid w:val="00390803"/>
    <w:rsid w:val="00393ABF"/>
    <w:rsid w:val="00394B20"/>
    <w:rsid w:val="00394E96"/>
    <w:rsid w:val="00395431"/>
    <w:rsid w:val="003A080A"/>
    <w:rsid w:val="003A15CD"/>
    <w:rsid w:val="003A6F71"/>
    <w:rsid w:val="003B2632"/>
    <w:rsid w:val="003B535E"/>
    <w:rsid w:val="003C1B1F"/>
    <w:rsid w:val="003C4DF4"/>
    <w:rsid w:val="003D0EE7"/>
    <w:rsid w:val="003D17E4"/>
    <w:rsid w:val="003D2E19"/>
    <w:rsid w:val="003D7375"/>
    <w:rsid w:val="003D7641"/>
    <w:rsid w:val="003E38A7"/>
    <w:rsid w:val="003E6D51"/>
    <w:rsid w:val="003F081C"/>
    <w:rsid w:val="003F1780"/>
    <w:rsid w:val="003F3121"/>
    <w:rsid w:val="003F3C6C"/>
    <w:rsid w:val="003F43A7"/>
    <w:rsid w:val="003F5F64"/>
    <w:rsid w:val="00400332"/>
    <w:rsid w:val="0040037A"/>
    <w:rsid w:val="004076CD"/>
    <w:rsid w:val="00407FF8"/>
    <w:rsid w:val="0041083F"/>
    <w:rsid w:val="00410AC1"/>
    <w:rsid w:val="00412145"/>
    <w:rsid w:val="004139B2"/>
    <w:rsid w:val="004149D2"/>
    <w:rsid w:val="00416AF5"/>
    <w:rsid w:val="00422953"/>
    <w:rsid w:val="00422C1F"/>
    <w:rsid w:val="00423EE5"/>
    <w:rsid w:val="00424531"/>
    <w:rsid w:val="004246F4"/>
    <w:rsid w:val="00425DE4"/>
    <w:rsid w:val="00426F80"/>
    <w:rsid w:val="00427A27"/>
    <w:rsid w:val="00433566"/>
    <w:rsid w:val="004372D2"/>
    <w:rsid w:val="00441F3C"/>
    <w:rsid w:val="00442CB8"/>
    <w:rsid w:val="00446364"/>
    <w:rsid w:val="00447CDD"/>
    <w:rsid w:val="00447F77"/>
    <w:rsid w:val="00451407"/>
    <w:rsid w:val="004516DE"/>
    <w:rsid w:val="004516F6"/>
    <w:rsid w:val="004526E6"/>
    <w:rsid w:val="00452EA0"/>
    <w:rsid w:val="00455867"/>
    <w:rsid w:val="00460B42"/>
    <w:rsid w:val="004615AD"/>
    <w:rsid w:val="00462C61"/>
    <w:rsid w:val="0046398B"/>
    <w:rsid w:val="0046615A"/>
    <w:rsid w:val="0047071A"/>
    <w:rsid w:val="00473D81"/>
    <w:rsid w:val="00474BBD"/>
    <w:rsid w:val="00476503"/>
    <w:rsid w:val="00480329"/>
    <w:rsid w:val="00482127"/>
    <w:rsid w:val="004851E1"/>
    <w:rsid w:val="00492F25"/>
    <w:rsid w:val="00495246"/>
    <w:rsid w:val="004A0466"/>
    <w:rsid w:val="004A176B"/>
    <w:rsid w:val="004A2927"/>
    <w:rsid w:val="004A5B3E"/>
    <w:rsid w:val="004A5CAE"/>
    <w:rsid w:val="004A7592"/>
    <w:rsid w:val="004B2542"/>
    <w:rsid w:val="004B5973"/>
    <w:rsid w:val="004B67E5"/>
    <w:rsid w:val="004B6944"/>
    <w:rsid w:val="004B7767"/>
    <w:rsid w:val="004C0F9D"/>
    <w:rsid w:val="004C1324"/>
    <w:rsid w:val="004C32D8"/>
    <w:rsid w:val="004C4462"/>
    <w:rsid w:val="004C50CC"/>
    <w:rsid w:val="004C67C8"/>
    <w:rsid w:val="004C6F8C"/>
    <w:rsid w:val="004C7C01"/>
    <w:rsid w:val="004D0A0D"/>
    <w:rsid w:val="004D2FE2"/>
    <w:rsid w:val="004D4968"/>
    <w:rsid w:val="004D4B12"/>
    <w:rsid w:val="004D6FAA"/>
    <w:rsid w:val="004D7DA9"/>
    <w:rsid w:val="004E6CB4"/>
    <w:rsid w:val="004E7A7D"/>
    <w:rsid w:val="004F055A"/>
    <w:rsid w:val="004F276F"/>
    <w:rsid w:val="004F5FCE"/>
    <w:rsid w:val="004F6C11"/>
    <w:rsid w:val="004F6D33"/>
    <w:rsid w:val="004F7F7D"/>
    <w:rsid w:val="00500A68"/>
    <w:rsid w:val="00504C0D"/>
    <w:rsid w:val="005050EC"/>
    <w:rsid w:val="00512820"/>
    <w:rsid w:val="00516415"/>
    <w:rsid w:val="00516C43"/>
    <w:rsid w:val="005176FE"/>
    <w:rsid w:val="00517DC1"/>
    <w:rsid w:val="00521A94"/>
    <w:rsid w:val="00523A1E"/>
    <w:rsid w:val="00526FBC"/>
    <w:rsid w:val="00530568"/>
    <w:rsid w:val="00530FEE"/>
    <w:rsid w:val="0053103F"/>
    <w:rsid w:val="005331AE"/>
    <w:rsid w:val="00533287"/>
    <w:rsid w:val="005332AD"/>
    <w:rsid w:val="00533FFC"/>
    <w:rsid w:val="005352E8"/>
    <w:rsid w:val="00535F40"/>
    <w:rsid w:val="005366E7"/>
    <w:rsid w:val="00537D31"/>
    <w:rsid w:val="00544612"/>
    <w:rsid w:val="00547533"/>
    <w:rsid w:val="00550F65"/>
    <w:rsid w:val="005526C9"/>
    <w:rsid w:val="00553C4C"/>
    <w:rsid w:val="0055685C"/>
    <w:rsid w:val="00561113"/>
    <w:rsid w:val="00562C06"/>
    <w:rsid w:val="00562DFC"/>
    <w:rsid w:val="005651DE"/>
    <w:rsid w:val="00567CD3"/>
    <w:rsid w:val="00572D7F"/>
    <w:rsid w:val="00573063"/>
    <w:rsid w:val="00574130"/>
    <w:rsid w:val="00574A33"/>
    <w:rsid w:val="0057656C"/>
    <w:rsid w:val="0057662D"/>
    <w:rsid w:val="00580F16"/>
    <w:rsid w:val="00582FB0"/>
    <w:rsid w:val="00585369"/>
    <w:rsid w:val="00585E86"/>
    <w:rsid w:val="0059086B"/>
    <w:rsid w:val="005945D5"/>
    <w:rsid w:val="0059619D"/>
    <w:rsid w:val="00596A84"/>
    <w:rsid w:val="005A4583"/>
    <w:rsid w:val="005A611A"/>
    <w:rsid w:val="005B5919"/>
    <w:rsid w:val="005B688A"/>
    <w:rsid w:val="005B6A47"/>
    <w:rsid w:val="005C0E05"/>
    <w:rsid w:val="005C0EB8"/>
    <w:rsid w:val="005C107E"/>
    <w:rsid w:val="005D0177"/>
    <w:rsid w:val="005D0A8D"/>
    <w:rsid w:val="005D17D9"/>
    <w:rsid w:val="005D18B8"/>
    <w:rsid w:val="005D27FC"/>
    <w:rsid w:val="005E0949"/>
    <w:rsid w:val="005E458C"/>
    <w:rsid w:val="005E6473"/>
    <w:rsid w:val="005E7D67"/>
    <w:rsid w:val="005F00CC"/>
    <w:rsid w:val="005F0937"/>
    <w:rsid w:val="005F19D1"/>
    <w:rsid w:val="005F3A6E"/>
    <w:rsid w:val="005F41BB"/>
    <w:rsid w:val="005F41FB"/>
    <w:rsid w:val="005F5362"/>
    <w:rsid w:val="005F5709"/>
    <w:rsid w:val="005F69A3"/>
    <w:rsid w:val="005F6BAD"/>
    <w:rsid w:val="005F6FC9"/>
    <w:rsid w:val="00601E9F"/>
    <w:rsid w:val="00604925"/>
    <w:rsid w:val="006049A9"/>
    <w:rsid w:val="006127CF"/>
    <w:rsid w:val="00612F2E"/>
    <w:rsid w:val="0061325C"/>
    <w:rsid w:val="00614601"/>
    <w:rsid w:val="00614E45"/>
    <w:rsid w:val="00615D0F"/>
    <w:rsid w:val="00616743"/>
    <w:rsid w:val="006215FA"/>
    <w:rsid w:val="00621EB2"/>
    <w:rsid w:val="00622FA3"/>
    <w:rsid w:val="00622FDE"/>
    <w:rsid w:val="006268A0"/>
    <w:rsid w:val="00626AC2"/>
    <w:rsid w:val="006329F3"/>
    <w:rsid w:val="00633198"/>
    <w:rsid w:val="00633A67"/>
    <w:rsid w:val="00633B3B"/>
    <w:rsid w:val="006350D9"/>
    <w:rsid w:val="0063612F"/>
    <w:rsid w:val="00636EED"/>
    <w:rsid w:val="00640185"/>
    <w:rsid w:val="00640E66"/>
    <w:rsid w:val="00642757"/>
    <w:rsid w:val="00645252"/>
    <w:rsid w:val="006452F4"/>
    <w:rsid w:val="00647C92"/>
    <w:rsid w:val="00650E49"/>
    <w:rsid w:val="0065265D"/>
    <w:rsid w:val="006572E0"/>
    <w:rsid w:val="006607E6"/>
    <w:rsid w:val="00662F4E"/>
    <w:rsid w:val="00663EC1"/>
    <w:rsid w:val="00670224"/>
    <w:rsid w:val="00672879"/>
    <w:rsid w:val="006733BA"/>
    <w:rsid w:val="0068122F"/>
    <w:rsid w:val="00682328"/>
    <w:rsid w:val="006857CC"/>
    <w:rsid w:val="00685864"/>
    <w:rsid w:val="00686A44"/>
    <w:rsid w:val="0068738C"/>
    <w:rsid w:val="006936CB"/>
    <w:rsid w:val="0069387C"/>
    <w:rsid w:val="006940B7"/>
    <w:rsid w:val="006946C2"/>
    <w:rsid w:val="006A1196"/>
    <w:rsid w:val="006A644B"/>
    <w:rsid w:val="006A72CB"/>
    <w:rsid w:val="006A7CFB"/>
    <w:rsid w:val="006B0058"/>
    <w:rsid w:val="006B103D"/>
    <w:rsid w:val="006B1151"/>
    <w:rsid w:val="006B1176"/>
    <w:rsid w:val="006B296C"/>
    <w:rsid w:val="006B66E8"/>
    <w:rsid w:val="006C1461"/>
    <w:rsid w:val="006C4911"/>
    <w:rsid w:val="006C49F6"/>
    <w:rsid w:val="006C4C13"/>
    <w:rsid w:val="006C4D30"/>
    <w:rsid w:val="006D263D"/>
    <w:rsid w:val="006D30B5"/>
    <w:rsid w:val="006D3D74"/>
    <w:rsid w:val="006D4014"/>
    <w:rsid w:val="006E0100"/>
    <w:rsid w:val="006E053C"/>
    <w:rsid w:val="006E2D69"/>
    <w:rsid w:val="006E4E28"/>
    <w:rsid w:val="006E53A6"/>
    <w:rsid w:val="006E6A0D"/>
    <w:rsid w:val="006F18BF"/>
    <w:rsid w:val="006F2413"/>
    <w:rsid w:val="006F2E51"/>
    <w:rsid w:val="006F7109"/>
    <w:rsid w:val="006F7247"/>
    <w:rsid w:val="006F7C8E"/>
    <w:rsid w:val="00700822"/>
    <w:rsid w:val="0070112B"/>
    <w:rsid w:val="00701BD7"/>
    <w:rsid w:val="00705CAE"/>
    <w:rsid w:val="007077FB"/>
    <w:rsid w:val="0071103C"/>
    <w:rsid w:val="00712C44"/>
    <w:rsid w:val="0071652F"/>
    <w:rsid w:val="00716CDA"/>
    <w:rsid w:val="00717482"/>
    <w:rsid w:val="0072237C"/>
    <w:rsid w:val="00723EDD"/>
    <w:rsid w:val="007261D5"/>
    <w:rsid w:val="00727E1C"/>
    <w:rsid w:val="007329B0"/>
    <w:rsid w:val="00734537"/>
    <w:rsid w:val="00741985"/>
    <w:rsid w:val="00741B82"/>
    <w:rsid w:val="00747C4F"/>
    <w:rsid w:val="007501B4"/>
    <w:rsid w:val="00753D09"/>
    <w:rsid w:val="007540FF"/>
    <w:rsid w:val="00761C76"/>
    <w:rsid w:val="007623DF"/>
    <w:rsid w:val="00765A46"/>
    <w:rsid w:val="00766FD4"/>
    <w:rsid w:val="00767934"/>
    <w:rsid w:val="00770DDE"/>
    <w:rsid w:val="007766EF"/>
    <w:rsid w:val="00777595"/>
    <w:rsid w:val="00780EFF"/>
    <w:rsid w:val="007823CD"/>
    <w:rsid w:val="00782729"/>
    <w:rsid w:val="007833D4"/>
    <w:rsid w:val="00785FEC"/>
    <w:rsid w:val="0078600F"/>
    <w:rsid w:val="00786DBD"/>
    <w:rsid w:val="007871B3"/>
    <w:rsid w:val="00790AB4"/>
    <w:rsid w:val="00790B0B"/>
    <w:rsid w:val="00791B6B"/>
    <w:rsid w:val="00797472"/>
    <w:rsid w:val="00797B57"/>
    <w:rsid w:val="007A12DB"/>
    <w:rsid w:val="007A2FB5"/>
    <w:rsid w:val="007A45F3"/>
    <w:rsid w:val="007A558A"/>
    <w:rsid w:val="007A78A6"/>
    <w:rsid w:val="007B00FF"/>
    <w:rsid w:val="007B1055"/>
    <w:rsid w:val="007B42CB"/>
    <w:rsid w:val="007B4804"/>
    <w:rsid w:val="007B5319"/>
    <w:rsid w:val="007B6E3A"/>
    <w:rsid w:val="007C2593"/>
    <w:rsid w:val="007C3554"/>
    <w:rsid w:val="007C38AE"/>
    <w:rsid w:val="007C44C6"/>
    <w:rsid w:val="007C7612"/>
    <w:rsid w:val="007D1F2D"/>
    <w:rsid w:val="007D2035"/>
    <w:rsid w:val="007D25A2"/>
    <w:rsid w:val="007D3DA9"/>
    <w:rsid w:val="007D4DBB"/>
    <w:rsid w:val="007D6F34"/>
    <w:rsid w:val="007E0AD5"/>
    <w:rsid w:val="007E1540"/>
    <w:rsid w:val="007E7669"/>
    <w:rsid w:val="007E7939"/>
    <w:rsid w:val="007F08EA"/>
    <w:rsid w:val="007F08ED"/>
    <w:rsid w:val="007F0B82"/>
    <w:rsid w:val="007F0EE5"/>
    <w:rsid w:val="007F3A8A"/>
    <w:rsid w:val="007F3ADD"/>
    <w:rsid w:val="007F5E94"/>
    <w:rsid w:val="007F7AC2"/>
    <w:rsid w:val="00800ACE"/>
    <w:rsid w:val="00801AB1"/>
    <w:rsid w:val="008032B9"/>
    <w:rsid w:val="008068B0"/>
    <w:rsid w:val="00807407"/>
    <w:rsid w:val="0081393C"/>
    <w:rsid w:val="00814825"/>
    <w:rsid w:val="00817483"/>
    <w:rsid w:val="0082362E"/>
    <w:rsid w:val="008239B2"/>
    <w:rsid w:val="00825F31"/>
    <w:rsid w:val="00834F6D"/>
    <w:rsid w:val="008353BC"/>
    <w:rsid w:val="008378E5"/>
    <w:rsid w:val="00850FB9"/>
    <w:rsid w:val="00851C6D"/>
    <w:rsid w:val="00856CDF"/>
    <w:rsid w:val="00856F6D"/>
    <w:rsid w:val="00860A2B"/>
    <w:rsid w:val="00862ECB"/>
    <w:rsid w:val="008635CA"/>
    <w:rsid w:val="00865363"/>
    <w:rsid w:val="008655AE"/>
    <w:rsid w:val="008707DC"/>
    <w:rsid w:val="00870CCB"/>
    <w:rsid w:val="00875463"/>
    <w:rsid w:val="0087694C"/>
    <w:rsid w:val="00876F74"/>
    <w:rsid w:val="0087728D"/>
    <w:rsid w:val="008773FB"/>
    <w:rsid w:val="0088244B"/>
    <w:rsid w:val="0088705F"/>
    <w:rsid w:val="00890C56"/>
    <w:rsid w:val="008918C6"/>
    <w:rsid w:val="008922A7"/>
    <w:rsid w:val="00892E07"/>
    <w:rsid w:val="00893A71"/>
    <w:rsid w:val="00893D2A"/>
    <w:rsid w:val="00893F93"/>
    <w:rsid w:val="00897E5D"/>
    <w:rsid w:val="008A062C"/>
    <w:rsid w:val="008A2032"/>
    <w:rsid w:val="008A272D"/>
    <w:rsid w:val="008A42BA"/>
    <w:rsid w:val="008A44FA"/>
    <w:rsid w:val="008A48B7"/>
    <w:rsid w:val="008A64B3"/>
    <w:rsid w:val="008A753C"/>
    <w:rsid w:val="008A7792"/>
    <w:rsid w:val="008B1B22"/>
    <w:rsid w:val="008B2809"/>
    <w:rsid w:val="008B3A14"/>
    <w:rsid w:val="008B4150"/>
    <w:rsid w:val="008C238A"/>
    <w:rsid w:val="008C2F28"/>
    <w:rsid w:val="008C4DCE"/>
    <w:rsid w:val="008C4FAD"/>
    <w:rsid w:val="008D04FE"/>
    <w:rsid w:val="008D0B76"/>
    <w:rsid w:val="008D2EDD"/>
    <w:rsid w:val="008D32FE"/>
    <w:rsid w:val="008D4B1B"/>
    <w:rsid w:val="008D4D89"/>
    <w:rsid w:val="008D4E0D"/>
    <w:rsid w:val="008D58BF"/>
    <w:rsid w:val="008D5DF5"/>
    <w:rsid w:val="008D5E95"/>
    <w:rsid w:val="008E1423"/>
    <w:rsid w:val="008E1F47"/>
    <w:rsid w:val="008E2790"/>
    <w:rsid w:val="008E2C24"/>
    <w:rsid w:val="008E4183"/>
    <w:rsid w:val="008F0229"/>
    <w:rsid w:val="008F3C9B"/>
    <w:rsid w:val="00900C0B"/>
    <w:rsid w:val="009012A5"/>
    <w:rsid w:val="009028E7"/>
    <w:rsid w:val="00902929"/>
    <w:rsid w:val="00905BE9"/>
    <w:rsid w:val="00906495"/>
    <w:rsid w:val="00912A40"/>
    <w:rsid w:val="00916911"/>
    <w:rsid w:val="00917ED1"/>
    <w:rsid w:val="00921068"/>
    <w:rsid w:val="00921E0D"/>
    <w:rsid w:val="00923C5D"/>
    <w:rsid w:val="00923E04"/>
    <w:rsid w:val="0092682A"/>
    <w:rsid w:val="00934F76"/>
    <w:rsid w:val="0093630A"/>
    <w:rsid w:val="0093741E"/>
    <w:rsid w:val="009407C7"/>
    <w:rsid w:val="00940CBF"/>
    <w:rsid w:val="009414DE"/>
    <w:rsid w:val="00942365"/>
    <w:rsid w:val="00943578"/>
    <w:rsid w:val="0094451C"/>
    <w:rsid w:val="00944618"/>
    <w:rsid w:val="00945871"/>
    <w:rsid w:val="00946424"/>
    <w:rsid w:val="00951073"/>
    <w:rsid w:val="009541C2"/>
    <w:rsid w:val="00955CAD"/>
    <w:rsid w:val="00955EA3"/>
    <w:rsid w:val="0095673D"/>
    <w:rsid w:val="00956AA1"/>
    <w:rsid w:val="00956F89"/>
    <w:rsid w:val="00957404"/>
    <w:rsid w:val="00961515"/>
    <w:rsid w:val="0096639F"/>
    <w:rsid w:val="00966D49"/>
    <w:rsid w:val="0097268F"/>
    <w:rsid w:val="0097313D"/>
    <w:rsid w:val="00973232"/>
    <w:rsid w:val="00975ADF"/>
    <w:rsid w:val="0098081D"/>
    <w:rsid w:val="009847DA"/>
    <w:rsid w:val="00985E9F"/>
    <w:rsid w:val="00985ECC"/>
    <w:rsid w:val="009905A1"/>
    <w:rsid w:val="00990901"/>
    <w:rsid w:val="00990930"/>
    <w:rsid w:val="00991658"/>
    <w:rsid w:val="00994515"/>
    <w:rsid w:val="009961AC"/>
    <w:rsid w:val="0099696F"/>
    <w:rsid w:val="0099701F"/>
    <w:rsid w:val="00997B72"/>
    <w:rsid w:val="009A0619"/>
    <w:rsid w:val="009A1260"/>
    <w:rsid w:val="009A2553"/>
    <w:rsid w:val="009A2ADF"/>
    <w:rsid w:val="009A430D"/>
    <w:rsid w:val="009A54E1"/>
    <w:rsid w:val="009A70BB"/>
    <w:rsid w:val="009B26FE"/>
    <w:rsid w:val="009B4B3D"/>
    <w:rsid w:val="009B73CC"/>
    <w:rsid w:val="009C2E1F"/>
    <w:rsid w:val="009C3735"/>
    <w:rsid w:val="009C50AD"/>
    <w:rsid w:val="009C5F4C"/>
    <w:rsid w:val="009C7A3D"/>
    <w:rsid w:val="009D1BAC"/>
    <w:rsid w:val="009D21C2"/>
    <w:rsid w:val="009D229A"/>
    <w:rsid w:val="009D53B2"/>
    <w:rsid w:val="009F1443"/>
    <w:rsid w:val="009F6AB4"/>
    <w:rsid w:val="00A0256F"/>
    <w:rsid w:val="00A03A0D"/>
    <w:rsid w:val="00A0444A"/>
    <w:rsid w:val="00A070CB"/>
    <w:rsid w:val="00A1084B"/>
    <w:rsid w:val="00A143FE"/>
    <w:rsid w:val="00A16F57"/>
    <w:rsid w:val="00A171DC"/>
    <w:rsid w:val="00A22188"/>
    <w:rsid w:val="00A230C7"/>
    <w:rsid w:val="00A241FB"/>
    <w:rsid w:val="00A24B7D"/>
    <w:rsid w:val="00A2728F"/>
    <w:rsid w:val="00A311EB"/>
    <w:rsid w:val="00A31F10"/>
    <w:rsid w:val="00A3284D"/>
    <w:rsid w:val="00A342EE"/>
    <w:rsid w:val="00A34985"/>
    <w:rsid w:val="00A3605A"/>
    <w:rsid w:val="00A37E12"/>
    <w:rsid w:val="00A40EE7"/>
    <w:rsid w:val="00A43FBA"/>
    <w:rsid w:val="00A44998"/>
    <w:rsid w:val="00A449BB"/>
    <w:rsid w:val="00A506B8"/>
    <w:rsid w:val="00A50DF5"/>
    <w:rsid w:val="00A529E2"/>
    <w:rsid w:val="00A54688"/>
    <w:rsid w:val="00A559F9"/>
    <w:rsid w:val="00A573E4"/>
    <w:rsid w:val="00A62513"/>
    <w:rsid w:val="00A63F60"/>
    <w:rsid w:val="00A6407E"/>
    <w:rsid w:val="00A647AF"/>
    <w:rsid w:val="00A65AC3"/>
    <w:rsid w:val="00A67620"/>
    <w:rsid w:val="00A72917"/>
    <w:rsid w:val="00A74992"/>
    <w:rsid w:val="00A764C2"/>
    <w:rsid w:val="00A76AEA"/>
    <w:rsid w:val="00A76CD6"/>
    <w:rsid w:val="00A80D79"/>
    <w:rsid w:val="00A82EE9"/>
    <w:rsid w:val="00A84274"/>
    <w:rsid w:val="00A84B53"/>
    <w:rsid w:val="00A8512A"/>
    <w:rsid w:val="00A9087A"/>
    <w:rsid w:val="00A9204E"/>
    <w:rsid w:val="00A92274"/>
    <w:rsid w:val="00A92395"/>
    <w:rsid w:val="00A9322E"/>
    <w:rsid w:val="00A932FE"/>
    <w:rsid w:val="00A9690D"/>
    <w:rsid w:val="00AA3DD7"/>
    <w:rsid w:val="00AA471C"/>
    <w:rsid w:val="00AA52F4"/>
    <w:rsid w:val="00AA73A4"/>
    <w:rsid w:val="00AB05FC"/>
    <w:rsid w:val="00AB1047"/>
    <w:rsid w:val="00AB6F50"/>
    <w:rsid w:val="00AC2E07"/>
    <w:rsid w:val="00AC4DE7"/>
    <w:rsid w:val="00AC5DB1"/>
    <w:rsid w:val="00AC6B58"/>
    <w:rsid w:val="00AC6F1A"/>
    <w:rsid w:val="00AC70E0"/>
    <w:rsid w:val="00AD09F9"/>
    <w:rsid w:val="00AD1F81"/>
    <w:rsid w:val="00AD5153"/>
    <w:rsid w:val="00AD5548"/>
    <w:rsid w:val="00AD6D86"/>
    <w:rsid w:val="00AE22AD"/>
    <w:rsid w:val="00AF0693"/>
    <w:rsid w:val="00AF11E8"/>
    <w:rsid w:val="00AF51EA"/>
    <w:rsid w:val="00AF6376"/>
    <w:rsid w:val="00AF7E4E"/>
    <w:rsid w:val="00B00F4C"/>
    <w:rsid w:val="00B017C6"/>
    <w:rsid w:val="00B01C77"/>
    <w:rsid w:val="00B12759"/>
    <w:rsid w:val="00B14DB9"/>
    <w:rsid w:val="00B15AFA"/>
    <w:rsid w:val="00B15F72"/>
    <w:rsid w:val="00B17E41"/>
    <w:rsid w:val="00B200A0"/>
    <w:rsid w:val="00B206D5"/>
    <w:rsid w:val="00B22F73"/>
    <w:rsid w:val="00B27564"/>
    <w:rsid w:val="00B27B81"/>
    <w:rsid w:val="00B303DC"/>
    <w:rsid w:val="00B3295E"/>
    <w:rsid w:val="00B33AA5"/>
    <w:rsid w:val="00B34243"/>
    <w:rsid w:val="00B35E94"/>
    <w:rsid w:val="00B37A17"/>
    <w:rsid w:val="00B37DB0"/>
    <w:rsid w:val="00B421DB"/>
    <w:rsid w:val="00B42784"/>
    <w:rsid w:val="00B42B06"/>
    <w:rsid w:val="00B43870"/>
    <w:rsid w:val="00B46029"/>
    <w:rsid w:val="00B47B4A"/>
    <w:rsid w:val="00B47C12"/>
    <w:rsid w:val="00B54DA5"/>
    <w:rsid w:val="00B575A3"/>
    <w:rsid w:val="00B60197"/>
    <w:rsid w:val="00B602F3"/>
    <w:rsid w:val="00B61A11"/>
    <w:rsid w:val="00B62202"/>
    <w:rsid w:val="00B6692F"/>
    <w:rsid w:val="00B670DF"/>
    <w:rsid w:val="00B67CDF"/>
    <w:rsid w:val="00B709B4"/>
    <w:rsid w:val="00B71D31"/>
    <w:rsid w:val="00B73EBC"/>
    <w:rsid w:val="00B75A71"/>
    <w:rsid w:val="00B76875"/>
    <w:rsid w:val="00B82724"/>
    <w:rsid w:val="00B83540"/>
    <w:rsid w:val="00B839C6"/>
    <w:rsid w:val="00B84047"/>
    <w:rsid w:val="00B84815"/>
    <w:rsid w:val="00B868BD"/>
    <w:rsid w:val="00B869EB"/>
    <w:rsid w:val="00B87F4C"/>
    <w:rsid w:val="00B90980"/>
    <w:rsid w:val="00B92393"/>
    <w:rsid w:val="00B936F6"/>
    <w:rsid w:val="00B9706E"/>
    <w:rsid w:val="00BA3A8E"/>
    <w:rsid w:val="00BA3B89"/>
    <w:rsid w:val="00BA4FB8"/>
    <w:rsid w:val="00BA64BB"/>
    <w:rsid w:val="00BB09A5"/>
    <w:rsid w:val="00BB12B2"/>
    <w:rsid w:val="00BB1BC2"/>
    <w:rsid w:val="00BB3172"/>
    <w:rsid w:val="00BB5289"/>
    <w:rsid w:val="00BB5635"/>
    <w:rsid w:val="00BC02C0"/>
    <w:rsid w:val="00BC200B"/>
    <w:rsid w:val="00BC4651"/>
    <w:rsid w:val="00BC4F25"/>
    <w:rsid w:val="00BC7EAD"/>
    <w:rsid w:val="00BD0597"/>
    <w:rsid w:val="00BE1736"/>
    <w:rsid w:val="00BE535C"/>
    <w:rsid w:val="00BE6A3B"/>
    <w:rsid w:val="00BF07CE"/>
    <w:rsid w:val="00BF07CF"/>
    <w:rsid w:val="00BF0970"/>
    <w:rsid w:val="00BF2712"/>
    <w:rsid w:val="00BF29E3"/>
    <w:rsid w:val="00BF4CCD"/>
    <w:rsid w:val="00BF5960"/>
    <w:rsid w:val="00BF77FE"/>
    <w:rsid w:val="00BF7F95"/>
    <w:rsid w:val="00C020DB"/>
    <w:rsid w:val="00C03033"/>
    <w:rsid w:val="00C0764D"/>
    <w:rsid w:val="00C076C4"/>
    <w:rsid w:val="00C101CD"/>
    <w:rsid w:val="00C14F2B"/>
    <w:rsid w:val="00C1570E"/>
    <w:rsid w:val="00C157A5"/>
    <w:rsid w:val="00C200E2"/>
    <w:rsid w:val="00C20129"/>
    <w:rsid w:val="00C20280"/>
    <w:rsid w:val="00C23DF3"/>
    <w:rsid w:val="00C25BB2"/>
    <w:rsid w:val="00C25F51"/>
    <w:rsid w:val="00C26459"/>
    <w:rsid w:val="00C27625"/>
    <w:rsid w:val="00C3046A"/>
    <w:rsid w:val="00C33272"/>
    <w:rsid w:val="00C34954"/>
    <w:rsid w:val="00C35117"/>
    <w:rsid w:val="00C3718C"/>
    <w:rsid w:val="00C374FE"/>
    <w:rsid w:val="00C4103B"/>
    <w:rsid w:val="00C41634"/>
    <w:rsid w:val="00C44338"/>
    <w:rsid w:val="00C454D0"/>
    <w:rsid w:val="00C460B0"/>
    <w:rsid w:val="00C46B2F"/>
    <w:rsid w:val="00C4709B"/>
    <w:rsid w:val="00C4720A"/>
    <w:rsid w:val="00C51F53"/>
    <w:rsid w:val="00C535E3"/>
    <w:rsid w:val="00C61BCC"/>
    <w:rsid w:val="00C63AB0"/>
    <w:rsid w:val="00C7492F"/>
    <w:rsid w:val="00C771B1"/>
    <w:rsid w:val="00C77225"/>
    <w:rsid w:val="00C82090"/>
    <w:rsid w:val="00C8214A"/>
    <w:rsid w:val="00C8297A"/>
    <w:rsid w:val="00C873F8"/>
    <w:rsid w:val="00C92946"/>
    <w:rsid w:val="00C96015"/>
    <w:rsid w:val="00C96BF4"/>
    <w:rsid w:val="00C971F6"/>
    <w:rsid w:val="00C97A16"/>
    <w:rsid w:val="00CA099F"/>
    <w:rsid w:val="00CA4699"/>
    <w:rsid w:val="00CA501C"/>
    <w:rsid w:val="00CA6B6C"/>
    <w:rsid w:val="00CA762D"/>
    <w:rsid w:val="00CB685A"/>
    <w:rsid w:val="00CC141D"/>
    <w:rsid w:val="00CC2462"/>
    <w:rsid w:val="00CC3556"/>
    <w:rsid w:val="00CC47B9"/>
    <w:rsid w:val="00CC6C7B"/>
    <w:rsid w:val="00CD1A25"/>
    <w:rsid w:val="00CD2BEA"/>
    <w:rsid w:val="00CD428D"/>
    <w:rsid w:val="00CD714C"/>
    <w:rsid w:val="00CE0949"/>
    <w:rsid w:val="00CE1C03"/>
    <w:rsid w:val="00CE7D1C"/>
    <w:rsid w:val="00CF0119"/>
    <w:rsid w:val="00CF7176"/>
    <w:rsid w:val="00CF7D1F"/>
    <w:rsid w:val="00D0027D"/>
    <w:rsid w:val="00D016D6"/>
    <w:rsid w:val="00D02E06"/>
    <w:rsid w:val="00D03470"/>
    <w:rsid w:val="00D0713D"/>
    <w:rsid w:val="00D07AC6"/>
    <w:rsid w:val="00D104AF"/>
    <w:rsid w:val="00D12A48"/>
    <w:rsid w:val="00D1601B"/>
    <w:rsid w:val="00D16E7A"/>
    <w:rsid w:val="00D21B39"/>
    <w:rsid w:val="00D250E6"/>
    <w:rsid w:val="00D260B1"/>
    <w:rsid w:val="00D26BED"/>
    <w:rsid w:val="00D2754A"/>
    <w:rsid w:val="00D30A56"/>
    <w:rsid w:val="00D3230B"/>
    <w:rsid w:val="00D336F1"/>
    <w:rsid w:val="00D347B1"/>
    <w:rsid w:val="00D35610"/>
    <w:rsid w:val="00D362E5"/>
    <w:rsid w:val="00D36835"/>
    <w:rsid w:val="00D4306C"/>
    <w:rsid w:val="00D436D4"/>
    <w:rsid w:val="00D45E04"/>
    <w:rsid w:val="00D4637E"/>
    <w:rsid w:val="00D4639E"/>
    <w:rsid w:val="00D47133"/>
    <w:rsid w:val="00D479D8"/>
    <w:rsid w:val="00D51D5A"/>
    <w:rsid w:val="00D53A56"/>
    <w:rsid w:val="00D547B5"/>
    <w:rsid w:val="00D552A0"/>
    <w:rsid w:val="00D579F9"/>
    <w:rsid w:val="00D601C9"/>
    <w:rsid w:val="00D605F9"/>
    <w:rsid w:val="00D64F43"/>
    <w:rsid w:val="00D71BC9"/>
    <w:rsid w:val="00D72C25"/>
    <w:rsid w:val="00D7338A"/>
    <w:rsid w:val="00D73B55"/>
    <w:rsid w:val="00D73C51"/>
    <w:rsid w:val="00D75BC0"/>
    <w:rsid w:val="00D77819"/>
    <w:rsid w:val="00D80F35"/>
    <w:rsid w:val="00D83A20"/>
    <w:rsid w:val="00D84A21"/>
    <w:rsid w:val="00D8541C"/>
    <w:rsid w:val="00D85C4E"/>
    <w:rsid w:val="00D86C3B"/>
    <w:rsid w:val="00D87509"/>
    <w:rsid w:val="00D87A1D"/>
    <w:rsid w:val="00D87A3B"/>
    <w:rsid w:val="00D90010"/>
    <w:rsid w:val="00D92AB7"/>
    <w:rsid w:val="00D93AA5"/>
    <w:rsid w:val="00D97865"/>
    <w:rsid w:val="00D97FD5"/>
    <w:rsid w:val="00DA008E"/>
    <w:rsid w:val="00DA09F9"/>
    <w:rsid w:val="00DA24C1"/>
    <w:rsid w:val="00DA2A63"/>
    <w:rsid w:val="00DA6473"/>
    <w:rsid w:val="00DA664D"/>
    <w:rsid w:val="00DA7E9F"/>
    <w:rsid w:val="00DB0454"/>
    <w:rsid w:val="00DB199E"/>
    <w:rsid w:val="00DB2085"/>
    <w:rsid w:val="00DB657C"/>
    <w:rsid w:val="00DB6C4A"/>
    <w:rsid w:val="00DC2731"/>
    <w:rsid w:val="00DC3D53"/>
    <w:rsid w:val="00DD43BD"/>
    <w:rsid w:val="00DD43DA"/>
    <w:rsid w:val="00DD7975"/>
    <w:rsid w:val="00DE0783"/>
    <w:rsid w:val="00DE0B58"/>
    <w:rsid w:val="00DE0D50"/>
    <w:rsid w:val="00DE2660"/>
    <w:rsid w:val="00DE28BC"/>
    <w:rsid w:val="00DE2A63"/>
    <w:rsid w:val="00DE32BF"/>
    <w:rsid w:val="00DE5342"/>
    <w:rsid w:val="00DE7D2C"/>
    <w:rsid w:val="00DF1D86"/>
    <w:rsid w:val="00DF2EFA"/>
    <w:rsid w:val="00DF4ED7"/>
    <w:rsid w:val="00DF4F62"/>
    <w:rsid w:val="00DF5363"/>
    <w:rsid w:val="00DF68FC"/>
    <w:rsid w:val="00DF6D3F"/>
    <w:rsid w:val="00DF7AE9"/>
    <w:rsid w:val="00E034A6"/>
    <w:rsid w:val="00E03A04"/>
    <w:rsid w:val="00E04080"/>
    <w:rsid w:val="00E048AC"/>
    <w:rsid w:val="00E060A2"/>
    <w:rsid w:val="00E07646"/>
    <w:rsid w:val="00E0770F"/>
    <w:rsid w:val="00E07AE5"/>
    <w:rsid w:val="00E101CC"/>
    <w:rsid w:val="00E13770"/>
    <w:rsid w:val="00E13DF8"/>
    <w:rsid w:val="00E16649"/>
    <w:rsid w:val="00E168B0"/>
    <w:rsid w:val="00E16F37"/>
    <w:rsid w:val="00E170BC"/>
    <w:rsid w:val="00E2110A"/>
    <w:rsid w:val="00E27803"/>
    <w:rsid w:val="00E30DC9"/>
    <w:rsid w:val="00E31CB2"/>
    <w:rsid w:val="00E32DC4"/>
    <w:rsid w:val="00E33F66"/>
    <w:rsid w:val="00E3447A"/>
    <w:rsid w:val="00E367E0"/>
    <w:rsid w:val="00E40C79"/>
    <w:rsid w:val="00E47374"/>
    <w:rsid w:val="00E51CE0"/>
    <w:rsid w:val="00E54846"/>
    <w:rsid w:val="00E55F40"/>
    <w:rsid w:val="00E56020"/>
    <w:rsid w:val="00E5696B"/>
    <w:rsid w:val="00E66BBB"/>
    <w:rsid w:val="00E66D22"/>
    <w:rsid w:val="00E6747D"/>
    <w:rsid w:val="00E71EE9"/>
    <w:rsid w:val="00E724F9"/>
    <w:rsid w:val="00E74BB7"/>
    <w:rsid w:val="00E7623D"/>
    <w:rsid w:val="00E76FC0"/>
    <w:rsid w:val="00E77DBD"/>
    <w:rsid w:val="00E806C6"/>
    <w:rsid w:val="00E81BF5"/>
    <w:rsid w:val="00E8202C"/>
    <w:rsid w:val="00E879E8"/>
    <w:rsid w:val="00E90CB1"/>
    <w:rsid w:val="00E920D9"/>
    <w:rsid w:val="00E92EE1"/>
    <w:rsid w:val="00E93AB2"/>
    <w:rsid w:val="00EA040F"/>
    <w:rsid w:val="00EA06EB"/>
    <w:rsid w:val="00EA1000"/>
    <w:rsid w:val="00EA2443"/>
    <w:rsid w:val="00EA5657"/>
    <w:rsid w:val="00EA6403"/>
    <w:rsid w:val="00EA6A48"/>
    <w:rsid w:val="00EA7787"/>
    <w:rsid w:val="00EB0A21"/>
    <w:rsid w:val="00EB534D"/>
    <w:rsid w:val="00EB56B2"/>
    <w:rsid w:val="00EC4E32"/>
    <w:rsid w:val="00EC63BC"/>
    <w:rsid w:val="00EC77AB"/>
    <w:rsid w:val="00ED074A"/>
    <w:rsid w:val="00ED3D38"/>
    <w:rsid w:val="00ED3F82"/>
    <w:rsid w:val="00ED4D16"/>
    <w:rsid w:val="00ED4EF3"/>
    <w:rsid w:val="00ED6C03"/>
    <w:rsid w:val="00EE168C"/>
    <w:rsid w:val="00EE2732"/>
    <w:rsid w:val="00EE31B0"/>
    <w:rsid w:val="00EE44AE"/>
    <w:rsid w:val="00EE7944"/>
    <w:rsid w:val="00EE7C3A"/>
    <w:rsid w:val="00EF2AF0"/>
    <w:rsid w:val="00EF40E5"/>
    <w:rsid w:val="00EF6462"/>
    <w:rsid w:val="00EF6E30"/>
    <w:rsid w:val="00F001C0"/>
    <w:rsid w:val="00F02314"/>
    <w:rsid w:val="00F0298F"/>
    <w:rsid w:val="00F043B3"/>
    <w:rsid w:val="00F06247"/>
    <w:rsid w:val="00F129AA"/>
    <w:rsid w:val="00F1502D"/>
    <w:rsid w:val="00F15430"/>
    <w:rsid w:val="00F161B0"/>
    <w:rsid w:val="00F162A8"/>
    <w:rsid w:val="00F1766A"/>
    <w:rsid w:val="00F2369E"/>
    <w:rsid w:val="00F240E3"/>
    <w:rsid w:val="00F24448"/>
    <w:rsid w:val="00F254C8"/>
    <w:rsid w:val="00F25808"/>
    <w:rsid w:val="00F264D0"/>
    <w:rsid w:val="00F27246"/>
    <w:rsid w:val="00F30404"/>
    <w:rsid w:val="00F30D8E"/>
    <w:rsid w:val="00F31796"/>
    <w:rsid w:val="00F324CF"/>
    <w:rsid w:val="00F356D6"/>
    <w:rsid w:val="00F35C57"/>
    <w:rsid w:val="00F40F07"/>
    <w:rsid w:val="00F410A7"/>
    <w:rsid w:val="00F42E2A"/>
    <w:rsid w:val="00F46935"/>
    <w:rsid w:val="00F46C1F"/>
    <w:rsid w:val="00F47AC8"/>
    <w:rsid w:val="00F54C36"/>
    <w:rsid w:val="00F54F76"/>
    <w:rsid w:val="00F55029"/>
    <w:rsid w:val="00F555D0"/>
    <w:rsid w:val="00F55E1C"/>
    <w:rsid w:val="00F56E80"/>
    <w:rsid w:val="00F572AB"/>
    <w:rsid w:val="00F63C9A"/>
    <w:rsid w:val="00F63E48"/>
    <w:rsid w:val="00F65C79"/>
    <w:rsid w:val="00F70519"/>
    <w:rsid w:val="00F759B2"/>
    <w:rsid w:val="00F76259"/>
    <w:rsid w:val="00F76EF7"/>
    <w:rsid w:val="00F82460"/>
    <w:rsid w:val="00F82C1C"/>
    <w:rsid w:val="00F82EB0"/>
    <w:rsid w:val="00F8739B"/>
    <w:rsid w:val="00F87568"/>
    <w:rsid w:val="00F878C8"/>
    <w:rsid w:val="00F92870"/>
    <w:rsid w:val="00F94BEA"/>
    <w:rsid w:val="00F95D36"/>
    <w:rsid w:val="00FA1F20"/>
    <w:rsid w:val="00FA3C8E"/>
    <w:rsid w:val="00FA4A86"/>
    <w:rsid w:val="00FA64B7"/>
    <w:rsid w:val="00FB26B1"/>
    <w:rsid w:val="00FB2B9E"/>
    <w:rsid w:val="00FB3329"/>
    <w:rsid w:val="00FB3ABF"/>
    <w:rsid w:val="00FB582D"/>
    <w:rsid w:val="00FB67E3"/>
    <w:rsid w:val="00FC3850"/>
    <w:rsid w:val="00FC72B8"/>
    <w:rsid w:val="00FD283C"/>
    <w:rsid w:val="00FD401D"/>
    <w:rsid w:val="00FD461C"/>
    <w:rsid w:val="00FD486B"/>
    <w:rsid w:val="00FE07DA"/>
    <w:rsid w:val="00FE25B1"/>
    <w:rsid w:val="00FE2916"/>
    <w:rsid w:val="00FE39B6"/>
    <w:rsid w:val="00FE3D60"/>
    <w:rsid w:val="00FE5780"/>
    <w:rsid w:val="00FE5D6F"/>
    <w:rsid w:val="00FE6CB1"/>
    <w:rsid w:val="00FE78FF"/>
    <w:rsid w:val="00FF0B95"/>
    <w:rsid w:val="00FF30C7"/>
    <w:rsid w:val="00FF427A"/>
    <w:rsid w:val="00FF473E"/>
    <w:rsid w:val="00FF4E1C"/>
    <w:rsid w:val="00FF5CC9"/>
    <w:rsid w:val="00FF5D9C"/>
    <w:rsid w:val="00FF77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72A975"/>
  <w15:chartTrackingRefBased/>
  <w15:docId w15:val="{99B8D910-6F7D-4868-B2A2-63CB4917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626AC2"/>
    <w:pPr>
      <w:spacing w:after="120"/>
    </w:pPr>
    <w:rPr>
      <w:sz w:val="20"/>
      <w:szCs w:val="20"/>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ind w:left="220" w:hanging="210"/>
    </w:pPr>
    <w:rPr>
      <w:lang w:val="en-GB"/>
    </w:rPr>
  </w:style>
  <w:style w:type="paragraph" w:customStyle="1" w:styleId="bullet2">
    <w:name w:val="bullet 2"/>
    <w:basedOn w:val="Normal"/>
    <w:uiPriority w:val="2"/>
    <w:qFormat/>
    <w:rsid w:val="00B75A71"/>
    <w:pPr>
      <w:numPr>
        <w:ilvl w:val="1"/>
        <w:numId w:val="8"/>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semiHidden/>
    <w:unhideWhenUsed/>
    <w:rsid w:val="00985EC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5176FE"/>
    <w:rPr>
      <w:sz w:val="20"/>
      <w:szCs w:val="20"/>
    </w:rPr>
  </w:style>
  <w:style w:type="character" w:styleId="UnresolvedMention">
    <w:name w:val="Unresolved Mention"/>
    <w:basedOn w:val="DefaultParagraphFont"/>
    <w:uiPriority w:val="99"/>
    <w:unhideWhenUsed/>
    <w:rsid w:val="00D07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86799255">
      <w:bodyDiv w:val="1"/>
      <w:marLeft w:val="0"/>
      <w:marRight w:val="0"/>
      <w:marTop w:val="0"/>
      <w:marBottom w:val="0"/>
      <w:divBdr>
        <w:top w:val="none" w:sz="0" w:space="0" w:color="auto"/>
        <w:left w:val="none" w:sz="0" w:space="0" w:color="auto"/>
        <w:bottom w:val="none" w:sz="0" w:space="0" w:color="auto"/>
        <w:right w:val="none" w:sz="0" w:space="0" w:color="auto"/>
      </w:divBdr>
    </w:div>
    <w:div w:id="323171591">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67747745">
      <w:bodyDiv w:val="1"/>
      <w:marLeft w:val="0"/>
      <w:marRight w:val="0"/>
      <w:marTop w:val="0"/>
      <w:marBottom w:val="0"/>
      <w:divBdr>
        <w:top w:val="none" w:sz="0" w:space="0" w:color="auto"/>
        <w:left w:val="none" w:sz="0" w:space="0" w:color="auto"/>
        <w:bottom w:val="none" w:sz="0" w:space="0" w:color="auto"/>
        <w:right w:val="none" w:sz="0" w:space="0" w:color="auto"/>
      </w:divBdr>
      <w:divsChild>
        <w:div w:id="1201014499">
          <w:marLeft w:val="0"/>
          <w:marRight w:val="0"/>
          <w:marTop w:val="0"/>
          <w:marBottom w:val="0"/>
          <w:divBdr>
            <w:top w:val="none" w:sz="0" w:space="0" w:color="auto"/>
            <w:left w:val="none" w:sz="0" w:space="0" w:color="auto"/>
            <w:bottom w:val="none" w:sz="0" w:space="0" w:color="auto"/>
            <w:right w:val="none" w:sz="0" w:space="0" w:color="auto"/>
          </w:divBdr>
        </w:div>
      </w:divsChild>
    </w:div>
    <w:div w:id="539515850">
      <w:bodyDiv w:val="1"/>
      <w:marLeft w:val="0"/>
      <w:marRight w:val="0"/>
      <w:marTop w:val="0"/>
      <w:marBottom w:val="0"/>
      <w:divBdr>
        <w:top w:val="none" w:sz="0" w:space="0" w:color="auto"/>
        <w:left w:val="none" w:sz="0" w:space="0" w:color="auto"/>
        <w:bottom w:val="none" w:sz="0" w:space="0" w:color="auto"/>
        <w:right w:val="none" w:sz="0" w:space="0" w:color="auto"/>
      </w:divBdr>
    </w:div>
    <w:div w:id="555361259">
      <w:bodyDiv w:val="1"/>
      <w:marLeft w:val="0"/>
      <w:marRight w:val="0"/>
      <w:marTop w:val="0"/>
      <w:marBottom w:val="0"/>
      <w:divBdr>
        <w:top w:val="none" w:sz="0" w:space="0" w:color="auto"/>
        <w:left w:val="none" w:sz="0" w:space="0" w:color="auto"/>
        <w:bottom w:val="none" w:sz="0" w:space="0" w:color="auto"/>
        <w:right w:val="none" w:sz="0" w:space="0" w:color="auto"/>
      </w:divBdr>
      <w:divsChild>
        <w:div w:id="5519815">
          <w:marLeft w:val="230"/>
          <w:marRight w:val="0"/>
          <w:marTop w:val="200"/>
          <w:marBottom w:val="0"/>
          <w:divBdr>
            <w:top w:val="none" w:sz="0" w:space="0" w:color="auto"/>
            <w:left w:val="none" w:sz="0" w:space="0" w:color="auto"/>
            <w:bottom w:val="none" w:sz="0" w:space="0" w:color="auto"/>
            <w:right w:val="none" w:sz="0" w:space="0" w:color="auto"/>
          </w:divBdr>
        </w:div>
      </w:divsChild>
    </w:div>
    <w:div w:id="567306133">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76619799">
      <w:bodyDiv w:val="1"/>
      <w:marLeft w:val="0"/>
      <w:marRight w:val="0"/>
      <w:marTop w:val="0"/>
      <w:marBottom w:val="0"/>
      <w:divBdr>
        <w:top w:val="none" w:sz="0" w:space="0" w:color="auto"/>
        <w:left w:val="none" w:sz="0" w:space="0" w:color="auto"/>
        <w:bottom w:val="none" w:sz="0" w:space="0" w:color="auto"/>
        <w:right w:val="none" w:sz="0" w:space="0" w:color="auto"/>
      </w:divBdr>
    </w:div>
    <w:div w:id="698553734">
      <w:bodyDiv w:val="1"/>
      <w:marLeft w:val="0"/>
      <w:marRight w:val="0"/>
      <w:marTop w:val="0"/>
      <w:marBottom w:val="0"/>
      <w:divBdr>
        <w:top w:val="none" w:sz="0" w:space="0" w:color="auto"/>
        <w:left w:val="none" w:sz="0" w:space="0" w:color="auto"/>
        <w:bottom w:val="none" w:sz="0" w:space="0" w:color="auto"/>
        <w:right w:val="none" w:sz="0" w:space="0" w:color="auto"/>
      </w:divBdr>
    </w:div>
    <w:div w:id="709958066">
      <w:bodyDiv w:val="1"/>
      <w:marLeft w:val="0"/>
      <w:marRight w:val="0"/>
      <w:marTop w:val="0"/>
      <w:marBottom w:val="0"/>
      <w:divBdr>
        <w:top w:val="none" w:sz="0" w:space="0" w:color="auto"/>
        <w:left w:val="none" w:sz="0" w:space="0" w:color="auto"/>
        <w:bottom w:val="none" w:sz="0" w:space="0" w:color="auto"/>
        <w:right w:val="none" w:sz="0" w:space="0" w:color="auto"/>
      </w:divBdr>
    </w:div>
    <w:div w:id="787748131">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323436686">
      <w:bodyDiv w:val="1"/>
      <w:marLeft w:val="0"/>
      <w:marRight w:val="0"/>
      <w:marTop w:val="0"/>
      <w:marBottom w:val="0"/>
      <w:divBdr>
        <w:top w:val="none" w:sz="0" w:space="0" w:color="auto"/>
        <w:left w:val="none" w:sz="0" w:space="0" w:color="auto"/>
        <w:bottom w:val="none" w:sz="0" w:space="0" w:color="auto"/>
        <w:right w:val="none" w:sz="0" w:space="0" w:color="auto"/>
      </w:divBdr>
    </w:div>
    <w:div w:id="1436754059">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nelook.com/?loc=dmapirel&amp;w=exquisite" TargetMode="External"/><Relationship Id="rId18" Type="http://schemas.openxmlformats.org/officeDocument/2006/relationships/hyperlink" Target="https://www.louvreabudhabi.ae/en/about-us/our-stor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instagram.com/LouvreAbuDhabi"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witter.com/LouvreAbuDhabi" TargetMode="External"/><Relationship Id="rId20" Type="http://schemas.openxmlformats.org/officeDocument/2006/relationships/hyperlink" Target="http://www.guimet.fr/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facebook.com/LouvreAbuDhab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ouvreabudhabi.a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ouvreabudhabi.ae/en/buy-tick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fb589ca4-3662-40b4-a29d-643516eb67b4" origin="userSelected">
  <element uid="id_classification_nonbusiness" value=""/>
</sisl>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59E4FE-081D-4DB2-9E44-56AA464157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BCE170-9789-4842-894D-18A380C6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[XYZZYpublic]</cp:keywords>
  <dc:description/>
  <cp:lastModifiedBy>Saskia Deliss</cp:lastModifiedBy>
  <cp:revision>4</cp:revision>
  <cp:lastPrinted>2021-08-10T08:52:00Z</cp:lastPrinted>
  <dcterms:created xsi:type="dcterms:W3CDTF">2021-09-09T09:59:00Z</dcterms:created>
  <dcterms:modified xsi:type="dcterms:W3CDTF">2021-09-09T10:51:00Z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1973ae94-d1a5-44b8-af9c-4b2fb3b129ac</vt:lpwstr>
  </property>
  <property fmtid="{D5CDD505-2E9C-101B-9397-08002B2CF9AE}" pid="3" name="bjSaver">
    <vt:lpwstr>8ZD+tx0XenlKLf9xWHaFx8FoRvyPTBch</vt:lpwstr>
  </property>
  <property fmtid="{D5CDD505-2E9C-101B-9397-08002B2CF9AE}" pid="4"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bjClsUserRVM">
    <vt:lpwstr>[]</vt:lpwstr>
  </property>
  <property fmtid="{D5CDD505-2E9C-101B-9397-08002B2CF9AE}" pid="8" name="bjHeaderBothDocProperty">
    <vt:lpwstr>Public</vt:lpwstr>
  </property>
  <property fmtid="{D5CDD505-2E9C-101B-9397-08002B2CF9AE}" pid="9" name="bjHeaderFirstPageDocProperty">
    <vt:lpwstr>Public</vt:lpwstr>
  </property>
  <property fmtid="{D5CDD505-2E9C-101B-9397-08002B2CF9AE}" pid="10" name="bjHeaderEvenPageDocProperty">
    <vt:lpwstr>Public</vt:lpwstr>
  </property>
  <property fmtid="{D5CDD505-2E9C-101B-9397-08002B2CF9AE}" pid="11" name="bjFooterBothDocProperty">
    <vt:lpwstr>Public</vt:lpwstr>
  </property>
  <property fmtid="{D5CDD505-2E9C-101B-9397-08002B2CF9AE}" pid="12" name="bjFooterFirstPageDocProperty">
    <vt:lpwstr>Public</vt:lpwstr>
  </property>
  <property fmtid="{D5CDD505-2E9C-101B-9397-08002B2CF9AE}" pid="13" name="bjFooterEvenPageDocProperty">
    <vt:lpwstr>Public</vt:lpwstr>
  </property>
</Properties>
</file>