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98C5D" w14:textId="77777777" w:rsidR="00502C95" w:rsidRPr="00157430" w:rsidRDefault="00502C95" w:rsidP="000D135B">
      <w:pPr>
        <w:spacing w:line="240" w:lineRule="auto"/>
        <w:jc w:val="both"/>
        <w:rPr>
          <w:rFonts w:ascii="Tahoma" w:hAnsi="Tahoma" w:cs="Tahoma"/>
          <w:sz w:val="22"/>
          <w:szCs w:val="22"/>
        </w:rPr>
      </w:pPr>
      <w:bookmarkStart w:id="1" w:name="_Hlk535405955"/>
    </w:p>
    <w:p w14:paraId="5F9ABC1A" w14:textId="3FA537BF" w:rsidR="00DB00A6" w:rsidRPr="002B27F5" w:rsidRDefault="00845206" w:rsidP="000D135B">
      <w:pPr>
        <w:spacing w:line="240" w:lineRule="auto"/>
        <w:jc w:val="both"/>
        <w:rPr>
          <w:rFonts w:ascii="Tahoma" w:hAnsi="Tahoma" w:cs="Tahoma"/>
          <w:b/>
          <w:bCs/>
          <w:sz w:val="22"/>
          <w:szCs w:val="22"/>
          <w:lang w:val="fr-FR"/>
        </w:rPr>
      </w:pPr>
      <w:r w:rsidRPr="002B27F5">
        <w:rPr>
          <w:rFonts w:ascii="Tahoma" w:hAnsi="Tahoma" w:cs="Tahoma"/>
          <w:b/>
          <w:bCs/>
          <w:sz w:val="22"/>
          <w:szCs w:val="22"/>
          <w:lang w:val="fr-FR"/>
        </w:rPr>
        <w:t>Communiqué de presse</w:t>
      </w:r>
    </w:p>
    <w:p w14:paraId="4E2F1600" w14:textId="77777777" w:rsidR="00DB00A6" w:rsidRPr="002B27F5" w:rsidRDefault="00DB00A6" w:rsidP="000D135B">
      <w:pPr>
        <w:pStyle w:val="CommentText"/>
        <w:jc w:val="both"/>
        <w:rPr>
          <w:rFonts w:ascii="Tahoma" w:hAnsi="Tahoma" w:cs="Tahoma"/>
          <w:sz w:val="22"/>
          <w:szCs w:val="22"/>
          <w:lang w:val="fr-FR"/>
        </w:rPr>
      </w:pPr>
    </w:p>
    <w:p w14:paraId="2DC60D8F" w14:textId="00ADF205" w:rsidR="00845206" w:rsidRPr="00157430" w:rsidRDefault="00845206" w:rsidP="007E7C52">
      <w:pPr>
        <w:spacing w:line="240" w:lineRule="auto"/>
        <w:jc w:val="center"/>
        <w:rPr>
          <w:rFonts w:ascii="Tahoma" w:hAnsi="Tahoma" w:cs="Tahoma"/>
          <w:b/>
          <w:bCs/>
          <w:iCs/>
          <w:sz w:val="32"/>
          <w:szCs w:val="32"/>
          <w:lang w:val="fr-FR"/>
        </w:rPr>
      </w:pPr>
      <w:r w:rsidRPr="00157430">
        <w:rPr>
          <w:rFonts w:ascii="Tahoma" w:hAnsi="Tahoma" w:cs="Tahoma"/>
          <w:b/>
          <w:bCs/>
          <w:iCs/>
          <w:sz w:val="32"/>
          <w:szCs w:val="32"/>
          <w:lang w:val="fr-FR"/>
        </w:rPr>
        <w:t>Le Louvre Abu Dhabi e</w:t>
      </w:r>
      <w:bookmarkStart w:id="2" w:name="_GoBack"/>
      <w:bookmarkEnd w:id="2"/>
      <w:r w:rsidRPr="00157430">
        <w:rPr>
          <w:rFonts w:ascii="Tahoma" w:hAnsi="Tahoma" w:cs="Tahoma"/>
          <w:b/>
          <w:bCs/>
          <w:iCs/>
          <w:sz w:val="32"/>
          <w:szCs w:val="32"/>
          <w:lang w:val="fr-FR"/>
        </w:rPr>
        <w:t xml:space="preserve">t le Théâtre du Châtelet présentent en première mondiale </w:t>
      </w:r>
      <w:proofErr w:type="spellStart"/>
      <w:r w:rsidRPr="00157430">
        <w:rPr>
          <w:rFonts w:ascii="Tahoma" w:hAnsi="Tahoma" w:cs="Tahoma"/>
          <w:b/>
          <w:bCs/>
          <w:i/>
          <w:iCs/>
          <w:sz w:val="32"/>
          <w:szCs w:val="32"/>
          <w:lang w:val="fr-FR"/>
        </w:rPr>
        <w:t>Singing</w:t>
      </w:r>
      <w:proofErr w:type="spellEnd"/>
      <w:r w:rsidRPr="00157430">
        <w:rPr>
          <w:rFonts w:ascii="Tahoma" w:hAnsi="Tahoma" w:cs="Tahoma"/>
          <w:b/>
          <w:bCs/>
          <w:i/>
          <w:iCs/>
          <w:sz w:val="32"/>
          <w:szCs w:val="32"/>
          <w:lang w:val="fr-FR"/>
        </w:rPr>
        <w:t xml:space="preserve"> </w:t>
      </w:r>
      <w:proofErr w:type="spellStart"/>
      <w:r w:rsidRPr="00157430">
        <w:rPr>
          <w:rFonts w:ascii="Tahoma" w:hAnsi="Tahoma" w:cs="Tahoma"/>
          <w:b/>
          <w:bCs/>
          <w:i/>
          <w:iCs/>
          <w:sz w:val="32"/>
          <w:szCs w:val="32"/>
          <w:lang w:val="fr-FR"/>
        </w:rPr>
        <w:t>Trees</w:t>
      </w:r>
      <w:proofErr w:type="spellEnd"/>
      <w:r w:rsidR="00503268">
        <w:rPr>
          <w:rFonts w:ascii="Tahoma" w:hAnsi="Tahoma" w:cs="Tahoma"/>
          <w:b/>
          <w:bCs/>
          <w:i/>
          <w:iCs/>
          <w:sz w:val="32"/>
          <w:szCs w:val="32"/>
          <w:lang w:val="fr-FR"/>
        </w:rPr>
        <w:t>,</w:t>
      </w:r>
      <w:r w:rsidR="007E3847" w:rsidRPr="00157430">
        <w:rPr>
          <w:rFonts w:ascii="Tahoma" w:hAnsi="Tahoma" w:cs="Tahoma"/>
          <w:b/>
          <w:bCs/>
          <w:i/>
          <w:iCs/>
          <w:sz w:val="32"/>
          <w:szCs w:val="32"/>
          <w:lang w:val="fr-FR"/>
        </w:rPr>
        <w:t xml:space="preserve"> </w:t>
      </w:r>
      <w:r w:rsidR="007E3847" w:rsidRPr="00157430">
        <w:rPr>
          <w:rFonts w:ascii="Tahoma" w:hAnsi="Tahoma" w:cs="Tahoma"/>
          <w:b/>
          <w:bCs/>
          <w:iCs/>
          <w:sz w:val="32"/>
          <w:szCs w:val="32"/>
          <w:lang w:val="fr-FR"/>
        </w:rPr>
        <w:t>u</w:t>
      </w:r>
      <w:r w:rsidRPr="00157430">
        <w:rPr>
          <w:rFonts w:ascii="Tahoma" w:hAnsi="Tahoma" w:cs="Tahoma"/>
          <w:b/>
          <w:bCs/>
          <w:iCs/>
          <w:sz w:val="32"/>
          <w:szCs w:val="32"/>
          <w:lang w:val="fr-FR"/>
        </w:rPr>
        <w:t>ne installation</w:t>
      </w:r>
      <w:r w:rsidR="007E7C52">
        <w:rPr>
          <w:rFonts w:ascii="Tahoma" w:hAnsi="Tahoma" w:cs="Tahoma"/>
          <w:b/>
          <w:bCs/>
          <w:iCs/>
          <w:sz w:val="32"/>
          <w:szCs w:val="32"/>
          <w:lang w:val="fr-FR"/>
        </w:rPr>
        <w:t xml:space="preserve"> Interactive par le Collectif </w:t>
      </w:r>
      <w:proofErr w:type="spellStart"/>
      <w:r w:rsidRPr="00157430">
        <w:rPr>
          <w:rFonts w:ascii="Tahoma" w:hAnsi="Tahoma" w:cs="Tahoma"/>
          <w:b/>
          <w:bCs/>
          <w:iCs/>
          <w:sz w:val="32"/>
          <w:szCs w:val="32"/>
          <w:lang w:val="fr-FR"/>
        </w:rPr>
        <w:t>Umbrellium</w:t>
      </w:r>
      <w:proofErr w:type="spellEnd"/>
    </w:p>
    <w:p w14:paraId="7F6BCEB2" w14:textId="592A2FCD" w:rsidR="00D02FF2" w:rsidRPr="00157430" w:rsidRDefault="00D02FF2" w:rsidP="000D135B">
      <w:pPr>
        <w:spacing w:line="240" w:lineRule="auto"/>
        <w:jc w:val="center"/>
        <w:rPr>
          <w:rFonts w:ascii="Tahoma" w:hAnsi="Tahoma" w:cs="Tahoma"/>
          <w:b/>
          <w:bCs/>
          <w:iCs/>
          <w:sz w:val="32"/>
          <w:szCs w:val="32"/>
          <w:lang w:val="fr-FR"/>
        </w:rPr>
      </w:pPr>
    </w:p>
    <w:p w14:paraId="100DA81E" w14:textId="75882726" w:rsidR="00845206" w:rsidRPr="00157430" w:rsidRDefault="00845206" w:rsidP="00845206">
      <w:pPr>
        <w:spacing w:line="240" w:lineRule="auto"/>
        <w:jc w:val="center"/>
        <w:rPr>
          <w:rFonts w:ascii="Tahoma" w:hAnsi="Tahoma" w:cs="Tahoma"/>
          <w:i/>
          <w:iCs/>
          <w:sz w:val="22"/>
          <w:szCs w:val="22"/>
          <w:lang w:val="fr-FR"/>
        </w:rPr>
      </w:pPr>
      <w:r w:rsidRPr="00157430">
        <w:rPr>
          <w:rFonts w:ascii="Tahoma" w:hAnsi="Tahoma" w:cs="Tahoma"/>
          <w:i/>
          <w:iCs/>
          <w:sz w:val="22"/>
          <w:szCs w:val="22"/>
          <w:lang w:val="fr-FR"/>
        </w:rPr>
        <w:t>Cette installation immersive utilise la technologie la plus innovante afin de favoriser la prise de conscience et l’évaluation des enjeux environnementaux</w:t>
      </w:r>
    </w:p>
    <w:p w14:paraId="7BBF320F" w14:textId="77777777" w:rsidR="00C16477" w:rsidRPr="00157430" w:rsidRDefault="00C16477" w:rsidP="000D135B">
      <w:pPr>
        <w:spacing w:line="240" w:lineRule="auto"/>
        <w:jc w:val="both"/>
        <w:rPr>
          <w:rFonts w:ascii="Tahoma" w:hAnsi="Tahoma" w:cs="Tahoma"/>
          <w:i/>
          <w:sz w:val="22"/>
          <w:szCs w:val="22"/>
          <w:lang w:val="fr-FR"/>
        </w:rPr>
      </w:pPr>
    </w:p>
    <w:p w14:paraId="4E6F6743" w14:textId="3BCAC487" w:rsidR="007E3847" w:rsidRPr="00157430" w:rsidRDefault="00E42170" w:rsidP="009E34F2">
      <w:pPr>
        <w:pStyle w:val="NoSpacing"/>
        <w:jc w:val="both"/>
        <w:rPr>
          <w:rFonts w:ascii="Tahoma" w:hAnsi="Tahoma" w:cs="Tahoma"/>
          <w:sz w:val="22"/>
          <w:szCs w:val="22"/>
          <w:lang w:val="fr-FR"/>
        </w:rPr>
      </w:pPr>
      <w:r w:rsidRPr="00B350B7">
        <w:rPr>
          <w:rFonts w:ascii="Tahoma" w:hAnsi="Tahoma" w:cs="Tahoma"/>
          <w:b/>
          <w:bCs/>
          <w:sz w:val="22"/>
          <w:szCs w:val="22"/>
          <w:lang w:val="fr-FR"/>
        </w:rPr>
        <w:t xml:space="preserve">Abu Dhabi, </w:t>
      </w:r>
      <w:r w:rsidR="00B350B7">
        <w:rPr>
          <w:rFonts w:ascii="Tahoma" w:hAnsi="Tahoma" w:cs="Tahoma"/>
          <w:b/>
          <w:bCs/>
          <w:sz w:val="22"/>
          <w:szCs w:val="22"/>
          <w:lang w:val="fr-FR"/>
        </w:rPr>
        <w:t>12</w:t>
      </w:r>
      <w:r w:rsidR="00B350B7" w:rsidRPr="00B350B7">
        <w:rPr>
          <w:rFonts w:ascii="Tahoma" w:hAnsi="Tahoma" w:cs="Tahoma"/>
          <w:b/>
          <w:bCs/>
          <w:sz w:val="22"/>
          <w:szCs w:val="22"/>
          <w:lang w:val="fr-FR"/>
        </w:rPr>
        <w:t xml:space="preserve"> </w:t>
      </w:r>
      <w:r w:rsidR="00845206" w:rsidRPr="00B350B7">
        <w:rPr>
          <w:rFonts w:ascii="Tahoma" w:hAnsi="Tahoma" w:cs="Tahoma"/>
          <w:b/>
          <w:bCs/>
          <w:sz w:val="22"/>
          <w:szCs w:val="22"/>
          <w:lang w:val="fr-FR"/>
        </w:rPr>
        <w:t>février</w:t>
      </w:r>
      <w:r w:rsidR="00C16477" w:rsidRPr="00B350B7">
        <w:rPr>
          <w:rFonts w:ascii="Tahoma" w:hAnsi="Tahoma" w:cs="Tahoma"/>
          <w:b/>
          <w:bCs/>
          <w:sz w:val="22"/>
          <w:szCs w:val="22"/>
          <w:lang w:val="fr-FR"/>
        </w:rPr>
        <w:t xml:space="preserve"> </w:t>
      </w:r>
      <w:r w:rsidR="0029325E" w:rsidRPr="00B350B7">
        <w:rPr>
          <w:rFonts w:ascii="Tahoma" w:hAnsi="Tahoma" w:cs="Tahoma"/>
          <w:b/>
          <w:bCs/>
          <w:sz w:val="22"/>
          <w:szCs w:val="22"/>
          <w:lang w:val="fr-FR"/>
        </w:rPr>
        <w:t>2020</w:t>
      </w:r>
      <w:r w:rsidRPr="00B350B7">
        <w:rPr>
          <w:rFonts w:ascii="Tahoma" w:hAnsi="Tahoma" w:cs="Tahoma"/>
          <w:sz w:val="22"/>
          <w:szCs w:val="22"/>
          <w:lang w:val="fr-FR"/>
        </w:rPr>
        <w:t>:</w:t>
      </w:r>
      <w:r w:rsidR="00377328" w:rsidRPr="00B350B7">
        <w:rPr>
          <w:rFonts w:ascii="Tahoma" w:hAnsi="Tahoma" w:cs="Tahoma"/>
          <w:sz w:val="22"/>
          <w:szCs w:val="22"/>
          <w:lang w:val="fr-FR"/>
        </w:rPr>
        <w:t xml:space="preserve"> </w:t>
      </w:r>
      <w:r w:rsidR="007E3847" w:rsidRPr="00157430">
        <w:rPr>
          <w:rFonts w:ascii="Tahoma" w:hAnsi="Tahoma" w:cs="Tahoma"/>
          <w:sz w:val="22"/>
          <w:szCs w:val="22"/>
          <w:lang w:val="fr-FR"/>
        </w:rPr>
        <w:t xml:space="preserve">Le Louvre Abu Dhabi et le Théâtre du Châtelet, avec le soutien de Bloomberg Philanthropies, sont heureux d’annoncer la tenue de la première mondiale de </w:t>
      </w:r>
      <w:proofErr w:type="spellStart"/>
      <w:r w:rsidR="007E3847" w:rsidRPr="00157430">
        <w:rPr>
          <w:rFonts w:ascii="Tahoma" w:hAnsi="Tahoma" w:cs="Tahoma"/>
          <w:i/>
          <w:iCs/>
          <w:sz w:val="22"/>
          <w:szCs w:val="22"/>
          <w:lang w:val="fr-FR"/>
        </w:rPr>
        <w:t>Singing</w:t>
      </w:r>
      <w:proofErr w:type="spellEnd"/>
      <w:r w:rsidR="007E3847" w:rsidRPr="00157430">
        <w:rPr>
          <w:rFonts w:ascii="Tahoma" w:hAnsi="Tahoma" w:cs="Tahoma"/>
          <w:i/>
          <w:iCs/>
          <w:sz w:val="22"/>
          <w:szCs w:val="22"/>
          <w:lang w:val="fr-FR"/>
        </w:rPr>
        <w:t xml:space="preserve"> </w:t>
      </w:r>
      <w:proofErr w:type="spellStart"/>
      <w:r w:rsidR="007E3847" w:rsidRPr="00157430">
        <w:rPr>
          <w:rFonts w:ascii="Tahoma" w:hAnsi="Tahoma" w:cs="Tahoma"/>
          <w:i/>
          <w:iCs/>
          <w:sz w:val="22"/>
          <w:szCs w:val="22"/>
          <w:lang w:val="fr-FR"/>
        </w:rPr>
        <w:t>Trees</w:t>
      </w:r>
      <w:proofErr w:type="spellEnd"/>
      <w:r w:rsidR="007E3847" w:rsidRPr="00157430">
        <w:rPr>
          <w:rFonts w:ascii="Tahoma" w:hAnsi="Tahoma" w:cs="Tahoma"/>
          <w:sz w:val="22"/>
          <w:szCs w:val="22"/>
          <w:lang w:val="fr-FR"/>
        </w:rPr>
        <w:t>, la nouvelle installation interactive</w:t>
      </w:r>
      <w:r w:rsidR="00A25BAD">
        <w:rPr>
          <w:rFonts w:ascii="Tahoma" w:hAnsi="Tahoma" w:cs="Tahoma"/>
          <w:sz w:val="22"/>
          <w:szCs w:val="22"/>
          <w:lang w:val="fr-FR"/>
        </w:rPr>
        <w:t xml:space="preserve"> </w:t>
      </w:r>
      <w:r w:rsidR="00FA7EC7">
        <w:rPr>
          <w:rFonts w:ascii="Tahoma" w:hAnsi="Tahoma" w:cs="Tahoma"/>
          <w:sz w:val="22"/>
          <w:szCs w:val="22"/>
          <w:lang w:val="fr-FR"/>
        </w:rPr>
        <w:t xml:space="preserve">numérique créée par le collectif d’artistes </w:t>
      </w:r>
      <w:r w:rsidR="007E3847" w:rsidRPr="00157430">
        <w:rPr>
          <w:rFonts w:ascii="Tahoma" w:hAnsi="Tahoma" w:cs="Tahoma"/>
          <w:sz w:val="22"/>
          <w:szCs w:val="22"/>
          <w:lang w:val="fr-FR"/>
        </w:rPr>
        <w:t xml:space="preserve">basé à Londres, </w:t>
      </w:r>
      <w:proofErr w:type="spellStart"/>
      <w:r w:rsidR="007E3847" w:rsidRPr="00157430">
        <w:rPr>
          <w:rFonts w:ascii="Tahoma" w:hAnsi="Tahoma" w:cs="Tahoma"/>
          <w:sz w:val="22"/>
          <w:szCs w:val="22"/>
          <w:lang w:val="fr-FR"/>
        </w:rPr>
        <w:t>Umbrellium</w:t>
      </w:r>
      <w:proofErr w:type="spellEnd"/>
      <w:r w:rsidR="007E3847" w:rsidRPr="00157430">
        <w:rPr>
          <w:rFonts w:ascii="Tahoma" w:hAnsi="Tahoma" w:cs="Tahoma"/>
          <w:sz w:val="22"/>
          <w:szCs w:val="22"/>
          <w:lang w:val="fr-FR"/>
        </w:rPr>
        <w:t xml:space="preserve">, en collaboration avec l’IRCAM (Institut de recherche et coordination acoustique/musique, Centre Pompidou) et </w:t>
      </w:r>
      <w:r w:rsidR="00FA7EC7">
        <w:rPr>
          <w:rFonts w:ascii="Tahoma" w:hAnsi="Tahoma" w:cs="Tahoma"/>
          <w:sz w:val="22"/>
          <w:szCs w:val="22"/>
          <w:lang w:val="fr-FR"/>
        </w:rPr>
        <w:t xml:space="preserve">la </w:t>
      </w:r>
      <w:r w:rsidR="007E3847" w:rsidRPr="00157430">
        <w:rPr>
          <w:rFonts w:ascii="Tahoma" w:hAnsi="Tahoma" w:cs="Tahoma"/>
          <w:sz w:val="22"/>
          <w:szCs w:val="22"/>
          <w:lang w:val="fr-FR"/>
        </w:rPr>
        <w:t xml:space="preserve">productrice indépendante, Katherine Jewkes. Après </w:t>
      </w:r>
      <w:r w:rsidR="00FA7EC7">
        <w:rPr>
          <w:rFonts w:ascii="Tahoma" w:hAnsi="Tahoma" w:cs="Tahoma"/>
          <w:sz w:val="22"/>
          <w:szCs w:val="22"/>
          <w:lang w:val="fr-FR"/>
        </w:rPr>
        <w:t>sa</w:t>
      </w:r>
      <w:r w:rsidR="00FA7EC7" w:rsidRPr="00157430">
        <w:rPr>
          <w:rFonts w:ascii="Tahoma" w:hAnsi="Tahoma" w:cs="Tahoma"/>
          <w:sz w:val="22"/>
          <w:szCs w:val="22"/>
          <w:lang w:val="fr-FR"/>
        </w:rPr>
        <w:t xml:space="preserve"> </w:t>
      </w:r>
      <w:r w:rsidR="007E3847" w:rsidRPr="00157430">
        <w:rPr>
          <w:rFonts w:ascii="Tahoma" w:hAnsi="Tahoma" w:cs="Tahoma"/>
          <w:sz w:val="22"/>
          <w:szCs w:val="22"/>
          <w:lang w:val="fr-FR"/>
        </w:rPr>
        <w:t>première</w:t>
      </w:r>
      <w:r w:rsidR="00FA7EC7">
        <w:rPr>
          <w:rFonts w:ascii="Tahoma" w:hAnsi="Tahoma" w:cs="Tahoma"/>
          <w:sz w:val="22"/>
          <w:szCs w:val="22"/>
          <w:lang w:val="fr-FR"/>
        </w:rPr>
        <w:t xml:space="preserve"> édition</w:t>
      </w:r>
      <w:r w:rsidR="007E3847" w:rsidRPr="00157430">
        <w:rPr>
          <w:rFonts w:ascii="Tahoma" w:hAnsi="Tahoma" w:cs="Tahoma"/>
          <w:sz w:val="22"/>
          <w:szCs w:val="22"/>
          <w:lang w:val="fr-FR"/>
        </w:rPr>
        <w:t xml:space="preserve"> à Abu Dha</w:t>
      </w:r>
      <w:r w:rsidR="007E3847" w:rsidRPr="009E34F2">
        <w:rPr>
          <w:rFonts w:ascii="Tahoma" w:hAnsi="Tahoma" w:cs="Tahoma"/>
          <w:sz w:val="22"/>
          <w:szCs w:val="22"/>
          <w:lang w:val="fr-FR"/>
        </w:rPr>
        <w:t xml:space="preserve">bi, </w:t>
      </w:r>
      <w:r w:rsidR="009E34F2" w:rsidRPr="0041091F">
        <w:rPr>
          <w:rFonts w:ascii="Tahoma" w:hAnsi="Tahoma" w:cs="Tahoma"/>
          <w:sz w:val="22"/>
          <w:szCs w:val="22"/>
          <w:lang w:val="fr-FR"/>
        </w:rPr>
        <w:t>cette installation</w:t>
      </w:r>
      <w:r w:rsidR="007E3847" w:rsidRPr="0041091F">
        <w:rPr>
          <w:rFonts w:ascii="Tahoma" w:hAnsi="Tahoma" w:cs="Tahoma"/>
          <w:sz w:val="22"/>
          <w:szCs w:val="22"/>
          <w:lang w:val="fr-FR"/>
        </w:rPr>
        <w:t xml:space="preserve"> se</w:t>
      </w:r>
      <w:r w:rsidR="007E3847" w:rsidRPr="00157430">
        <w:rPr>
          <w:rFonts w:ascii="Tahoma" w:hAnsi="Tahoma" w:cs="Tahoma"/>
          <w:sz w:val="22"/>
          <w:szCs w:val="22"/>
          <w:lang w:val="fr-FR"/>
        </w:rPr>
        <w:t>ra présentée dans différentes villes du monde entier, dont Paris</w:t>
      </w:r>
      <w:r w:rsidR="00FA7EC7">
        <w:rPr>
          <w:rFonts w:ascii="Tahoma" w:hAnsi="Tahoma" w:cs="Tahoma"/>
          <w:sz w:val="22"/>
          <w:szCs w:val="22"/>
          <w:lang w:val="fr-FR"/>
        </w:rPr>
        <w:t xml:space="preserve"> (dans les </w:t>
      </w:r>
      <w:r w:rsidR="00FA7EC7" w:rsidRPr="00157430">
        <w:rPr>
          <w:rFonts w:ascii="Tahoma" w:hAnsi="Tahoma" w:cs="Tahoma"/>
          <w:sz w:val="22"/>
          <w:szCs w:val="22"/>
          <w:lang w:val="fr-FR"/>
        </w:rPr>
        <w:t>jardin</w:t>
      </w:r>
      <w:r w:rsidR="00FA7EC7">
        <w:rPr>
          <w:rFonts w:ascii="Tahoma" w:hAnsi="Tahoma" w:cs="Tahoma"/>
          <w:sz w:val="22"/>
          <w:szCs w:val="22"/>
          <w:lang w:val="fr-FR"/>
        </w:rPr>
        <w:t>s</w:t>
      </w:r>
      <w:r w:rsidR="00FA7EC7" w:rsidRPr="00157430">
        <w:rPr>
          <w:rFonts w:ascii="Tahoma" w:hAnsi="Tahoma" w:cs="Tahoma"/>
          <w:sz w:val="22"/>
          <w:szCs w:val="22"/>
          <w:lang w:val="fr-FR"/>
        </w:rPr>
        <w:t xml:space="preserve"> du Palais-Royal</w:t>
      </w:r>
      <w:r w:rsidR="00FA7EC7">
        <w:rPr>
          <w:rFonts w:ascii="Tahoma" w:hAnsi="Tahoma" w:cs="Tahoma"/>
          <w:sz w:val="22"/>
          <w:szCs w:val="22"/>
          <w:lang w:val="fr-FR"/>
        </w:rPr>
        <w:t>)</w:t>
      </w:r>
      <w:r w:rsidR="007E3847" w:rsidRPr="00157430">
        <w:rPr>
          <w:rFonts w:ascii="Tahoma" w:hAnsi="Tahoma" w:cs="Tahoma"/>
          <w:sz w:val="22"/>
          <w:szCs w:val="22"/>
          <w:lang w:val="fr-FR"/>
        </w:rPr>
        <w:t>, du 10 au 20 septembre 2020, puis à Londres, New York et à nouveau</w:t>
      </w:r>
      <w:r w:rsidR="00FA7EC7">
        <w:rPr>
          <w:rFonts w:ascii="Tahoma" w:hAnsi="Tahoma" w:cs="Tahoma"/>
          <w:sz w:val="22"/>
          <w:szCs w:val="22"/>
          <w:lang w:val="fr-FR"/>
        </w:rPr>
        <w:t xml:space="preserve"> à</w:t>
      </w:r>
      <w:r w:rsidR="007E3847" w:rsidRPr="00157430">
        <w:rPr>
          <w:rFonts w:ascii="Tahoma" w:hAnsi="Tahoma" w:cs="Tahoma"/>
          <w:sz w:val="22"/>
          <w:szCs w:val="22"/>
          <w:lang w:val="fr-FR"/>
        </w:rPr>
        <w:t xml:space="preserve"> Paris à l’occasion des Jeux olympiques en 2024.</w:t>
      </w:r>
    </w:p>
    <w:p w14:paraId="22D95420" w14:textId="77777777" w:rsidR="007E3847" w:rsidRPr="00157430" w:rsidRDefault="007E3847" w:rsidP="007E3847">
      <w:pPr>
        <w:pStyle w:val="NoSpacing"/>
        <w:jc w:val="both"/>
        <w:rPr>
          <w:rFonts w:ascii="Tahoma" w:hAnsi="Tahoma" w:cs="Tahoma"/>
          <w:sz w:val="22"/>
          <w:szCs w:val="22"/>
          <w:lang w:val="fr-FR"/>
        </w:rPr>
      </w:pPr>
    </w:p>
    <w:p w14:paraId="067D20DA" w14:textId="03CDDCF0" w:rsidR="007E3847" w:rsidRPr="00157430" w:rsidRDefault="007E3847" w:rsidP="0041091F">
      <w:pPr>
        <w:pStyle w:val="NoSpacing"/>
        <w:jc w:val="both"/>
        <w:rPr>
          <w:rFonts w:ascii="Tahoma" w:hAnsi="Tahoma" w:cs="Tahoma"/>
          <w:sz w:val="22"/>
          <w:szCs w:val="22"/>
          <w:lang w:val="fr-FR"/>
        </w:rPr>
      </w:pPr>
      <w:r w:rsidRPr="00157430">
        <w:rPr>
          <w:rFonts w:ascii="Tahoma" w:hAnsi="Tahoma" w:cs="Tahoma"/>
          <w:sz w:val="22"/>
          <w:szCs w:val="22"/>
          <w:lang w:val="fr-FR"/>
        </w:rPr>
        <w:t>Inauguré</w:t>
      </w:r>
      <w:r w:rsidR="00FA7EC7">
        <w:rPr>
          <w:rFonts w:ascii="Tahoma" w:hAnsi="Tahoma" w:cs="Tahoma"/>
          <w:sz w:val="22"/>
          <w:szCs w:val="22"/>
          <w:lang w:val="fr-FR"/>
        </w:rPr>
        <w:t>e</w:t>
      </w:r>
      <w:r w:rsidRPr="00157430">
        <w:rPr>
          <w:rFonts w:ascii="Tahoma" w:hAnsi="Tahoma" w:cs="Tahoma"/>
          <w:sz w:val="22"/>
          <w:szCs w:val="22"/>
          <w:lang w:val="fr-FR"/>
        </w:rPr>
        <w:t xml:space="preserve"> à Abu Dhabi le 25 février 2020, </w:t>
      </w:r>
      <w:proofErr w:type="spellStart"/>
      <w:r w:rsidRPr="00157430">
        <w:rPr>
          <w:rFonts w:ascii="Tahoma" w:hAnsi="Tahoma" w:cs="Tahoma"/>
          <w:i/>
          <w:iCs/>
          <w:sz w:val="22"/>
          <w:szCs w:val="22"/>
          <w:lang w:val="fr-FR"/>
        </w:rPr>
        <w:t>Singing</w:t>
      </w:r>
      <w:proofErr w:type="spellEnd"/>
      <w:r w:rsidRPr="00157430">
        <w:rPr>
          <w:rFonts w:ascii="Tahoma" w:hAnsi="Tahoma" w:cs="Tahoma"/>
          <w:i/>
          <w:iCs/>
          <w:sz w:val="22"/>
          <w:szCs w:val="22"/>
          <w:lang w:val="fr-FR"/>
        </w:rPr>
        <w:t xml:space="preserve"> </w:t>
      </w:r>
      <w:proofErr w:type="spellStart"/>
      <w:r w:rsidRPr="00157430">
        <w:rPr>
          <w:rFonts w:ascii="Tahoma" w:hAnsi="Tahoma" w:cs="Tahoma"/>
          <w:i/>
          <w:iCs/>
          <w:sz w:val="22"/>
          <w:szCs w:val="22"/>
          <w:lang w:val="fr-FR"/>
        </w:rPr>
        <w:t>Trees</w:t>
      </w:r>
      <w:proofErr w:type="spellEnd"/>
      <w:r w:rsidRPr="00157430">
        <w:rPr>
          <w:rFonts w:ascii="Tahoma" w:hAnsi="Tahoma" w:cs="Tahoma"/>
          <w:i/>
          <w:iCs/>
          <w:sz w:val="22"/>
          <w:szCs w:val="22"/>
          <w:lang w:val="fr-FR"/>
        </w:rPr>
        <w:t xml:space="preserve"> </w:t>
      </w:r>
      <w:r w:rsidRPr="00157430">
        <w:rPr>
          <w:rFonts w:ascii="Tahoma" w:hAnsi="Tahoma" w:cs="Tahoma"/>
          <w:sz w:val="22"/>
          <w:szCs w:val="22"/>
          <w:lang w:val="fr-FR"/>
        </w:rPr>
        <w:t xml:space="preserve">met en lumière le besoin urgent d’une prise de conscience environnementale en </w:t>
      </w:r>
      <w:r w:rsidR="00FA7EC7">
        <w:rPr>
          <w:rFonts w:ascii="Tahoma" w:hAnsi="Tahoma" w:cs="Tahoma"/>
          <w:sz w:val="22"/>
          <w:szCs w:val="22"/>
          <w:lang w:val="fr-FR"/>
        </w:rPr>
        <w:t>cette ère</w:t>
      </w:r>
      <w:r w:rsidRPr="00157430">
        <w:rPr>
          <w:rFonts w:ascii="Tahoma" w:hAnsi="Tahoma" w:cs="Tahoma"/>
          <w:sz w:val="22"/>
          <w:szCs w:val="22"/>
          <w:lang w:val="fr-FR"/>
        </w:rPr>
        <w:t xml:space="preserve"> de changement climatique. Combinant technologie innovante</w:t>
      </w:r>
      <w:r w:rsidR="00FA7EC7">
        <w:rPr>
          <w:rFonts w:ascii="Tahoma" w:hAnsi="Tahoma" w:cs="Tahoma"/>
          <w:sz w:val="22"/>
          <w:szCs w:val="22"/>
          <w:lang w:val="fr-FR"/>
        </w:rPr>
        <w:t>,</w:t>
      </w:r>
      <w:r w:rsidRPr="00157430">
        <w:rPr>
          <w:rFonts w:ascii="Tahoma" w:hAnsi="Tahoma" w:cs="Tahoma"/>
          <w:sz w:val="22"/>
          <w:szCs w:val="22"/>
          <w:lang w:val="fr-FR"/>
        </w:rPr>
        <w:t xml:space="preserve"> musique et expérience interactive pour le visiteur, l’installation offre l’occasion unique d’un engagement et d’une </w:t>
      </w:r>
      <w:r w:rsidR="00FA7EC7">
        <w:rPr>
          <w:rFonts w:ascii="Tahoma" w:hAnsi="Tahoma" w:cs="Tahoma"/>
          <w:sz w:val="22"/>
          <w:szCs w:val="22"/>
          <w:lang w:val="fr-FR"/>
        </w:rPr>
        <w:t>prise de conscience</w:t>
      </w:r>
      <w:r w:rsidR="00FA7EC7" w:rsidRPr="00157430">
        <w:rPr>
          <w:rFonts w:ascii="Tahoma" w:hAnsi="Tahoma" w:cs="Tahoma"/>
          <w:sz w:val="22"/>
          <w:szCs w:val="22"/>
          <w:lang w:val="fr-FR"/>
        </w:rPr>
        <w:t xml:space="preserve"> </w:t>
      </w:r>
      <w:r w:rsidRPr="00157430">
        <w:rPr>
          <w:rFonts w:ascii="Tahoma" w:hAnsi="Tahoma" w:cs="Tahoma"/>
          <w:sz w:val="22"/>
          <w:szCs w:val="22"/>
          <w:lang w:val="fr-FR"/>
        </w:rPr>
        <w:t xml:space="preserve">des enjeux environnementaux. En activant le paysage environnant </w:t>
      </w:r>
      <w:r w:rsidR="00490E73">
        <w:rPr>
          <w:rFonts w:ascii="Tahoma" w:hAnsi="Tahoma" w:cs="Tahoma"/>
          <w:sz w:val="22"/>
          <w:szCs w:val="22"/>
          <w:lang w:val="fr-FR"/>
        </w:rPr>
        <w:t>le</w:t>
      </w:r>
      <w:r w:rsidRPr="00157430">
        <w:rPr>
          <w:rFonts w:ascii="Tahoma" w:hAnsi="Tahoma" w:cs="Tahoma"/>
          <w:sz w:val="22"/>
          <w:szCs w:val="22"/>
          <w:lang w:val="fr-FR"/>
        </w:rPr>
        <w:t xml:space="preserve"> Louvre Abu Dhabi, </w:t>
      </w:r>
      <w:proofErr w:type="spellStart"/>
      <w:r w:rsidRPr="00157430">
        <w:rPr>
          <w:rFonts w:ascii="Tahoma" w:hAnsi="Tahoma" w:cs="Tahoma"/>
          <w:sz w:val="22"/>
          <w:szCs w:val="22"/>
          <w:lang w:val="fr-FR"/>
        </w:rPr>
        <w:t>Umbrellium</w:t>
      </w:r>
      <w:proofErr w:type="spellEnd"/>
      <w:r w:rsidRPr="00157430">
        <w:rPr>
          <w:rFonts w:ascii="Tahoma" w:hAnsi="Tahoma" w:cs="Tahoma"/>
          <w:sz w:val="22"/>
          <w:szCs w:val="22"/>
          <w:lang w:val="fr-FR"/>
        </w:rPr>
        <w:t xml:space="preserve"> donne une voix aux palmiers qui entourent </w:t>
      </w:r>
      <w:r w:rsidR="00490E73">
        <w:rPr>
          <w:rFonts w:ascii="Tahoma" w:hAnsi="Tahoma" w:cs="Tahoma"/>
          <w:sz w:val="22"/>
          <w:szCs w:val="22"/>
          <w:lang w:val="fr-FR"/>
        </w:rPr>
        <w:t>le</w:t>
      </w:r>
      <w:r w:rsidRPr="00157430">
        <w:rPr>
          <w:rFonts w:ascii="Tahoma" w:hAnsi="Tahoma" w:cs="Tahoma"/>
          <w:sz w:val="22"/>
          <w:szCs w:val="22"/>
          <w:lang w:val="fr-FR"/>
        </w:rPr>
        <w:t xml:space="preserve"> musée en attachant à leur tronc des </w:t>
      </w:r>
      <w:r w:rsidR="00FA7EC7">
        <w:rPr>
          <w:rFonts w:ascii="Tahoma" w:hAnsi="Tahoma" w:cs="Tahoma"/>
          <w:sz w:val="22"/>
          <w:szCs w:val="22"/>
          <w:lang w:val="fr-FR"/>
        </w:rPr>
        <w:t>« </w:t>
      </w:r>
      <w:r w:rsidRPr="00157430">
        <w:rPr>
          <w:rFonts w:ascii="Tahoma" w:hAnsi="Tahoma" w:cs="Tahoma"/>
          <w:sz w:val="22"/>
          <w:szCs w:val="22"/>
          <w:lang w:val="fr-FR"/>
        </w:rPr>
        <w:t>ceintures</w:t>
      </w:r>
      <w:r w:rsidR="00FA7EC7">
        <w:rPr>
          <w:rFonts w:ascii="Tahoma" w:hAnsi="Tahoma" w:cs="Tahoma"/>
          <w:sz w:val="22"/>
          <w:szCs w:val="22"/>
          <w:lang w:val="fr-FR"/>
        </w:rPr>
        <w:t> »</w:t>
      </w:r>
      <w:r w:rsidRPr="00157430">
        <w:rPr>
          <w:rFonts w:ascii="Tahoma" w:hAnsi="Tahoma" w:cs="Tahoma"/>
          <w:sz w:val="22"/>
          <w:szCs w:val="22"/>
          <w:lang w:val="fr-FR"/>
        </w:rPr>
        <w:t xml:space="preserve"> électroniques non invasives. Les </w:t>
      </w:r>
      <w:proofErr w:type="gramStart"/>
      <w:r w:rsidRPr="00157430">
        <w:rPr>
          <w:rFonts w:ascii="Tahoma" w:hAnsi="Tahoma" w:cs="Tahoma"/>
          <w:sz w:val="22"/>
          <w:szCs w:val="22"/>
          <w:lang w:val="fr-FR"/>
        </w:rPr>
        <w:t>ceintures</w:t>
      </w:r>
      <w:proofErr w:type="gramEnd"/>
      <w:r w:rsidRPr="00157430">
        <w:rPr>
          <w:rFonts w:ascii="Tahoma" w:hAnsi="Tahoma" w:cs="Tahoma"/>
          <w:sz w:val="22"/>
          <w:szCs w:val="22"/>
          <w:lang w:val="fr-FR"/>
        </w:rPr>
        <w:t xml:space="preserve"> – conçues avec l’aid</w:t>
      </w:r>
      <w:r w:rsidR="00EC17F0" w:rsidRPr="00157430">
        <w:rPr>
          <w:rFonts w:ascii="Tahoma" w:hAnsi="Tahoma" w:cs="Tahoma"/>
          <w:sz w:val="22"/>
          <w:szCs w:val="22"/>
          <w:lang w:val="fr-FR"/>
        </w:rPr>
        <w:t>e d’ingénieurs du son de l’IRCAM</w:t>
      </w:r>
      <w:r w:rsidRPr="00157430">
        <w:rPr>
          <w:rFonts w:ascii="Tahoma" w:hAnsi="Tahoma" w:cs="Tahoma"/>
          <w:sz w:val="22"/>
          <w:szCs w:val="22"/>
          <w:lang w:val="fr-FR"/>
        </w:rPr>
        <w:t xml:space="preserve"> – permettent aux arbres de « chanter » tel un chœur réagissant aux interactions des visiteurs </w:t>
      </w:r>
      <w:r w:rsidR="00FA7EC7">
        <w:rPr>
          <w:rFonts w:ascii="Tahoma" w:hAnsi="Tahoma" w:cs="Tahoma"/>
          <w:sz w:val="22"/>
          <w:szCs w:val="22"/>
          <w:lang w:val="fr-FR"/>
        </w:rPr>
        <w:t>avec</w:t>
      </w:r>
      <w:r w:rsidRPr="00157430">
        <w:rPr>
          <w:rFonts w:ascii="Tahoma" w:hAnsi="Tahoma" w:cs="Tahoma"/>
          <w:sz w:val="22"/>
          <w:szCs w:val="22"/>
          <w:lang w:val="fr-FR"/>
        </w:rPr>
        <w:t xml:space="preserve"> l’installation. Lorsque le public se rapproche des arbres, le volume sonore du chœur se fait plus fort et </w:t>
      </w:r>
      <w:r w:rsidR="00FA7EC7">
        <w:rPr>
          <w:rFonts w:ascii="Tahoma" w:hAnsi="Tahoma" w:cs="Tahoma"/>
          <w:sz w:val="22"/>
          <w:szCs w:val="22"/>
          <w:lang w:val="fr-FR"/>
        </w:rPr>
        <w:t>harmonieux</w:t>
      </w:r>
      <w:r w:rsidRPr="00157430">
        <w:rPr>
          <w:rFonts w:ascii="Tahoma" w:hAnsi="Tahoma" w:cs="Tahoma"/>
          <w:sz w:val="22"/>
          <w:szCs w:val="22"/>
          <w:lang w:val="fr-FR"/>
        </w:rPr>
        <w:t>. Les visiteurs sont</w:t>
      </w:r>
      <w:r w:rsidR="00FA7EC7">
        <w:rPr>
          <w:rFonts w:ascii="Tahoma" w:hAnsi="Tahoma" w:cs="Tahoma"/>
          <w:sz w:val="22"/>
          <w:szCs w:val="22"/>
          <w:lang w:val="fr-FR"/>
        </w:rPr>
        <w:t xml:space="preserve"> ainsi</w:t>
      </w:r>
      <w:r w:rsidRPr="00157430">
        <w:rPr>
          <w:rFonts w:ascii="Tahoma" w:hAnsi="Tahoma" w:cs="Tahoma"/>
          <w:sz w:val="22"/>
          <w:szCs w:val="22"/>
          <w:lang w:val="fr-FR"/>
        </w:rPr>
        <w:t xml:space="preserve"> invités à serrer les troncs dans leurs bras afin de </w:t>
      </w:r>
      <w:r w:rsidR="00FA7EC7">
        <w:rPr>
          <w:rFonts w:ascii="Tahoma" w:hAnsi="Tahoma" w:cs="Tahoma"/>
          <w:sz w:val="22"/>
          <w:szCs w:val="22"/>
          <w:lang w:val="fr-FR"/>
        </w:rPr>
        <w:t>créer cette harmonie</w:t>
      </w:r>
      <w:r w:rsidRPr="00157430">
        <w:rPr>
          <w:rFonts w:ascii="Tahoma" w:hAnsi="Tahoma" w:cs="Tahoma"/>
          <w:sz w:val="22"/>
          <w:szCs w:val="22"/>
          <w:lang w:val="fr-FR"/>
        </w:rPr>
        <w:t>.</w:t>
      </w:r>
    </w:p>
    <w:p w14:paraId="0961FAC7" w14:textId="77777777" w:rsidR="007E3847" w:rsidRPr="00157430" w:rsidRDefault="007E3847" w:rsidP="007E3847">
      <w:pPr>
        <w:pStyle w:val="NoSpacing"/>
        <w:jc w:val="both"/>
        <w:rPr>
          <w:rFonts w:ascii="Tahoma" w:hAnsi="Tahoma" w:cs="Tahoma"/>
          <w:sz w:val="22"/>
          <w:szCs w:val="22"/>
          <w:lang w:val="fr-FR"/>
        </w:rPr>
      </w:pPr>
    </w:p>
    <w:p w14:paraId="0EDE64E2" w14:textId="51A4E35A" w:rsidR="007E3847" w:rsidRPr="00157430" w:rsidRDefault="007E3847" w:rsidP="00FA7EC7">
      <w:pPr>
        <w:pStyle w:val="NoSpacing"/>
        <w:jc w:val="both"/>
        <w:rPr>
          <w:rFonts w:ascii="Tahoma" w:hAnsi="Tahoma" w:cs="Tahoma"/>
          <w:sz w:val="22"/>
          <w:szCs w:val="22"/>
          <w:lang w:val="fr-FR"/>
        </w:rPr>
      </w:pPr>
      <w:r w:rsidRPr="00157430">
        <w:rPr>
          <w:rFonts w:ascii="Tahoma" w:hAnsi="Tahoma" w:cs="Tahoma"/>
          <w:sz w:val="22"/>
          <w:szCs w:val="22"/>
          <w:lang w:val="fr-FR"/>
        </w:rPr>
        <w:t xml:space="preserve">Les arbres chanteront un mélange de </w:t>
      </w:r>
      <w:r w:rsidR="00FA7EC7">
        <w:rPr>
          <w:rFonts w:ascii="Tahoma" w:hAnsi="Tahoma" w:cs="Tahoma"/>
          <w:sz w:val="22"/>
          <w:szCs w:val="22"/>
          <w:lang w:val="fr-FR"/>
        </w:rPr>
        <w:t>chants</w:t>
      </w:r>
      <w:r w:rsidR="00FA7EC7" w:rsidRPr="00157430">
        <w:rPr>
          <w:rFonts w:ascii="Tahoma" w:hAnsi="Tahoma" w:cs="Tahoma"/>
          <w:sz w:val="22"/>
          <w:szCs w:val="22"/>
          <w:lang w:val="fr-FR"/>
        </w:rPr>
        <w:t xml:space="preserve"> </w:t>
      </w:r>
      <w:r w:rsidRPr="00157430">
        <w:rPr>
          <w:rFonts w:ascii="Tahoma" w:hAnsi="Tahoma" w:cs="Tahoma"/>
          <w:sz w:val="22"/>
          <w:szCs w:val="22"/>
          <w:lang w:val="fr-FR"/>
        </w:rPr>
        <w:t xml:space="preserve">en </w:t>
      </w:r>
      <w:r w:rsidR="00FA7EC7">
        <w:rPr>
          <w:rFonts w:ascii="Tahoma" w:hAnsi="Tahoma" w:cs="Tahoma"/>
          <w:sz w:val="22"/>
          <w:szCs w:val="22"/>
          <w:lang w:val="fr-FR"/>
        </w:rPr>
        <w:t xml:space="preserve">arabe, </w:t>
      </w:r>
      <w:r w:rsidRPr="00157430">
        <w:rPr>
          <w:rFonts w:ascii="Tahoma" w:hAnsi="Tahoma" w:cs="Tahoma"/>
          <w:sz w:val="22"/>
          <w:szCs w:val="22"/>
          <w:lang w:val="fr-FR"/>
        </w:rPr>
        <w:t>anglais et français. De nouvelles chansons pour les arbres feront l’objet de commandes spécifiques pour chaque</w:t>
      </w:r>
      <w:r w:rsidR="00FA7EC7">
        <w:rPr>
          <w:rFonts w:ascii="Tahoma" w:hAnsi="Tahoma" w:cs="Tahoma"/>
          <w:sz w:val="22"/>
          <w:szCs w:val="22"/>
          <w:lang w:val="fr-FR"/>
        </w:rPr>
        <w:t xml:space="preserve"> nouveau</w:t>
      </w:r>
      <w:r w:rsidRPr="00157430">
        <w:rPr>
          <w:rFonts w:ascii="Tahoma" w:hAnsi="Tahoma" w:cs="Tahoma"/>
          <w:sz w:val="22"/>
          <w:szCs w:val="22"/>
          <w:lang w:val="fr-FR"/>
        </w:rPr>
        <w:t xml:space="preserve"> lieu </w:t>
      </w:r>
      <w:r w:rsidR="00FA7EC7" w:rsidRPr="00157430">
        <w:rPr>
          <w:rFonts w:ascii="Tahoma" w:hAnsi="Tahoma" w:cs="Tahoma"/>
          <w:sz w:val="22"/>
          <w:szCs w:val="22"/>
          <w:lang w:val="fr-FR"/>
        </w:rPr>
        <w:t>d’</w:t>
      </w:r>
      <w:r w:rsidR="00FA7EC7">
        <w:rPr>
          <w:rFonts w:ascii="Tahoma" w:hAnsi="Tahoma" w:cs="Tahoma"/>
          <w:sz w:val="22"/>
          <w:szCs w:val="22"/>
          <w:lang w:val="fr-FR"/>
        </w:rPr>
        <w:t>installation</w:t>
      </w:r>
      <w:r w:rsidR="00FA7EC7" w:rsidRPr="00157430">
        <w:rPr>
          <w:rFonts w:ascii="Tahoma" w:hAnsi="Tahoma" w:cs="Tahoma"/>
          <w:sz w:val="22"/>
          <w:szCs w:val="22"/>
          <w:lang w:val="fr-FR"/>
        </w:rPr>
        <w:t xml:space="preserve"> </w:t>
      </w:r>
      <w:r w:rsidRPr="00157430">
        <w:rPr>
          <w:rFonts w:ascii="Tahoma" w:hAnsi="Tahoma" w:cs="Tahoma"/>
          <w:sz w:val="22"/>
          <w:szCs w:val="22"/>
          <w:lang w:val="fr-FR"/>
        </w:rPr>
        <w:t xml:space="preserve">dans les différents pays. Citons, parmi les musiques utilisées au Louvre Abu Dhabi, </w:t>
      </w:r>
      <w:proofErr w:type="spellStart"/>
      <w:r w:rsidRPr="00157430">
        <w:rPr>
          <w:rFonts w:ascii="Tahoma" w:hAnsi="Tahoma" w:cs="Tahoma"/>
          <w:i/>
          <w:iCs/>
          <w:sz w:val="22"/>
          <w:szCs w:val="22"/>
          <w:lang w:val="fr-FR"/>
        </w:rPr>
        <w:t>Ayyala</w:t>
      </w:r>
      <w:proofErr w:type="spellEnd"/>
      <w:r w:rsidRPr="00157430">
        <w:rPr>
          <w:rFonts w:ascii="Tahoma" w:hAnsi="Tahoma" w:cs="Tahoma"/>
          <w:sz w:val="22"/>
          <w:szCs w:val="22"/>
          <w:lang w:val="fr-FR"/>
        </w:rPr>
        <w:t xml:space="preserve">, une chanson traditionnelle arabe faisant écho au patrimoine artistique des Émirats arabes unis, </w:t>
      </w:r>
      <w:proofErr w:type="spellStart"/>
      <w:r w:rsidRPr="00157430">
        <w:rPr>
          <w:rFonts w:ascii="Tahoma" w:hAnsi="Tahoma" w:cs="Tahoma"/>
          <w:i/>
          <w:iCs/>
          <w:sz w:val="22"/>
          <w:szCs w:val="22"/>
          <w:lang w:val="fr-FR"/>
        </w:rPr>
        <w:t>Greensleeves</w:t>
      </w:r>
      <w:proofErr w:type="spellEnd"/>
      <w:r w:rsidRPr="00157430">
        <w:rPr>
          <w:rFonts w:ascii="Tahoma" w:hAnsi="Tahoma" w:cs="Tahoma"/>
          <w:sz w:val="22"/>
          <w:szCs w:val="22"/>
          <w:lang w:val="fr-FR"/>
        </w:rPr>
        <w:t>, une chanson folklorique anglaise du 16</w:t>
      </w:r>
      <w:r w:rsidRPr="00157430">
        <w:rPr>
          <w:rFonts w:ascii="Tahoma" w:hAnsi="Tahoma" w:cs="Tahoma"/>
          <w:sz w:val="22"/>
          <w:szCs w:val="22"/>
          <w:vertAlign w:val="superscript"/>
          <w:lang w:val="fr-FR"/>
        </w:rPr>
        <w:t>e</w:t>
      </w:r>
      <w:r w:rsidRPr="00157430">
        <w:rPr>
          <w:rFonts w:ascii="Tahoma" w:hAnsi="Tahoma" w:cs="Tahoma"/>
          <w:sz w:val="22"/>
          <w:szCs w:val="22"/>
          <w:lang w:val="fr-FR"/>
        </w:rPr>
        <w:t xml:space="preserve"> siècle et </w:t>
      </w:r>
      <w:r w:rsidRPr="00157430">
        <w:rPr>
          <w:rFonts w:ascii="Tahoma" w:hAnsi="Tahoma" w:cs="Tahoma"/>
          <w:i/>
          <w:iCs/>
          <w:sz w:val="22"/>
          <w:szCs w:val="22"/>
          <w:lang w:val="fr-FR"/>
        </w:rPr>
        <w:t xml:space="preserve">L’Amour de </w:t>
      </w:r>
      <w:proofErr w:type="spellStart"/>
      <w:r w:rsidRPr="00157430">
        <w:rPr>
          <w:rFonts w:ascii="Tahoma" w:hAnsi="Tahoma" w:cs="Tahoma"/>
          <w:i/>
          <w:iCs/>
          <w:sz w:val="22"/>
          <w:szCs w:val="22"/>
          <w:lang w:val="fr-FR"/>
        </w:rPr>
        <w:t>Moy</w:t>
      </w:r>
      <w:proofErr w:type="spellEnd"/>
      <w:r w:rsidRPr="00157430">
        <w:rPr>
          <w:rFonts w:ascii="Tahoma" w:hAnsi="Tahoma" w:cs="Tahoma"/>
          <w:sz w:val="22"/>
          <w:szCs w:val="22"/>
          <w:lang w:val="fr-FR"/>
        </w:rPr>
        <w:t>, un chœur médiéval français</w:t>
      </w:r>
      <w:r w:rsidR="00FA7EC7">
        <w:rPr>
          <w:rFonts w:ascii="Tahoma" w:hAnsi="Tahoma" w:cs="Tahoma"/>
          <w:sz w:val="22"/>
          <w:szCs w:val="22"/>
          <w:lang w:val="fr-FR"/>
        </w:rPr>
        <w:t xml:space="preserve"> datant du 12</w:t>
      </w:r>
      <w:r w:rsidR="00FA7EC7" w:rsidRPr="00426098">
        <w:rPr>
          <w:rFonts w:ascii="Tahoma" w:hAnsi="Tahoma" w:cs="Tahoma"/>
          <w:sz w:val="22"/>
          <w:szCs w:val="22"/>
          <w:vertAlign w:val="superscript"/>
          <w:lang w:val="fr-FR"/>
        </w:rPr>
        <w:t>e</w:t>
      </w:r>
      <w:r w:rsidR="00FA7EC7">
        <w:rPr>
          <w:rFonts w:ascii="Tahoma" w:hAnsi="Tahoma" w:cs="Tahoma"/>
          <w:sz w:val="22"/>
          <w:szCs w:val="22"/>
          <w:lang w:val="fr-FR"/>
        </w:rPr>
        <w:t xml:space="preserve"> siècle</w:t>
      </w:r>
      <w:r w:rsidRPr="00157430">
        <w:rPr>
          <w:rFonts w:ascii="Tahoma" w:hAnsi="Tahoma" w:cs="Tahoma"/>
          <w:sz w:val="22"/>
          <w:szCs w:val="22"/>
          <w:lang w:val="fr-FR"/>
        </w:rPr>
        <w:t>.</w:t>
      </w:r>
    </w:p>
    <w:p w14:paraId="04D0FB9C" w14:textId="77777777" w:rsidR="007E3847" w:rsidRPr="00157430" w:rsidRDefault="007E3847" w:rsidP="007E3847">
      <w:pPr>
        <w:pStyle w:val="NoSpacing"/>
        <w:jc w:val="both"/>
        <w:rPr>
          <w:rFonts w:ascii="Tahoma" w:hAnsi="Tahoma" w:cs="Tahoma"/>
          <w:sz w:val="22"/>
          <w:szCs w:val="22"/>
          <w:lang w:val="fr-FR"/>
        </w:rPr>
      </w:pPr>
    </w:p>
    <w:p w14:paraId="60514A6A" w14:textId="28EB90FE" w:rsidR="007E3847" w:rsidRPr="00157430" w:rsidRDefault="007E3847" w:rsidP="0041091F">
      <w:pPr>
        <w:pStyle w:val="NoSpacing"/>
        <w:jc w:val="both"/>
        <w:rPr>
          <w:rFonts w:ascii="Tahoma" w:hAnsi="Tahoma" w:cs="Tahoma"/>
          <w:sz w:val="22"/>
          <w:szCs w:val="22"/>
          <w:lang w:val="fr-FR"/>
        </w:rPr>
      </w:pPr>
      <w:r w:rsidRPr="00157430">
        <w:rPr>
          <w:rFonts w:ascii="Tahoma" w:hAnsi="Tahoma" w:cs="Tahoma"/>
          <w:sz w:val="22"/>
          <w:szCs w:val="22"/>
          <w:lang w:val="fr-FR"/>
        </w:rPr>
        <w:t xml:space="preserve">Selon </w:t>
      </w:r>
      <w:r w:rsidRPr="00157430">
        <w:rPr>
          <w:rFonts w:ascii="Tahoma" w:hAnsi="Tahoma" w:cs="Tahoma"/>
          <w:b/>
          <w:bCs/>
          <w:sz w:val="22"/>
          <w:szCs w:val="22"/>
          <w:lang w:val="fr-FR"/>
        </w:rPr>
        <w:t xml:space="preserve">Manuel </w:t>
      </w:r>
      <w:proofErr w:type="spellStart"/>
      <w:r w:rsidRPr="00157430">
        <w:rPr>
          <w:rFonts w:ascii="Tahoma" w:hAnsi="Tahoma" w:cs="Tahoma"/>
          <w:b/>
          <w:bCs/>
          <w:sz w:val="22"/>
          <w:szCs w:val="22"/>
          <w:lang w:val="fr-FR"/>
        </w:rPr>
        <w:t>Rabaté</w:t>
      </w:r>
      <w:proofErr w:type="spellEnd"/>
      <w:r w:rsidRPr="00157430">
        <w:rPr>
          <w:rFonts w:ascii="Tahoma" w:hAnsi="Tahoma" w:cs="Tahoma"/>
          <w:b/>
          <w:bCs/>
          <w:sz w:val="22"/>
          <w:szCs w:val="22"/>
          <w:lang w:val="fr-FR"/>
        </w:rPr>
        <w:t>, directeur du Louvre Abu Dhabi</w:t>
      </w:r>
      <w:r w:rsidRPr="00157430">
        <w:rPr>
          <w:rFonts w:ascii="Tahoma" w:hAnsi="Tahoma" w:cs="Tahoma"/>
          <w:sz w:val="22"/>
          <w:szCs w:val="22"/>
          <w:lang w:val="fr-FR"/>
        </w:rPr>
        <w:t> : « </w:t>
      </w:r>
      <w:proofErr w:type="spellStart"/>
      <w:r w:rsidRPr="00157430">
        <w:rPr>
          <w:rFonts w:ascii="Tahoma" w:hAnsi="Tahoma" w:cs="Tahoma"/>
          <w:i/>
          <w:iCs/>
          <w:sz w:val="22"/>
          <w:szCs w:val="22"/>
          <w:lang w:val="fr-FR"/>
        </w:rPr>
        <w:t>Singing</w:t>
      </w:r>
      <w:proofErr w:type="spellEnd"/>
      <w:r w:rsidRPr="00157430">
        <w:rPr>
          <w:rFonts w:ascii="Tahoma" w:hAnsi="Tahoma" w:cs="Tahoma"/>
          <w:i/>
          <w:iCs/>
          <w:sz w:val="22"/>
          <w:szCs w:val="22"/>
          <w:lang w:val="fr-FR"/>
        </w:rPr>
        <w:t xml:space="preserve"> </w:t>
      </w:r>
      <w:proofErr w:type="spellStart"/>
      <w:r w:rsidRPr="00157430">
        <w:rPr>
          <w:rFonts w:ascii="Tahoma" w:hAnsi="Tahoma" w:cs="Tahoma"/>
          <w:i/>
          <w:iCs/>
          <w:sz w:val="22"/>
          <w:szCs w:val="22"/>
          <w:lang w:val="fr-FR"/>
        </w:rPr>
        <w:t>Trees</w:t>
      </w:r>
      <w:proofErr w:type="spellEnd"/>
      <w:r w:rsidRPr="00157430">
        <w:rPr>
          <w:rFonts w:ascii="Tahoma" w:hAnsi="Tahoma" w:cs="Tahoma"/>
          <w:sz w:val="22"/>
          <w:szCs w:val="22"/>
          <w:lang w:val="fr-FR"/>
        </w:rPr>
        <w:t xml:space="preserve"> s’inscrit dans la mission du Louvre Abu Dhabi </w:t>
      </w:r>
      <w:r w:rsidR="00090F29">
        <w:rPr>
          <w:rFonts w:ascii="Tahoma" w:hAnsi="Tahoma" w:cs="Tahoma"/>
          <w:sz w:val="22"/>
          <w:szCs w:val="22"/>
          <w:lang w:val="fr-FR"/>
        </w:rPr>
        <w:t xml:space="preserve">en permettant </w:t>
      </w:r>
      <w:r w:rsidRPr="00157430">
        <w:rPr>
          <w:rFonts w:ascii="Tahoma" w:hAnsi="Tahoma" w:cs="Tahoma"/>
          <w:sz w:val="22"/>
          <w:szCs w:val="22"/>
          <w:lang w:val="fr-FR"/>
        </w:rPr>
        <w:t>aux visiteurs d</w:t>
      </w:r>
      <w:r w:rsidR="00090F29">
        <w:rPr>
          <w:rFonts w:ascii="Tahoma" w:hAnsi="Tahoma" w:cs="Tahoma"/>
          <w:sz w:val="22"/>
          <w:szCs w:val="22"/>
          <w:lang w:val="fr-FR"/>
        </w:rPr>
        <w:t>e poser</w:t>
      </w:r>
      <w:r w:rsidRPr="00157430">
        <w:rPr>
          <w:rFonts w:ascii="Tahoma" w:hAnsi="Tahoma" w:cs="Tahoma"/>
          <w:sz w:val="22"/>
          <w:szCs w:val="22"/>
          <w:lang w:val="fr-FR"/>
        </w:rPr>
        <w:t xml:space="preserve">, dans un espace éducatif et innovant, des </w:t>
      </w:r>
      <w:r w:rsidR="00090F29">
        <w:rPr>
          <w:rFonts w:ascii="Tahoma" w:hAnsi="Tahoma" w:cs="Tahoma"/>
          <w:sz w:val="22"/>
          <w:szCs w:val="22"/>
          <w:lang w:val="fr-FR"/>
        </w:rPr>
        <w:t>questions</w:t>
      </w:r>
      <w:r w:rsidR="00090F29" w:rsidRPr="00157430">
        <w:rPr>
          <w:rFonts w:ascii="Tahoma" w:hAnsi="Tahoma" w:cs="Tahoma"/>
          <w:sz w:val="22"/>
          <w:szCs w:val="22"/>
          <w:lang w:val="fr-FR"/>
        </w:rPr>
        <w:t xml:space="preserve"> </w:t>
      </w:r>
      <w:r w:rsidRPr="00157430">
        <w:rPr>
          <w:rFonts w:ascii="Tahoma" w:hAnsi="Tahoma" w:cs="Tahoma"/>
          <w:sz w:val="22"/>
          <w:szCs w:val="22"/>
          <w:lang w:val="fr-FR"/>
        </w:rPr>
        <w:t xml:space="preserve">qui nous concernent tous. Programmé de façon à coïncider avec le ‘Mois de l’innovation’ </w:t>
      </w:r>
      <w:r w:rsidR="00090F29">
        <w:rPr>
          <w:rFonts w:ascii="Tahoma" w:hAnsi="Tahoma" w:cs="Tahoma"/>
          <w:sz w:val="22"/>
          <w:szCs w:val="22"/>
          <w:lang w:val="fr-FR"/>
        </w:rPr>
        <w:t>aux</w:t>
      </w:r>
      <w:r w:rsidRPr="00157430">
        <w:rPr>
          <w:rFonts w:ascii="Tahoma" w:hAnsi="Tahoma" w:cs="Tahoma"/>
          <w:sz w:val="22"/>
          <w:szCs w:val="22"/>
          <w:lang w:val="fr-FR"/>
        </w:rPr>
        <w:t xml:space="preserve"> Émirats arabes unis, cette </w:t>
      </w:r>
      <w:r w:rsidR="00FA7EC7">
        <w:rPr>
          <w:rFonts w:ascii="Tahoma" w:hAnsi="Tahoma" w:cs="Tahoma"/>
          <w:sz w:val="22"/>
          <w:szCs w:val="22"/>
          <w:lang w:val="fr-FR"/>
        </w:rPr>
        <w:t>installation</w:t>
      </w:r>
      <w:r w:rsidR="00FA7EC7" w:rsidRPr="00157430">
        <w:rPr>
          <w:rFonts w:ascii="Tahoma" w:hAnsi="Tahoma" w:cs="Tahoma"/>
          <w:sz w:val="22"/>
          <w:szCs w:val="22"/>
          <w:lang w:val="fr-FR"/>
        </w:rPr>
        <w:t xml:space="preserve"> </w:t>
      </w:r>
      <w:r w:rsidRPr="00157430">
        <w:rPr>
          <w:rFonts w:ascii="Tahoma" w:hAnsi="Tahoma" w:cs="Tahoma"/>
          <w:sz w:val="22"/>
          <w:szCs w:val="22"/>
          <w:lang w:val="fr-FR"/>
        </w:rPr>
        <w:t>explore la façon dont les avancées technologiques peuvent nous rapprocher de la nature et accroître notre compréhension de l’environnement. Toute notre gratitude s’adresse à nos partenaires, le Théâtre du Châtelet et Bloomberg Philanthropies, qui ont rendu ce projet possible et nous sommes impatients de le voir par la suite circuler dans le monde entier. »</w:t>
      </w:r>
    </w:p>
    <w:p w14:paraId="29A0ADEF" w14:textId="77777777" w:rsidR="007E3847" w:rsidRPr="00157430" w:rsidRDefault="007E3847" w:rsidP="007E3847">
      <w:pPr>
        <w:pStyle w:val="NoSpacing"/>
        <w:jc w:val="both"/>
        <w:rPr>
          <w:rFonts w:ascii="Tahoma" w:hAnsi="Tahoma" w:cs="Tahoma"/>
          <w:sz w:val="22"/>
          <w:szCs w:val="22"/>
          <w:lang w:val="fr-FR"/>
        </w:rPr>
      </w:pPr>
    </w:p>
    <w:p w14:paraId="143D731B" w14:textId="4B1BE23E" w:rsidR="007E3847" w:rsidRPr="00426098" w:rsidRDefault="007E3847" w:rsidP="007E3847">
      <w:pPr>
        <w:pStyle w:val="NoSpacing"/>
        <w:jc w:val="both"/>
        <w:rPr>
          <w:rFonts w:ascii="Tahoma" w:hAnsi="Tahoma" w:cs="Tahoma"/>
          <w:sz w:val="22"/>
          <w:szCs w:val="22"/>
          <w:lang w:val="fr-FR"/>
        </w:rPr>
      </w:pPr>
      <w:r w:rsidRPr="00157430">
        <w:rPr>
          <w:rFonts w:ascii="Tahoma" w:hAnsi="Tahoma" w:cs="Tahoma"/>
          <w:b/>
          <w:bCs/>
          <w:sz w:val="22"/>
          <w:szCs w:val="22"/>
          <w:lang w:val="fr-FR"/>
        </w:rPr>
        <w:t>Ruth Mackenzie, CBE, directrice artistique du Théâtre du Châtelet</w:t>
      </w:r>
      <w:r w:rsidRPr="00157430">
        <w:rPr>
          <w:rFonts w:ascii="Tahoma" w:hAnsi="Tahoma" w:cs="Tahoma"/>
          <w:sz w:val="22"/>
          <w:szCs w:val="22"/>
          <w:lang w:val="fr-FR"/>
        </w:rPr>
        <w:t xml:space="preserve"> déclare : « Alors que le changement climatique fait désormais partie de notre quotidien, cette installation témoigne de façon concrète – en s’aidant d’une technologie totalement nouvelle – du besoin urgent d’écouter ce que la nature a à nous dire, et d’y répondre avec le plus grand soin. </w:t>
      </w:r>
      <w:proofErr w:type="spellStart"/>
      <w:r w:rsidRPr="00157430">
        <w:rPr>
          <w:rFonts w:ascii="Tahoma" w:hAnsi="Tahoma" w:cs="Tahoma"/>
          <w:sz w:val="22"/>
          <w:szCs w:val="22"/>
          <w:lang w:val="fr-FR"/>
        </w:rPr>
        <w:t>Umbrellium</w:t>
      </w:r>
      <w:proofErr w:type="spellEnd"/>
      <w:r w:rsidRPr="00157430">
        <w:rPr>
          <w:rFonts w:ascii="Tahoma" w:hAnsi="Tahoma" w:cs="Tahoma"/>
          <w:sz w:val="22"/>
          <w:szCs w:val="22"/>
          <w:lang w:val="fr-FR"/>
        </w:rPr>
        <w:t xml:space="preserve"> utilise une technologie </w:t>
      </w:r>
      <w:r w:rsidRPr="00157430">
        <w:rPr>
          <w:rFonts w:ascii="Tahoma" w:hAnsi="Tahoma" w:cs="Tahoma"/>
          <w:sz w:val="22"/>
          <w:szCs w:val="22"/>
          <w:lang w:val="fr-FR"/>
        </w:rPr>
        <w:lastRenderedPageBreak/>
        <w:t xml:space="preserve">numérique non-invasive pour donner une voix aux arbres, et invite le public à les écouter et à interagir avec eux. Le Théâtre du Châtelet, abrité par la ville qui a vu la signature de l’Accord sur le changement climatique, est un théâtre activiste. Nous sommes fiers de représenter la Ville de Paris </w:t>
      </w:r>
      <w:r w:rsidRPr="00426098">
        <w:rPr>
          <w:rFonts w:ascii="Tahoma" w:hAnsi="Tahoma" w:cs="Tahoma"/>
          <w:sz w:val="22"/>
          <w:szCs w:val="22"/>
          <w:lang w:val="fr-FR"/>
        </w:rPr>
        <w:t>et de col</w:t>
      </w:r>
      <w:r w:rsidR="00EC17F0" w:rsidRPr="00426098">
        <w:rPr>
          <w:rFonts w:ascii="Tahoma" w:hAnsi="Tahoma" w:cs="Tahoma"/>
          <w:sz w:val="22"/>
          <w:szCs w:val="22"/>
          <w:lang w:val="fr-FR"/>
        </w:rPr>
        <w:t xml:space="preserve">laborer avec </w:t>
      </w:r>
      <w:proofErr w:type="spellStart"/>
      <w:r w:rsidR="00EC17F0" w:rsidRPr="00426098">
        <w:rPr>
          <w:rFonts w:ascii="Tahoma" w:hAnsi="Tahoma" w:cs="Tahoma"/>
          <w:sz w:val="22"/>
          <w:szCs w:val="22"/>
          <w:lang w:val="fr-FR"/>
        </w:rPr>
        <w:t>Umbrellium</w:t>
      </w:r>
      <w:proofErr w:type="spellEnd"/>
      <w:r w:rsidR="00EC17F0" w:rsidRPr="00426098">
        <w:rPr>
          <w:rFonts w:ascii="Tahoma" w:hAnsi="Tahoma" w:cs="Tahoma"/>
          <w:sz w:val="22"/>
          <w:szCs w:val="22"/>
          <w:lang w:val="fr-FR"/>
        </w:rPr>
        <w:t>, l’IRCAM</w:t>
      </w:r>
      <w:r w:rsidRPr="00426098">
        <w:rPr>
          <w:rFonts w:ascii="Tahoma" w:hAnsi="Tahoma" w:cs="Tahoma"/>
          <w:sz w:val="22"/>
          <w:szCs w:val="22"/>
          <w:lang w:val="fr-FR"/>
        </w:rPr>
        <w:t xml:space="preserve"> et nos partenaires le Louvre Abu </w:t>
      </w:r>
      <w:proofErr w:type="spellStart"/>
      <w:r w:rsidRPr="00426098">
        <w:rPr>
          <w:rFonts w:ascii="Tahoma" w:hAnsi="Tahoma" w:cs="Tahoma"/>
          <w:sz w:val="22"/>
          <w:szCs w:val="22"/>
          <w:lang w:val="fr-FR"/>
        </w:rPr>
        <w:t>Dhanbi</w:t>
      </w:r>
      <w:proofErr w:type="spellEnd"/>
      <w:r w:rsidRPr="00426098">
        <w:rPr>
          <w:rFonts w:ascii="Tahoma" w:hAnsi="Tahoma" w:cs="Tahoma"/>
          <w:sz w:val="22"/>
          <w:szCs w:val="22"/>
          <w:lang w:val="fr-FR"/>
        </w:rPr>
        <w:t xml:space="preserve"> et Bloomberg Philanthropies afin d’élever le niveau de conscience de ces enjeux vitaux qui impactent la planète. » </w:t>
      </w:r>
    </w:p>
    <w:p w14:paraId="14759F03" w14:textId="77777777" w:rsidR="007E3847" w:rsidRPr="00426098" w:rsidRDefault="007E3847" w:rsidP="007E3847">
      <w:pPr>
        <w:pStyle w:val="NoSpacing"/>
        <w:jc w:val="both"/>
        <w:rPr>
          <w:rFonts w:ascii="Tahoma" w:hAnsi="Tahoma" w:cs="Tahoma"/>
          <w:b/>
          <w:bCs/>
          <w:sz w:val="22"/>
          <w:szCs w:val="22"/>
          <w:lang w:val="fr-FR"/>
        </w:rPr>
      </w:pPr>
    </w:p>
    <w:p w14:paraId="7F620583" w14:textId="48A4A035" w:rsidR="007E3847" w:rsidRPr="00426098" w:rsidRDefault="007E3847" w:rsidP="00426098">
      <w:pPr>
        <w:pStyle w:val="NoSpacing"/>
        <w:jc w:val="both"/>
        <w:rPr>
          <w:rFonts w:ascii="Tahoma" w:hAnsi="Tahoma" w:cs="Tahoma"/>
          <w:sz w:val="22"/>
          <w:szCs w:val="22"/>
          <w:lang w:val="fr-FR"/>
        </w:rPr>
      </w:pPr>
      <w:r w:rsidRPr="00426098">
        <w:rPr>
          <w:rFonts w:ascii="Tahoma" w:hAnsi="Tahoma" w:cs="Tahoma"/>
          <w:sz w:val="22"/>
          <w:szCs w:val="22"/>
          <w:lang w:val="fr-FR"/>
        </w:rPr>
        <w:t xml:space="preserve">Pour </w:t>
      </w:r>
      <w:proofErr w:type="spellStart"/>
      <w:r w:rsidRPr="00426098">
        <w:rPr>
          <w:rFonts w:ascii="Tahoma" w:hAnsi="Tahoma" w:cs="Tahoma"/>
          <w:b/>
          <w:bCs/>
          <w:sz w:val="22"/>
          <w:szCs w:val="22"/>
          <w:lang w:val="fr-FR"/>
        </w:rPr>
        <w:t>Jemma</w:t>
      </w:r>
      <w:proofErr w:type="spellEnd"/>
      <w:r w:rsidRPr="00426098">
        <w:rPr>
          <w:rFonts w:ascii="Tahoma" w:hAnsi="Tahoma" w:cs="Tahoma"/>
          <w:b/>
          <w:bCs/>
          <w:sz w:val="22"/>
          <w:szCs w:val="22"/>
          <w:lang w:val="fr-FR"/>
        </w:rPr>
        <w:t xml:space="preserve"> Read, Global Head of </w:t>
      </w:r>
      <w:proofErr w:type="spellStart"/>
      <w:r w:rsidRPr="00426098">
        <w:rPr>
          <w:rFonts w:ascii="Tahoma" w:hAnsi="Tahoma" w:cs="Tahoma"/>
          <w:b/>
          <w:bCs/>
          <w:sz w:val="22"/>
          <w:szCs w:val="22"/>
          <w:lang w:val="fr-FR"/>
        </w:rPr>
        <w:t>Corporate</w:t>
      </w:r>
      <w:proofErr w:type="spellEnd"/>
      <w:r w:rsidRPr="00426098">
        <w:rPr>
          <w:rFonts w:ascii="Tahoma" w:hAnsi="Tahoma" w:cs="Tahoma"/>
          <w:b/>
          <w:bCs/>
          <w:sz w:val="22"/>
          <w:szCs w:val="22"/>
          <w:lang w:val="fr-FR"/>
        </w:rPr>
        <w:t xml:space="preserve"> </w:t>
      </w:r>
      <w:proofErr w:type="spellStart"/>
      <w:r w:rsidRPr="00426098">
        <w:rPr>
          <w:rFonts w:ascii="Tahoma" w:hAnsi="Tahoma" w:cs="Tahoma"/>
          <w:b/>
          <w:bCs/>
          <w:sz w:val="22"/>
          <w:szCs w:val="22"/>
          <w:lang w:val="fr-FR"/>
        </w:rPr>
        <w:t>Philanthropy</w:t>
      </w:r>
      <w:proofErr w:type="spellEnd"/>
      <w:r w:rsidRPr="00426098">
        <w:rPr>
          <w:rFonts w:ascii="Tahoma" w:hAnsi="Tahoma" w:cs="Tahoma"/>
          <w:b/>
          <w:bCs/>
          <w:sz w:val="22"/>
          <w:szCs w:val="22"/>
          <w:lang w:val="fr-FR"/>
        </w:rPr>
        <w:t>, Bloomberg L.P.</w:t>
      </w:r>
      <w:r w:rsidRPr="00426098">
        <w:rPr>
          <w:rFonts w:ascii="Tahoma" w:hAnsi="Tahoma" w:cs="Tahoma"/>
          <w:sz w:val="22"/>
          <w:szCs w:val="22"/>
          <w:lang w:val="fr-FR"/>
        </w:rPr>
        <w:t xml:space="preserve">, « Bloomberg Philanthropies croit dans le pouvoir de transformation de l’art public et dans sa capacité à inspirer et impliquer les communautés. Nous espérons que cette collaboration avec le Louvre Abu Dhabi et le Théâtre du Châtelet incitera les résidents d’Abu Dhabi et des Émirats arabes unis à s’impliquer plus fortement en faveur des </w:t>
      </w:r>
      <w:r w:rsidR="00426098" w:rsidRPr="00426098">
        <w:rPr>
          <w:rFonts w:ascii="Tahoma" w:hAnsi="Tahoma" w:cs="Tahoma"/>
          <w:sz w:val="22"/>
          <w:szCs w:val="22"/>
          <w:lang w:val="fr-FR"/>
        </w:rPr>
        <w:t xml:space="preserve">changements </w:t>
      </w:r>
      <w:r w:rsidRPr="00426098">
        <w:rPr>
          <w:rFonts w:ascii="Tahoma" w:hAnsi="Tahoma" w:cs="Tahoma"/>
          <w:sz w:val="22"/>
          <w:szCs w:val="22"/>
          <w:lang w:val="fr-FR"/>
        </w:rPr>
        <w:t>climatiques. »</w:t>
      </w:r>
    </w:p>
    <w:p w14:paraId="6E7A611B" w14:textId="77777777" w:rsidR="007E3847" w:rsidRPr="00426098" w:rsidRDefault="007E3847" w:rsidP="007E3847">
      <w:pPr>
        <w:pStyle w:val="NoSpacing"/>
        <w:jc w:val="both"/>
        <w:rPr>
          <w:rFonts w:ascii="Tahoma" w:hAnsi="Tahoma" w:cs="Tahoma"/>
          <w:sz w:val="22"/>
          <w:szCs w:val="22"/>
          <w:lang w:val="fr-FR"/>
        </w:rPr>
      </w:pPr>
    </w:p>
    <w:p w14:paraId="67EC4603" w14:textId="7CEC5535" w:rsidR="007E3847" w:rsidRPr="00157430" w:rsidRDefault="007E3847" w:rsidP="00426098">
      <w:pPr>
        <w:pStyle w:val="NoSpacing"/>
        <w:jc w:val="both"/>
        <w:rPr>
          <w:rFonts w:ascii="Tahoma" w:hAnsi="Tahoma" w:cs="Tahoma"/>
          <w:sz w:val="22"/>
          <w:szCs w:val="22"/>
          <w:lang w:val="fr-FR"/>
        </w:rPr>
      </w:pPr>
      <w:r w:rsidRPr="00426098">
        <w:rPr>
          <w:rFonts w:ascii="Tahoma" w:hAnsi="Tahoma" w:cs="Tahoma"/>
          <w:sz w:val="22"/>
          <w:szCs w:val="22"/>
          <w:lang w:val="fr-FR"/>
        </w:rPr>
        <w:t>Basé</w:t>
      </w:r>
      <w:r w:rsidR="00025B4D" w:rsidRPr="00426098">
        <w:rPr>
          <w:rFonts w:ascii="Tahoma" w:hAnsi="Tahoma" w:cs="Tahoma"/>
          <w:sz w:val="22"/>
          <w:szCs w:val="22"/>
          <w:lang w:val="fr-FR"/>
        </w:rPr>
        <w:t>e</w:t>
      </w:r>
      <w:r w:rsidRPr="00426098">
        <w:rPr>
          <w:rFonts w:ascii="Tahoma" w:hAnsi="Tahoma" w:cs="Tahoma"/>
          <w:sz w:val="22"/>
          <w:szCs w:val="22"/>
          <w:lang w:val="fr-FR"/>
        </w:rPr>
        <w:t xml:space="preserve"> à Londres,</w:t>
      </w:r>
      <w:r w:rsidR="00025B4D" w:rsidRPr="00426098">
        <w:rPr>
          <w:rFonts w:ascii="Tahoma" w:hAnsi="Tahoma" w:cs="Tahoma"/>
          <w:sz w:val="22"/>
          <w:szCs w:val="22"/>
          <w:lang w:val="fr-FR"/>
        </w:rPr>
        <w:t xml:space="preserve"> </w:t>
      </w:r>
      <w:proofErr w:type="spellStart"/>
      <w:r w:rsidR="00025B4D" w:rsidRPr="00426098">
        <w:rPr>
          <w:rFonts w:ascii="Tahoma" w:hAnsi="Tahoma" w:cs="Tahoma"/>
          <w:sz w:val="22"/>
          <w:szCs w:val="22"/>
          <w:lang w:val="fr-FR"/>
        </w:rPr>
        <w:t>Umbrellium</w:t>
      </w:r>
      <w:proofErr w:type="spellEnd"/>
      <w:r w:rsidRPr="00426098">
        <w:rPr>
          <w:rFonts w:ascii="Tahoma" w:hAnsi="Tahoma" w:cs="Tahoma"/>
          <w:sz w:val="22"/>
          <w:szCs w:val="22"/>
          <w:lang w:val="fr-FR"/>
        </w:rPr>
        <w:t xml:space="preserve"> a près de deux décennies d’expérience dans la conception et la construction de produits et de services de technologies urbaines</w:t>
      </w:r>
      <w:r w:rsidRPr="00157430">
        <w:rPr>
          <w:rFonts w:ascii="Tahoma" w:hAnsi="Tahoma" w:cs="Tahoma"/>
          <w:sz w:val="22"/>
          <w:szCs w:val="22"/>
          <w:lang w:val="fr-FR"/>
        </w:rPr>
        <w:t xml:space="preserve"> à destination des villes au niveau international. Cela dans le but de favoriser l’engagement des populations et le développement de l’innovation. Les principaux partenaires d’</w:t>
      </w:r>
      <w:proofErr w:type="spellStart"/>
      <w:r w:rsidRPr="00157430">
        <w:rPr>
          <w:rFonts w:ascii="Tahoma" w:hAnsi="Tahoma" w:cs="Tahoma"/>
          <w:sz w:val="22"/>
          <w:szCs w:val="22"/>
          <w:lang w:val="fr-FR"/>
        </w:rPr>
        <w:t>Umbrellium</w:t>
      </w:r>
      <w:proofErr w:type="spellEnd"/>
      <w:r w:rsidRPr="00157430">
        <w:rPr>
          <w:rFonts w:ascii="Tahoma" w:hAnsi="Tahoma" w:cs="Tahoma"/>
          <w:sz w:val="22"/>
          <w:szCs w:val="22"/>
          <w:lang w:val="fr-FR"/>
        </w:rPr>
        <w:t xml:space="preserve"> sont : Usman </w:t>
      </w:r>
      <w:proofErr w:type="spellStart"/>
      <w:r w:rsidRPr="00157430">
        <w:rPr>
          <w:rFonts w:ascii="Tahoma" w:hAnsi="Tahoma" w:cs="Tahoma"/>
          <w:sz w:val="22"/>
          <w:szCs w:val="22"/>
          <w:lang w:val="fr-FR"/>
        </w:rPr>
        <w:t>Haque</w:t>
      </w:r>
      <w:proofErr w:type="spellEnd"/>
      <w:r w:rsidRPr="00157430">
        <w:rPr>
          <w:rFonts w:ascii="Tahoma" w:hAnsi="Tahoma" w:cs="Tahoma"/>
          <w:sz w:val="22"/>
          <w:szCs w:val="22"/>
          <w:lang w:val="fr-FR"/>
        </w:rPr>
        <w:t xml:space="preserve">, directeur de la création, Andrew </w:t>
      </w:r>
      <w:proofErr w:type="spellStart"/>
      <w:r w:rsidRPr="00157430">
        <w:rPr>
          <w:rFonts w:ascii="Tahoma" w:hAnsi="Tahoma" w:cs="Tahoma"/>
          <w:sz w:val="22"/>
          <w:szCs w:val="22"/>
          <w:lang w:val="fr-FR"/>
        </w:rPr>
        <w:t>Caleya</w:t>
      </w:r>
      <w:proofErr w:type="spellEnd"/>
      <w:r w:rsidRPr="00157430">
        <w:rPr>
          <w:rFonts w:ascii="Tahoma" w:hAnsi="Tahoma" w:cs="Tahoma"/>
          <w:sz w:val="22"/>
          <w:szCs w:val="22"/>
          <w:lang w:val="fr-FR"/>
        </w:rPr>
        <w:t xml:space="preserve"> </w:t>
      </w:r>
      <w:proofErr w:type="spellStart"/>
      <w:r w:rsidRPr="00157430">
        <w:rPr>
          <w:rFonts w:ascii="Tahoma" w:hAnsi="Tahoma" w:cs="Tahoma"/>
          <w:sz w:val="22"/>
          <w:szCs w:val="22"/>
          <w:lang w:val="fr-FR"/>
        </w:rPr>
        <w:t>Chetty</w:t>
      </w:r>
      <w:proofErr w:type="spellEnd"/>
      <w:r w:rsidRPr="00157430">
        <w:rPr>
          <w:rFonts w:ascii="Tahoma" w:hAnsi="Tahoma" w:cs="Tahoma"/>
          <w:sz w:val="22"/>
          <w:szCs w:val="22"/>
          <w:lang w:val="fr-FR"/>
        </w:rPr>
        <w:t xml:space="preserve">, responsable de la stratégie, Ling Tan, designer et codeuse senior et </w:t>
      </w:r>
      <w:proofErr w:type="spellStart"/>
      <w:r w:rsidRPr="00157430">
        <w:rPr>
          <w:rFonts w:ascii="Tahoma" w:hAnsi="Tahoma" w:cs="Tahoma"/>
          <w:sz w:val="22"/>
          <w:szCs w:val="22"/>
          <w:lang w:val="fr-FR"/>
        </w:rPr>
        <w:t>Nitipak</w:t>
      </w:r>
      <w:proofErr w:type="spellEnd"/>
      <w:r w:rsidRPr="00157430">
        <w:rPr>
          <w:rFonts w:ascii="Tahoma" w:hAnsi="Tahoma" w:cs="Tahoma"/>
          <w:sz w:val="22"/>
          <w:szCs w:val="22"/>
          <w:lang w:val="fr-FR"/>
        </w:rPr>
        <w:t xml:space="preserve"> </w:t>
      </w:r>
      <w:proofErr w:type="spellStart"/>
      <w:r w:rsidRPr="00157430">
        <w:rPr>
          <w:rFonts w:ascii="Tahoma" w:hAnsi="Tahoma" w:cs="Tahoma"/>
          <w:sz w:val="22"/>
          <w:szCs w:val="22"/>
          <w:lang w:val="fr-FR"/>
        </w:rPr>
        <w:t>Samsen</w:t>
      </w:r>
      <w:proofErr w:type="spellEnd"/>
      <w:r w:rsidRPr="00157430">
        <w:rPr>
          <w:rFonts w:ascii="Tahoma" w:hAnsi="Tahoma" w:cs="Tahoma"/>
          <w:sz w:val="22"/>
          <w:szCs w:val="22"/>
          <w:lang w:val="fr-FR"/>
        </w:rPr>
        <w:t>, technicien senior pour la création.</w:t>
      </w:r>
    </w:p>
    <w:p w14:paraId="6E46CF02" w14:textId="77777777" w:rsidR="007E3847" w:rsidRPr="00157430" w:rsidRDefault="007E3847" w:rsidP="007E3847">
      <w:pPr>
        <w:pStyle w:val="NoSpacing"/>
        <w:jc w:val="both"/>
        <w:rPr>
          <w:rFonts w:ascii="Tahoma" w:hAnsi="Tahoma" w:cs="Tahoma"/>
          <w:sz w:val="22"/>
          <w:szCs w:val="22"/>
          <w:lang w:val="fr-FR"/>
        </w:rPr>
      </w:pPr>
    </w:p>
    <w:p w14:paraId="6DAC8854" w14:textId="118DD083" w:rsidR="007E3847" w:rsidRPr="00157430" w:rsidRDefault="007E3847" w:rsidP="00EC17F0">
      <w:pPr>
        <w:pStyle w:val="NoSpacing"/>
        <w:jc w:val="both"/>
        <w:rPr>
          <w:rFonts w:ascii="Tahoma" w:hAnsi="Tahoma" w:cs="Tahoma"/>
          <w:sz w:val="22"/>
          <w:szCs w:val="22"/>
          <w:lang w:val="fr-FR"/>
        </w:rPr>
      </w:pPr>
      <w:r w:rsidRPr="00157430">
        <w:rPr>
          <w:rFonts w:ascii="Tahoma" w:hAnsi="Tahoma" w:cs="Tahoma"/>
          <w:sz w:val="22"/>
          <w:szCs w:val="22"/>
          <w:lang w:val="fr-FR"/>
        </w:rPr>
        <w:t xml:space="preserve">Pour la création de </w:t>
      </w:r>
      <w:proofErr w:type="spellStart"/>
      <w:r w:rsidRPr="00157430">
        <w:rPr>
          <w:rFonts w:ascii="Tahoma" w:hAnsi="Tahoma" w:cs="Tahoma"/>
          <w:i/>
          <w:iCs/>
          <w:sz w:val="22"/>
          <w:szCs w:val="22"/>
          <w:lang w:val="fr-FR"/>
        </w:rPr>
        <w:t>Singing</w:t>
      </w:r>
      <w:proofErr w:type="spellEnd"/>
      <w:r w:rsidRPr="00157430">
        <w:rPr>
          <w:rFonts w:ascii="Tahoma" w:hAnsi="Tahoma" w:cs="Tahoma"/>
          <w:i/>
          <w:iCs/>
          <w:sz w:val="22"/>
          <w:szCs w:val="22"/>
          <w:lang w:val="fr-FR"/>
        </w:rPr>
        <w:t xml:space="preserve"> </w:t>
      </w:r>
      <w:proofErr w:type="spellStart"/>
      <w:r w:rsidRPr="00157430">
        <w:rPr>
          <w:rFonts w:ascii="Tahoma" w:hAnsi="Tahoma" w:cs="Tahoma"/>
          <w:i/>
          <w:iCs/>
          <w:sz w:val="22"/>
          <w:szCs w:val="22"/>
          <w:lang w:val="fr-FR"/>
        </w:rPr>
        <w:t>Trees</w:t>
      </w:r>
      <w:proofErr w:type="spellEnd"/>
      <w:r w:rsidRPr="00157430">
        <w:rPr>
          <w:rFonts w:ascii="Tahoma" w:hAnsi="Tahoma" w:cs="Tahoma"/>
          <w:sz w:val="22"/>
          <w:szCs w:val="22"/>
          <w:lang w:val="fr-FR"/>
        </w:rPr>
        <w:t xml:space="preserve">, </w:t>
      </w:r>
      <w:proofErr w:type="spellStart"/>
      <w:r w:rsidRPr="00157430">
        <w:rPr>
          <w:rFonts w:ascii="Tahoma" w:hAnsi="Tahoma" w:cs="Tahoma"/>
          <w:sz w:val="22"/>
          <w:szCs w:val="22"/>
          <w:lang w:val="fr-FR"/>
        </w:rPr>
        <w:t>Umbrellium</w:t>
      </w:r>
      <w:proofErr w:type="spellEnd"/>
      <w:r w:rsidRPr="00157430">
        <w:rPr>
          <w:rFonts w:ascii="Tahoma" w:hAnsi="Tahoma" w:cs="Tahoma"/>
          <w:sz w:val="22"/>
          <w:szCs w:val="22"/>
          <w:lang w:val="fr-FR"/>
        </w:rPr>
        <w:t xml:space="preserve"> a collaboré avec </w:t>
      </w:r>
      <w:r w:rsidR="00EB68B5" w:rsidRPr="00157430">
        <w:rPr>
          <w:rFonts w:ascii="Tahoma" w:hAnsi="Tahoma" w:cs="Tahoma"/>
          <w:sz w:val="22"/>
          <w:szCs w:val="22"/>
          <w:lang w:val="fr-FR"/>
        </w:rPr>
        <w:t>l’IRCAM</w:t>
      </w:r>
      <w:r w:rsidRPr="00157430">
        <w:rPr>
          <w:rFonts w:ascii="Tahoma" w:hAnsi="Tahoma" w:cs="Tahoma"/>
          <w:sz w:val="22"/>
          <w:szCs w:val="22"/>
          <w:lang w:val="fr-FR"/>
        </w:rPr>
        <w:t xml:space="preserve">, l’un des centres publics de recherche les plus importants au monde, dédié à l’expression musicale et à la recherche scientifique. Plusieurs membres de </w:t>
      </w:r>
      <w:r w:rsidR="00EC17F0" w:rsidRPr="00157430">
        <w:rPr>
          <w:rFonts w:ascii="Tahoma" w:hAnsi="Tahoma" w:cs="Tahoma"/>
          <w:sz w:val="22"/>
          <w:szCs w:val="22"/>
          <w:lang w:val="fr-FR"/>
        </w:rPr>
        <w:t>IRCAM</w:t>
      </w:r>
      <w:r w:rsidRPr="00157430">
        <w:rPr>
          <w:rFonts w:ascii="Tahoma" w:hAnsi="Tahoma" w:cs="Tahoma"/>
          <w:sz w:val="22"/>
          <w:szCs w:val="22"/>
          <w:lang w:val="fr-FR"/>
        </w:rPr>
        <w:t xml:space="preserve"> </w:t>
      </w:r>
      <w:proofErr w:type="spellStart"/>
      <w:r w:rsidRPr="00157430">
        <w:rPr>
          <w:rFonts w:ascii="Tahoma" w:hAnsi="Tahoma" w:cs="Tahoma"/>
          <w:sz w:val="22"/>
          <w:szCs w:val="22"/>
          <w:lang w:val="fr-FR"/>
        </w:rPr>
        <w:t>Amplify</w:t>
      </w:r>
      <w:proofErr w:type="spellEnd"/>
      <w:r w:rsidR="00025B4D">
        <w:rPr>
          <w:rFonts w:ascii="Tahoma" w:hAnsi="Tahoma" w:cs="Tahoma"/>
          <w:sz w:val="22"/>
          <w:szCs w:val="22"/>
          <w:lang w:val="fr-FR"/>
        </w:rPr>
        <w:t xml:space="preserve">, filiale de l’IRCAM, </w:t>
      </w:r>
      <w:r w:rsidRPr="00157430">
        <w:rPr>
          <w:rFonts w:ascii="Tahoma" w:hAnsi="Tahoma" w:cs="Tahoma"/>
          <w:sz w:val="22"/>
          <w:szCs w:val="22"/>
          <w:lang w:val="fr-FR"/>
        </w:rPr>
        <w:t xml:space="preserve">ont participé à ce projet, dont Manuel </w:t>
      </w:r>
      <w:proofErr w:type="spellStart"/>
      <w:r w:rsidRPr="00157430">
        <w:rPr>
          <w:rFonts w:ascii="Tahoma" w:hAnsi="Tahoma" w:cs="Tahoma"/>
          <w:sz w:val="22"/>
          <w:szCs w:val="22"/>
          <w:lang w:val="fr-FR"/>
        </w:rPr>
        <w:t>Poletti</w:t>
      </w:r>
      <w:proofErr w:type="spellEnd"/>
      <w:r w:rsidRPr="00157430">
        <w:rPr>
          <w:rFonts w:ascii="Tahoma" w:hAnsi="Tahoma" w:cs="Tahoma"/>
          <w:sz w:val="22"/>
          <w:szCs w:val="22"/>
          <w:lang w:val="fr-FR"/>
        </w:rPr>
        <w:t xml:space="preserve">, </w:t>
      </w:r>
      <w:r w:rsidR="00025B4D">
        <w:rPr>
          <w:rFonts w:ascii="Tahoma" w:hAnsi="Tahoma" w:cs="Tahoma"/>
          <w:sz w:val="22"/>
          <w:szCs w:val="22"/>
          <w:lang w:val="fr-FR"/>
        </w:rPr>
        <w:t xml:space="preserve">pour les </w:t>
      </w:r>
      <w:r w:rsidRPr="00157430">
        <w:rPr>
          <w:rFonts w:ascii="Tahoma" w:hAnsi="Tahoma" w:cs="Tahoma"/>
          <w:sz w:val="22"/>
          <w:szCs w:val="22"/>
          <w:lang w:val="fr-FR"/>
        </w:rPr>
        <w:t>créations et</w:t>
      </w:r>
      <w:r w:rsidR="00025B4D">
        <w:rPr>
          <w:rFonts w:ascii="Tahoma" w:hAnsi="Tahoma" w:cs="Tahoma"/>
          <w:sz w:val="22"/>
          <w:szCs w:val="22"/>
          <w:lang w:val="fr-FR"/>
        </w:rPr>
        <w:t xml:space="preserve"> le</w:t>
      </w:r>
      <w:r w:rsidRPr="00157430">
        <w:rPr>
          <w:rFonts w:ascii="Tahoma" w:hAnsi="Tahoma" w:cs="Tahoma"/>
          <w:sz w:val="22"/>
          <w:szCs w:val="22"/>
          <w:lang w:val="fr-FR"/>
        </w:rPr>
        <w:t xml:space="preserve"> design sonore</w:t>
      </w:r>
      <w:r w:rsidR="00025B4D">
        <w:rPr>
          <w:rFonts w:ascii="Tahoma" w:hAnsi="Tahoma" w:cs="Tahoma"/>
          <w:sz w:val="22"/>
          <w:szCs w:val="22"/>
          <w:lang w:val="fr-FR"/>
        </w:rPr>
        <w:t>s</w:t>
      </w:r>
      <w:r w:rsidRPr="00157430">
        <w:rPr>
          <w:rFonts w:ascii="Tahoma" w:hAnsi="Tahoma" w:cs="Tahoma"/>
          <w:sz w:val="22"/>
          <w:szCs w:val="22"/>
          <w:lang w:val="fr-FR"/>
        </w:rPr>
        <w:t xml:space="preserve">, Julien </w:t>
      </w:r>
      <w:proofErr w:type="spellStart"/>
      <w:r w:rsidRPr="00157430">
        <w:rPr>
          <w:rFonts w:ascii="Tahoma" w:hAnsi="Tahoma" w:cs="Tahoma"/>
          <w:sz w:val="22"/>
          <w:szCs w:val="22"/>
          <w:lang w:val="fr-FR"/>
        </w:rPr>
        <w:t>Chirol</w:t>
      </w:r>
      <w:proofErr w:type="spellEnd"/>
      <w:r w:rsidRPr="00157430">
        <w:rPr>
          <w:rFonts w:ascii="Tahoma" w:hAnsi="Tahoma" w:cs="Tahoma"/>
          <w:sz w:val="22"/>
          <w:szCs w:val="22"/>
          <w:lang w:val="fr-FR"/>
        </w:rPr>
        <w:t xml:space="preserve">, </w:t>
      </w:r>
      <w:r w:rsidR="00025B4D">
        <w:rPr>
          <w:rFonts w:ascii="Tahoma" w:hAnsi="Tahoma" w:cs="Tahoma"/>
          <w:sz w:val="22"/>
          <w:szCs w:val="22"/>
          <w:lang w:val="fr-FR"/>
        </w:rPr>
        <w:t xml:space="preserve">pour les </w:t>
      </w:r>
      <w:r w:rsidRPr="00157430">
        <w:rPr>
          <w:rFonts w:ascii="Tahoma" w:hAnsi="Tahoma" w:cs="Tahoma"/>
          <w:sz w:val="22"/>
          <w:szCs w:val="22"/>
          <w:lang w:val="fr-FR"/>
        </w:rPr>
        <w:t xml:space="preserve">arrangements musicaux et </w:t>
      </w:r>
      <w:r w:rsidR="00025B4D">
        <w:rPr>
          <w:rFonts w:ascii="Tahoma" w:hAnsi="Tahoma" w:cs="Tahoma"/>
          <w:sz w:val="22"/>
          <w:szCs w:val="22"/>
          <w:lang w:val="fr-FR"/>
        </w:rPr>
        <w:t xml:space="preserve">la </w:t>
      </w:r>
      <w:r w:rsidRPr="00157430">
        <w:rPr>
          <w:rFonts w:ascii="Tahoma" w:hAnsi="Tahoma" w:cs="Tahoma"/>
          <w:sz w:val="22"/>
          <w:szCs w:val="22"/>
          <w:lang w:val="fr-FR"/>
        </w:rPr>
        <w:t>production,</w:t>
      </w:r>
      <w:r w:rsidR="00025B4D">
        <w:rPr>
          <w:rFonts w:ascii="Tahoma" w:hAnsi="Tahoma" w:cs="Tahoma"/>
          <w:sz w:val="22"/>
          <w:szCs w:val="22"/>
          <w:lang w:val="fr-FR"/>
        </w:rPr>
        <w:t xml:space="preserve"> et</w:t>
      </w:r>
      <w:r w:rsidRPr="00157430">
        <w:rPr>
          <w:rFonts w:ascii="Tahoma" w:hAnsi="Tahoma" w:cs="Tahoma"/>
          <w:sz w:val="22"/>
          <w:szCs w:val="22"/>
          <w:lang w:val="fr-FR"/>
        </w:rPr>
        <w:t xml:space="preserve"> Martin </w:t>
      </w:r>
      <w:proofErr w:type="spellStart"/>
      <w:r w:rsidRPr="00157430">
        <w:rPr>
          <w:rFonts w:ascii="Tahoma" w:hAnsi="Tahoma" w:cs="Tahoma"/>
          <w:sz w:val="22"/>
          <w:szCs w:val="22"/>
          <w:lang w:val="fr-FR"/>
        </w:rPr>
        <w:t>Antiphon</w:t>
      </w:r>
      <w:proofErr w:type="spellEnd"/>
      <w:r w:rsidRPr="00157430">
        <w:rPr>
          <w:rFonts w:ascii="Tahoma" w:hAnsi="Tahoma" w:cs="Tahoma"/>
          <w:sz w:val="22"/>
          <w:szCs w:val="22"/>
          <w:lang w:val="fr-FR"/>
        </w:rPr>
        <w:t>, ingénieur du son.</w:t>
      </w:r>
    </w:p>
    <w:p w14:paraId="0EF6F7AE" w14:textId="77777777" w:rsidR="007E3847" w:rsidRPr="00157430" w:rsidRDefault="007E3847" w:rsidP="007E3847">
      <w:pPr>
        <w:pStyle w:val="NoSpacing"/>
        <w:jc w:val="both"/>
        <w:rPr>
          <w:rFonts w:ascii="Tahoma" w:hAnsi="Tahoma" w:cs="Tahoma"/>
          <w:sz w:val="22"/>
          <w:szCs w:val="22"/>
          <w:lang w:val="fr-FR"/>
        </w:rPr>
      </w:pPr>
    </w:p>
    <w:p w14:paraId="338876C0" w14:textId="2CE3EB01" w:rsidR="007E3847" w:rsidRPr="00157430" w:rsidRDefault="007E3847" w:rsidP="00025B4D">
      <w:pPr>
        <w:pStyle w:val="NoSpacing"/>
        <w:jc w:val="both"/>
        <w:rPr>
          <w:rFonts w:ascii="Tahoma" w:hAnsi="Tahoma" w:cs="Tahoma"/>
          <w:sz w:val="22"/>
          <w:szCs w:val="22"/>
          <w:lang w:val="fr-FR"/>
        </w:rPr>
      </w:pPr>
      <w:r w:rsidRPr="00157430">
        <w:rPr>
          <w:rFonts w:ascii="Tahoma" w:hAnsi="Tahoma" w:cs="Tahoma"/>
          <w:sz w:val="22"/>
          <w:szCs w:val="22"/>
          <w:lang w:val="fr-FR"/>
        </w:rPr>
        <w:t xml:space="preserve">Le développement durable et l’attention portée à l’environnement sont indissociables de la technologie qui sous-tend </w:t>
      </w:r>
      <w:proofErr w:type="spellStart"/>
      <w:r w:rsidRPr="00157430">
        <w:rPr>
          <w:rFonts w:ascii="Tahoma" w:hAnsi="Tahoma" w:cs="Tahoma"/>
          <w:i/>
          <w:iCs/>
          <w:sz w:val="22"/>
          <w:szCs w:val="22"/>
          <w:lang w:val="fr-FR"/>
        </w:rPr>
        <w:t>Singing</w:t>
      </w:r>
      <w:proofErr w:type="spellEnd"/>
      <w:r w:rsidRPr="00157430">
        <w:rPr>
          <w:rFonts w:ascii="Tahoma" w:hAnsi="Tahoma" w:cs="Tahoma"/>
          <w:i/>
          <w:iCs/>
          <w:sz w:val="22"/>
          <w:szCs w:val="22"/>
          <w:lang w:val="fr-FR"/>
        </w:rPr>
        <w:t xml:space="preserve"> </w:t>
      </w:r>
      <w:proofErr w:type="spellStart"/>
      <w:r w:rsidRPr="00157430">
        <w:rPr>
          <w:rFonts w:ascii="Tahoma" w:hAnsi="Tahoma" w:cs="Tahoma"/>
          <w:i/>
          <w:iCs/>
          <w:sz w:val="22"/>
          <w:szCs w:val="22"/>
          <w:lang w:val="fr-FR"/>
        </w:rPr>
        <w:t>Trees</w:t>
      </w:r>
      <w:proofErr w:type="spellEnd"/>
      <w:r w:rsidRPr="00157430">
        <w:rPr>
          <w:rFonts w:ascii="Tahoma" w:hAnsi="Tahoma" w:cs="Tahoma"/>
          <w:sz w:val="22"/>
          <w:szCs w:val="22"/>
          <w:lang w:val="fr-FR"/>
        </w:rPr>
        <w:t xml:space="preserve">. Le dispositif utilise des batteries rechargeables et recyclables qui se rechargent </w:t>
      </w:r>
      <w:r w:rsidR="00025B4D">
        <w:rPr>
          <w:rFonts w:ascii="Tahoma" w:hAnsi="Tahoma" w:cs="Tahoma"/>
          <w:sz w:val="22"/>
          <w:szCs w:val="22"/>
          <w:lang w:val="fr-FR"/>
        </w:rPr>
        <w:t>au moyen de</w:t>
      </w:r>
      <w:r w:rsidRPr="00157430">
        <w:rPr>
          <w:rFonts w:ascii="Tahoma" w:hAnsi="Tahoma" w:cs="Tahoma"/>
          <w:sz w:val="22"/>
          <w:szCs w:val="22"/>
          <w:lang w:val="fr-FR"/>
        </w:rPr>
        <w:t xml:space="preserve"> l’énergie du réseau national</w:t>
      </w:r>
      <w:r w:rsidR="00EC17F0" w:rsidRPr="00157430">
        <w:rPr>
          <w:rFonts w:ascii="Tahoma" w:hAnsi="Tahoma" w:cs="Tahoma"/>
          <w:sz w:val="22"/>
          <w:szCs w:val="22"/>
          <w:lang w:val="fr-FR"/>
        </w:rPr>
        <w:t>. L’IRCAM</w:t>
      </w:r>
      <w:r w:rsidRPr="00157430">
        <w:rPr>
          <w:rFonts w:ascii="Tahoma" w:hAnsi="Tahoma" w:cs="Tahoma"/>
          <w:sz w:val="22"/>
          <w:szCs w:val="22"/>
          <w:lang w:val="fr-FR"/>
        </w:rPr>
        <w:t xml:space="preserve"> et </w:t>
      </w:r>
      <w:proofErr w:type="spellStart"/>
      <w:r w:rsidRPr="00157430">
        <w:rPr>
          <w:rFonts w:ascii="Tahoma" w:hAnsi="Tahoma" w:cs="Tahoma"/>
          <w:sz w:val="22"/>
          <w:szCs w:val="22"/>
          <w:lang w:val="fr-FR"/>
        </w:rPr>
        <w:t>Umbrellium</w:t>
      </w:r>
      <w:proofErr w:type="spellEnd"/>
      <w:r w:rsidRPr="00157430">
        <w:rPr>
          <w:rFonts w:ascii="Tahoma" w:hAnsi="Tahoma" w:cs="Tahoma"/>
          <w:sz w:val="22"/>
          <w:szCs w:val="22"/>
          <w:lang w:val="fr-FR"/>
        </w:rPr>
        <w:t xml:space="preserve"> ont conçu les ceintures des arbres de sorte </w:t>
      </w:r>
      <w:r w:rsidR="00025B4D">
        <w:rPr>
          <w:rFonts w:ascii="Tahoma" w:hAnsi="Tahoma" w:cs="Tahoma"/>
          <w:sz w:val="22"/>
          <w:szCs w:val="22"/>
          <w:lang w:val="fr-FR"/>
        </w:rPr>
        <w:t xml:space="preserve">à ce </w:t>
      </w:r>
      <w:r w:rsidRPr="00157430">
        <w:rPr>
          <w:rFonts w:ascii="Tahoma" w:hAnsi="Tahoma" w:cs="Tahoma"/>
          <w:sz w:val="22"/>
          <w:szCs w:val="22"/>
          <w:lang w:val="fr-FR"/>
        </w:rPr>
        <w:t xml:space="preserve">qu’elles consomment peu d’énergie et qu’elles puissent être recyclées et réutilisées facilement pour des projets ultérieurs. </w:t>
      </w:r>
      <w:r w:rsidR="00025B4D">
        <w:rPr>
          <w:rFonts w:ascii="Tahoma" w:hAnsi="Tahoma" w:cs="Tahoma"/>
          <w:sz w:val="22"/>
          <w:szCs w:val="22"/>
          <w:lang w:val="fr-FR"/>
        </w:rPr>
        <w:t>Les</w:t>
      </w:r>
      <w:r w:rsidRPr="00157430">
        <w:rPr>
          <w:rFonts w:ascii="Tahoma" w:hAnsi="Tahoma" w:cs="Tahoma"/>
          <w:sz w:val="22"/>
          <w:szCs w:val="22"/>
          <w:lang w:val="fr-FR"/>
        </w:rPr>
        <w:t xml:space="preserve"> artistes ont </w:t>
      </w:r>
      <w:r w:rsidR="00025B4D">
        <w:rPr>
          <w:rFonts w:ascii="Tahoma" w:hAnsi="Tahoma" w:cs="Tahoma"/>
          <w:sz w:val="22"/>
          <w:szCs w:val="22"/>
          <w:lang w:val="fr-FR"/>
        </w:rPr>
        <w:t xml:space="preserve">également </w:t>
      </w:r>
      <w:r w:rsidRPr="00157430">
        <w:rPr>
          <w:rFonts w:ascii="Tahoma" w:hAnsi="Tahoma" w:cs="Tahoma"/>
          <w:sz w:val="22"/>
          <w:szCs w:val="22"/>
          <w:lang w:val="fr-FR"/>
        </w:rPr>
        <w:t xml:space="preserve">travaillé avec des entreprises et des fournisseurs locaux afin de diminuer le bilan carbone lié aux transports et </w:t>
      </w:r>
      <w:r w:rsidR="00025B4D">
        <w:rPr>
          <w:rFonts w:ascii="Tahoma" w:hAnsi="Tahoma" w:cs="Tahoma"/>
          <w:sz w:val="22"/>
          <w:szCs w:val="22"/>
          <w:lang w:val="fr-FR"/>
        </w:rPr>
        <w:t>afin de</w:t>
      </w:r>
      <w:r w:rsidR="00025B4D" w:rsidRPr="00157430">
        <w:rPr>
          <w:rFonts w:ascii="Tahoma" w:hAnsi="Tahoma" w:cs="Tahoma"/>
          <w:sz w:val="22"/>
          <w:szCs w:val="22"/>
          <w:lang w:val="fr-FR"/>
        </w:rPr>
        <w:t xml:space="preserve"> </w:t>
      </w:r>
      <w:r w:rsidRPr="00157430">
        <w:rPr>
          <w:rFonts w:ascii="Tahoma" w:hAnsi="Tahoma" w:cs="Tahoma"/>
          <w:sz w:val="22"/>
          <w:szCs w:val="22"/>
          <w:lang w:val="fr-FR"/>
        </w:rPr>
        <w:t>soutenir l’économie de chacun des pays où l’installation est présentée.</w:t>
      </w:r>
    </w:p>
    <w:p w14:paraId="1540617E" w14:textId="77777777" w:rsidR="007E3847" w:rsidRPr="00157430" w:rsidRDefault="007E3847" w:rsidP="007E3847">
      <w:pPr>
        <w:pStyle w:val="NoSpacing"/>
        <w:jc w:val="both"/>
        <w:rPr>
          <w:rFonts w:ascii="Tahoma" w:hAnsi="Tahoma" w:cs="Tahoma"/>
          <w:sz w:val="22"/>
          <w:szCs w:val="22"/>
          <w:lang w:val="fr-FR"/>
        </w:rPr>
      </w:pPr>
    </w:p>
    <w:p w14:paraId="395D95A9" w14:textId="5DCCD45A" w:rsidR="007B145B" w:rsidRPr="00E530F4" w:rsidRDefault="007E3847" w:rsidP="00E530F4">
      <w:pPr>
        <w:pStyle w:val="NoSpacing"/>
        <w:jc w:val="both"/>
        <w:rPr>
          <w:rFonts w:ascii="Tahoma" w:hAnsi="Tahoma" w:cs="Tahoma"/>
          <w:sz w:val="22"/>
          <w:szCs w:val="22"/>
          <w:lang w:val="fr-FR"/>
        </w:rPr>
      </w:pPr>
      <w:r w:rsidRPr="00157430">
        <w:rPr>
          <w:rFonts w:ascii="Tahoma" w:hAnsi="Tahoma" w:cs="Tahoma"/>
          <w:sz w:val="22"/>
          <w:szCs w:val="22"/>
          <w:lang w:val="fr-FR"/>
        </w:rPr>
        <w:t>En février, le week-end</w:t>
      </w:r>
      <w:r w:rsidR="006B573E">
        <w:rPr>
          <w:rFonts w:ascii="Tahoma" w:hAnsi="Tahoma" w:cs="Tahoma"/>
          <w:sz w:val="22"/>
          <w:szCs w:val="22"/>
          <w:lang w:val="fr-FR"/>
        </w:rPr>
        <w:t xml:space="preserve"> en famille</w:t>
      </w:r>
      <w:r w:rsidRPr="00157430">
        <w:rPr>
          <w:rFonts w:ascii="Tahoma" w:hAnsi="Tahoma" w:cs="Tahoma"/>
          <w:sz w:val="22"/>
          <w:szCs w:val="22"/>
          <w:lang w:val="fr-FR"/>
        </w:rPr>
        <w:t xml:space="preserve"> </w:t>
      </w:r>
      <w:r w:rsidR="000D5468" w:rsidRPr="00E530F4">
        <w:rPr>
          <w:rFonts w:ascii="Tahoma" w:hAnsi="Tahoma" w:cs="Tahoma"/>
          <w:sz w:val="22"/>
          <w:szCs w:val="22"/>
          <w:lang w:val="fr-FR"/>
        </w:rPr>
        <w:t>permettra aux visiteurs de</w:t>
      </w:r>
      <w:r w:rsidR="007B145B" w:rsidRPr="00E530F4">
        <w:rPr>
          <w:rFonts w:ascii="Tahoma" w:hAnsi="Tahoma" w:cs="Tahoma"/>
          <w:sz w:val="22"/>
          <w:szCs w:val="22"/>
          <w:lang w:val="fr-FR"/>
        </w:rPr>
        <w:t xml:space="preserve"> s’immerger dans les temps médiévaux. Des événements sont prévus dans le </w:t>
      </w:r>
      <w:r w:rsidR="000D5468">
        <w:rPr>
          <w:rFonts w:ascii="Tahoma" w:hAnsi="Tahoma" w:cs="Tahoma"/>
          <w:sz w:val="22"/>
          <w:szCs w:val="22"/>
          <w:lang w:val="fr-FR"/>
        </w:rPr>
        <w:t>p</w:t>
      </w:r>
      <w:r w:rsidR="007B145B" w:rsidRPr="00E530F4">
        <w:rPr>
          <w:rFonts w:ascii="Tahoma" w:hAnsi="Tahoma" w:cs="Tahoma"/>
          <w:sz w:val="22"/>
          <w:szCs w:val="22"/>
          <w:lang w:val="fr-FR"/>
        </w:rPr>
        <w:t>arc</w:t>
      </w:r>
      <w:r w:rsidR="000D5468">
        <w:rPr>
          <w:rFonts w:ascii="Tahoma" w:hAnsi="Tahoma" w:cs="Tahoma"/>
          <w:sz w:val="22"/>
          <w:szCs w:val="22"/>
          <w:lang w:val="fr-FR"/>
        </w:rPr>
        <w:t xml:space="preserve"> et</w:t>
      </w:r>
      <w:r w:rsidR="007B145B" w:rsidRPr="00E530F4">
        <w:rPr>
          <w:rFonts w:ascii="Tahoma" w:hAnsi="Tahoma" w:cs="Tahoma"/>
          <w:sz w:val="22"/>
          <w:szCs w:val="22"/>
          <w:lang w:val="fr-FR"/>
        </w:rPr>
        <w:t xml:space="preserve"> sous le </w:t>
      </w:r>
      <w:r w:rsidR="000D5468">
        <w:rPr>
          <w:rFonts w:ascii="Tahoma" w:hAnsi="Tahoma" w:cs="Tahoma"/>
          <w:sz w:val="22"/>
          <w:szCs w:val="22"/>
          <w:lang w:val="fr-FR"/>
        </w:rPr>
        <w:t>d</w:t>
      </w:r>
      <w:r w:rsidR="000D5468" w:rsidRPr="00E530F4">
        <w:rPr>
          <w:rFonts w:ascii="Tahoma" w:hAnsi="Tahoma" w:cs="Tahoma"/>
          <w:sz w:val="22"/>
          <w:szCs w:val="22"/>
          <w:lang w:val="fr-FR"/>
        </w:rPr>
        <w:t>ôme</w:t>
      </w:r>
      <w:r w:rsidR="007B145B" w:rsidRPr="00E530F4">
        <w:rPr>
          <w:rFonts w:ascii="Tahoma" w:hAnsi="Tahoma" w:cs="Tahoma"/>
          <w:sz w:val="22"/>
          <w:szCs w:val="22"/>
          <w:lang w:val="fr-FR"/>
        </w:rPr>
        <w:t xml:space="preserve">, ainsi que des projections de films, des parades de chevaliers, des ateliers et bien d’autres choses. </w:t>
      </w:r>
      <w:r w:rsidR="000D5468" w:rsidRPr="00E530F4">
        <w:rPr>
          <w:rFonts w:ascii="Tahoma" w:hAnsi="Tahoma" w:cs="Tahoma"/>
          <w:sz w:val="22"/>
          <w:szCs w:val="22"/>
          <w:lang w:val="fr-FR"/>
        </w:rPr>
        <w:t>Entrée gratuite</w:t>
      </w:r>
      <w:r w:rsidR="007B145B" w:rsidRPr="00E530F4">
        <w:rPr>
          <w:rFonts w:ascii="Tahoma" w:hAnsi="Tahoma" w:cs="Tahoma"/>
          <w:sz w:val="22"/>
          <w:szCs w:val="22"/>
          <w:lang w:val="fr-FR"/>
        </w:rPr>
        <w:t>, les activités se dérouleront les 28 et 29 février de 15h à 18h.</w:t>
      </w:r>
    </w:p>
    <w:p w14:paraId="01CF26AC" w14:textId="626F01C0" w:rsidR="00EB697B" w:rsidRPr="00157430" w:rsidRDefault="00EB697B" w:rsidP="007E3847">
      <w:pPr>
        <w:pStyle w:val="NoSpacing"/>
        <w:jc w:val="both"/>
        <w:rPr>
          <w:rFonts w:ascii="Tahoma" w:hAnsi="Tahoma" w:cs="Tahoma"/>
          <w:sz w:val="22"/>
          <w:szCs w:val="22"/>
          <w:lang w:val="fr-FR"/>
        </w:rPr>
      </w:pPr>
    </w:p>
    <w:p w14:paraId="2330566F" w14:textId="05F5C9A5" w:rsidR="00D22EC2" w:rsidRPr="00E530F4" w:rsidRDefault="009D3AAC" w:rsidP="00A3033A">
      <w:pPr>
        <w:spacing w:line="240" w:lineRule="auto"/>
        <w:jc w:val="center"/>
        <w:rPr>
          <w:rFonts w:ascii="Tahoma" w:hAnsi="Tahoma" w:cs="Tahoma"/>
          <w:b/>
          <w:bCs/>
          <w:noProof/>
          <w:sz w:val="22"/>
          <w:szCs w:val="22"/>
          <w:lang w:val="fr-FR"/>
        </w:rPr>
      </w:pPr>
      <w:r w:rsidRPr="00E530F4">
        <w:rPr>
          <w:rFonts w:ascii="Tahoma" w:hAnsi="Tahoma" w:cs="Tahoma"/>
          <w:b/>
          <w:bCs/>
          <w:noProof/>
          <w:sz w:val="22"/>
          <w:szCs w:val="22"/>
          <w:lang w:val="fr-FR"/>
        </w:rPr>
        <w:t>-FIN</w:t>
      </w:r>
      <w:r w:rsidR="00F13744" w:rsidRPr="00E530F4">
        <w:rPr>
          <w:rFonts w:ascii="Tahoma" w:hAnsi="Tahoma" w:cs="Tahoma"/>
          <w:b/>
          <w:bCs/>
          <w:noProof/>
          <w:sz w:val="22"/>
          <w:szCs w:val="22"/>
          <w:lang w:val="fr-FR"/>
        </w:rPr>
        <w:t>-</w:t>
      </w:r>
    </w:p>
    <w:bookmarkEnd w:id="1"/>
    <w:p w14:paraId="60216423" w14:textId="77777777" w:rsidR="004E37B8" w:rsidRDefault="004E37B8" w:rsidP="00FC51AC">
      <w:pPr>
        <w:spacing w:line="240" w:lineRule="auto"/>
        <w:jc w:val="both"/>
        <w:rPr>
          <w:rFonts w:ascii="Tahoma" w:eastAsia="Calibri" w:hAnsi="Tahoma" w:cs="Tahoma"/>
          <w:b/>
          <w:bCs/>
          <w:sz w:val="22"/>
          <w:szCs w:val="22"/>
          <w:lang w:val="fr-FR"/>
        </w:rPr>
      </w:pPr>
    </w:p>
    <w:p w14:paraId="59539EBD" w14:textId="57367B34" w:rsidR="00FC51AC" w:rsidRPr="00157430" w:rsidRDefault="00FC51AC" w:rsidP="0010240D">
      <w:pPr>
        <w:spacing w:line="240" w:lineRule="auto"/>
        <w:jc w:val="both"/>
        <w:rPr>
          <w:rFonts w:ascii="Tahoma" w:eastAsia="Calibri" w:hAnsi="Tahoma" w:cs="Tahoma"/>
          <w:b/>
          <w:bCs/>
          <w:sz w:val="22"/>
          <w:szCs w:val="22"/>
          <w:lang w:val="fr-FR"/>
        </w:rPr>
      </w:pPr>
      <w:r w:rsidRPr="00157430">
        <w:rPr>
          <w:rFonts w:ascii="Tahoma" w:eastAsia="Calibri" w:hAnsi="Tahoma" w:cs="Tahoma"/>
          <w:b/>
          <w:bCs/>
          <w:sz w:val="22"/>
          <w:szCs w:val="22"/>
          <w:lang w:val="fr-FR"/>
        </w:rPr>
        <w:t>Informations Pratiques</w:t>
      </w:r>
    </w:p>
    <w:p w14:paraId="5A6AB650" w14:textId="77777777" w:rsidR="00FC51AC" w:rsidRPr="00157430" w:rsidRDefault="00FC51AC" w:rsidP="0010240D">
      <w:pPr>
        <w:spacing w:line="240" w:lineRule="auto"/>
        <w:jc w:val="both"/>
        <w:rPr>
          <w:rFonts w:ascii="Tahoma" w:eastAsia="Calibri" w:hAnsi="Tahoma" w:cs="Tahoma"/>
          <w:sz w:val="22"/>
          <w:szCs w:val="22"/>
          <w:lang w:val="fr-FR"/>
        </w:rPr>
      </w:pPr>
      <w:r w:rsidRPr="00157430">
        <w:rPr>
          <w:rFonts w:ascii="Tahoma" w:eastAsia="Calibri" w:hAnsi="Tahoma" w:cs="Tahoma"/>
          <w:sz w:val="22"/>
          <w:szCs w:val="22"/>
          <w:lang w:val="fr-FR"/>
        </w:rPr>
        <w:t>Suivez le Louvre Abu Dhabi sur les réseaux sociaux: Facebook (Louvre Abu Dhabi), Twitter (@</w:t>
      </w:r>
      <w:proofErr w:type="spellStart"/>
      <w:r w:rsidRPr="00157430">
        <w:rPr>
          <w:rFonts w:ascii="Tahoma" w:eastAsia="Calibri" w:hAnsi="Tahoma" w:cs="Tahoma"/>
          <w:sz w:val="22"/>
          <w:szCs w:val="22"/>
          <w:lang w:val="fr-FR"/>
        </w:rPr>
        <w:t>LouvreAbuDhabi</w:t>
      </w:r>
      <w:proofErr w:type="spellEnd"/>
      <w:r w:rsidRPr="00157430">
        <w:rPr>
          <w:rFonts w:ascii="Tahoma" w:eastAsia="Calibri" w:hAnsi="Tahoma" w:cs="Tahoma"/>
          <w:sz w:val="22"/>
          <w:szCs w:val="22"/>
          <w:lang w:val="fr-FR"/>
        </w:rPr>
        <w:t>) et Instagram (@</w:t>
      </w:r>
      <w:proofErr w:type="spellStart"/>
      <w:r w:rsidRPr="00157430">
        <w:rPr>
          <w:rFonts w:ascii="Tahoma" w:eastAsia="Calibri" w:hAnsi="Tahoma" w:cs="Tahoma"/>
          <w:sz w:val="22"/>
          <w:szCs w:val="22"/>
          <w:lang w:val="fr-FR"/>
        </w:rPr>
        <w:t>LouvreAbuDhabi</w:t>
      </w:r>
      <w:proofErr w:type="spellEnd"/>
      <w:r w:rsidRPr="00157430">
        <w:rPr>
          <w:rFonts w:ascii="Tahoma" w:eastAsia="Calibri" w:hAnsi="Tahoma" w:cs="Tahoma"/>
          <w:sz w:val="22"/>
          <w:szCs w:val="22"/>
          <w:lang w:val="fr-FR"/>
        </w:rPr>
        <w:t>). #</w:t>
      </w:r>
      <w:proofErr w:type="spellStart"/>
      <w:r w:rsidRPr="00157430">
        <w:rPr>
          <w:rFonts w:ascii="Tahoma" w:eastAsia="Calibri" w:hAnsi="Tahoma" w:cs="Tahoma"/>
          <w:sz w:val="22"/>
          <w:szCs w:val="22"/>
          <w:lang w:val="fr-FR"/>
        </w:rPr>
        <w:t>LouvreAbuDhabi</w:t>
      </w:r>
      <w:proofErr w:type="spellEnd"/>
    </w:p>
    <w:p w14:paraId="4AE0F19B" w14:textId="77777777" w:rsidR="00FC51AC" w:rsidRPr="00157430" w:rsidRDefault="00FC51AC" w:rsidP="0010240D">
      <w:pPr>
        <w:spacing w:line="240" w:lineRule="auto"/>
        <w:jc w:val="both"/>
        <w:rPr>
          <w:rFonts w:ascii="Tahoma" w:eastAsia="Calibri" w:hAnsi="Tahoma" w:cs="Tahoma"/>
          <w:sz w:val="22"/>
          <w:szCs w:val="22"/>
          <w:lang w:val="fr-FR"/>
        </w:rPr>
      </w:pPr>
    </w:p>
    <w:p w14:paraId="32A19948" w14:textId="77777777" w:rsidR="00FC51AC" w:rsidRPr="00157430" w:rsidRDefault="00FC51AC" w:rsidP="0010240D">
      <w:pPr>
        <w:spacing w:line="240" w:lineRule="auto"/>
        <w:jc w:val="both"/>
        <w:rPr>
          <w:rFonts w:ascii="Tahoma" w:eastAsia="Calibri" w:hAnsi="Tahoma" w:cs="Tahoma"/>
          <w:sz w:val="22"/>
          <w:szCs w:val="22"/>
          <w:lang w:val="fr-FR"/>
        </w:rPr>
      </w:pPr>
      <w:r w:rsidRPr="00157430">
        <w:rPr>
          <w:rFonts w:ascii="Tahoma" w:eastAsia="Calibri" w:hAnsi="Tahoma" w:cs="Tahoma"/>
          <w:sz w:val="22"/>
          <w:szCs w:val="22"/>
          <w:lang w:val="fr-FR"/>
        </w:rPr>
        <w:t xml:space="preserve">Le Louvre Abu Dhabi est ouvert le samedi, dimanche, mardi et mercredi, de 10h à 20h, et le jeudi et vendredi de 10h à 22h. Le musée est fermé le lundi. </w:t>
      </w:r>
    </w:p>
    <w:p w14:paraId="7C822E0D" w14:textId="77777777" w:rsidR="00FC51AC" w:rsidRPr="00157430" w:rsidRDefault="00FC51AC" w:rsidP="0010240D">
      <w:pPr>
        <w:spacing w:line="240" w:lineRule="auto"/>
        <w:jc w:val="both"/>
        <w:rPr>
          <w:rFonts w:ascii="Tahoma" w:eastAsia="Calibri" w:hAnsi="Tahoma" w:cs="Tahoma"/>
          <w:sz w:val="22"/>
          <w:szCs w:val="22"/>
          <w:lang w:val="fr-FR"/>
        </w:rPr>
      </w:pPr>
    </w:p>
    <w:p w14:paraId="292DB331" w14:textId="77777777" w:rsidR="00FC51AC" w:rsidRPr="00157430" w:rsidRDefault="00FC51AC" w:rsidP="0010240D">
      <w:pPr>
        <w:spacing w:line="240" w:lineRule="auto"/>
        <w:jc w:val="both"/>
        <w:rPr>
          <w:rFonts w:ascii="Tahoma" w:eastAsia="Calibri" w:hAnsi="Tahoma" w:cs="Tahoma"/>
          <w:sz w:val="22"/>
          <w:szCs w:val="22"/>
          <w:lang w:val="fr-FR"/>
        </w:rPr>
      </w:pPr>
      <w:r w:rsidRPr="00157430">
        <w:rPr>
          <w:rFonts w:ascii="Tahoma" w:eastAsia="Calibri" w:hAnsi="Tahoma" w:cs="Tahoma"/>
          <w:sz w:val="22"/>
          <w:szCs w:val="22"/>
          <w:lang w:val="fr-FR"/>
        </w:rPr>
        <w:t>Achat du billet et dernière entrée 30 minutes avant la fermeture du musée.</w:t>
      </w:r>
    </w:p>
    <w:p w14:paraId="59402C0D" w14:textId="77777777" w:rsidR="00FC51AC" w:rsidRPr="00157430" w:rsidRDefault="00FC51AC" w:rsidP="0010240D">
      <w:pPr>
        <w:spacing w:line="240" w:lineRule="auto"/>
        <w:jc w:val="both"/>
        <w:rPr>
          <w:rFonts w:ascii="Tahoma" w:eastAsia="Calibri" w:hAnsi="Tahoma" w:cs="Tahoma"/>
          <w:sz w:val="22"/>
          <w:szCs w:val="22"/>
          <w:lang w:val="fr-FR"/>
        </w:rPr>
      </w:pPr>
    </w:p>
    <w:p w14:paraId="0DE6D2FB" w14:textId="77777777" w:rsidR="00FC51AC" w:rsidRPr="00157430" w:rsidRDefault="00FC51AC" w:rsidP="0010240D">
      <w:pPr>
        <w:spacing w:line="240" w:lineRule="auto"/>
        <w:jc w:val="both"/>
        <w:rPr>
          <w:rFonts w:ascii="Tahoma" w:eastAsia="Calibri" w:hAnsi="Tahoma" w:cs="Tahoma"/>
          <w:sz w:val="22"/>
          <w:szCs w:val="22"/>
          <w:lang w:val="fr-FR"/>
        </w:rPr>
      </w:pPr>
      <w:r w:rsidRPr="00157430">
        <w:rPr>
          <w:rFonts w:ascii="Tahoma" w:eastAsia="Calibri" w:hAnsi="Tahoma" w:cs="Tahoma"/>
          <w:sz w:val="22"/>
          <w:szCs w:val="22"/>
          <w:lang w:val="fr-FR"/>
        </w:rPr>
        <w:t xml:space="preserve">Le billet d’entrée coûte 63 AED (5% TVA inclue). Les billets coûtent 31.5 AED (5% TVA inclue) pour les publics âgés de 13 à 22 ans, les professionnels d’éducation résidents aux EAU et les membres de l’armée. </w:t>
      </w:r>
    </w:p>
    <w:p w14:paraId="6B389C01" w14:textId="77777777" w:rsidR="00FC51AC" w:rsidRPr="00157430" w:rsidRDefault="00FC51AC" w:rsidP="0010240D">
      <w:pPr>
        <w:spacing w:line="240" w:lineRule="auto"/>
        <w:jc w:val="both"/>
        <w:rPr>
          <w:rFonts w:ascii="Tahoma" w:eastAsia="Calibri" w:hAnsi="Tahoma" w:cs="Tahoma"/>
          <w:sz w:val="22"/>
          <w:szCs w:val="22"/>
          <w:lang w:val="fr-FR"/>
        </w:rPr>
      </w:pPr>
    </w:p>
    <w:p w14:paraId="75C5D4BC" w14:textId="77777777" w:rsidR="00FC51AC" w:rsidRPr="00157430" w:rsidRDefault="00FC51AC" w:rsidP="0010240D">
      <w:pPr>
        <w:spacing w:line="240" w:lineRule="auto"/>
        <w:jc w:val="both"/>
        <w:rPr>
          <w:rFonts w:ascii="Tahoma" w:eastAsia="Calibri" w:hAnsi="Tahoma" w:cs="Tahoma"/>
          <w:sz w:val="22"/>
          <w:szCs w:val="22"/>
          <w:lang w:val="fr-FR"/>
        </w:rPr>
      </w:pPr>
      <w:r w:rsidRPr="00157430">
        <w:rPr>
          <w:rFonts w:ascii="Tahoma" w:eastAsia="Calibri" w:hAnsi="Tahoma" w:cs="Tahoma"/>
          <w:sz w:val="22"/>
          <w:szCs w:val="22"/>
          <w:lang w:val="fr-FR"/>
        </w:rPr>
        <w:lastRenderedPageBreak/>
        <w:t xml:space="preserve">L’admission est gratuite pour les membres du musée, les enfants de moins de 13 ans, les membres ICOM ou ICOMOS, les journalistes et les visiteurs handicapés ainsi que leur accompagnateur. </w:t>
      </w:r>
    </w:p>
    <w:p w14:paraId="189033D5" w14:textId="77777777" w:rsidR="002B27F5" w:rsidRPr="00157430" w:rsidRDefault="002B27F5" w:rsidP="0010240D">
      <w:pPr>
        <w:spacing w:line="240" w:lineRule="auto"/>
        <w:jc w:val="both"/>
        <w:rPr>
          <w:rFonts w:ascii="Tahoma" w:eastAsia="Calibri" w:hAnsi="Tahoma" w:cs="Tahoma"/>
          <w:sz w:val="22"/>
          <w:szCs w:val="22"/>
          <w:lang w:val="fr-FR"/>
        </w:rPr>
      </w:pPr>
    </w:p>
    <w:p w14:paraId="15892398" w14:textId="77777777" w:rsidR="00805EE5" w:rsidRPr="0010240D" w:rsidRDefault="00805EE5" w:rsidP="0010240D">
      <w:pPr>
        <w:pStyle w:val="NoSpacing"/>
        <w:jc w:val="both"/>
        <w:rPr>
          <w:rFonts w:ascii="Tahoma" w:hAnsi="Tahoma" w:cs="Tahoma"/>
          <w:b/>
          <w:bCs/>
          <w:sz w:val="22"/>
          <w:szCs w:val="22"/>
          <w:lang w:val="fr-FR"/>
        </w:rPr>
      </w:pPr>
    </w:p>
    <w:p w14:paraId="0B6177EB" w14:textId="77777777" w:rsidR="00FC51AC" w:rsidRPr="00157430" w:rsidRDefault="00FC51AC" w:rsidP="0010240D">
      <w:pPr>
        <w:pStyle w:val="NoSpacing"/>
        <w:jc w:val="both"/>
        <w:rPr>
          <w:rFonts w:ascii="Tahoma" w:hAnsi="Tahoma" w:cs="Tahoma"/>
          <w:b/>
          <w:bCs/>
          <w:sz w:val="22"/>
          <w:szCs w:val="22"/>
          <w:lang w:val="fr-FR"/>
        </w:rPr>
      </w:pPr>
      <w:r w:rsidRPr="00157430">
        <w:rPr>
          <w:rFonts w:ascii="Tahoma" w:hAnsi="Tahoma" w:cs="Tahoma"/>
          <w:b/>
          <w:bCs/>
          <w:sz w:val="22"/>
          <w:szCs w:val="22"/>
          <w:lang w:val="fr-FR"/>
        </w:rPr>
        <w:t>À PROPOS DU LOUVRE ABU DHABI</w:t>
      </w:r>
    </w:p>
    <w:p w14:paraId="35422852" w14:textId="77777777" w:rsidR="00FC51AC" w:rsidRPr="00157430" w:rsidRDefault="00FC51AC" w:rsidP="0010240D">
      <w:pPr>
        <w:pStyle w:val="NoSpacing"/>
        <w:jc w:val="both"/>
        <w:rPr>
          <w:rFonts w:ascii="Tahoma" w:hAnsi="Tahoma" w:cs="Tahoma"/>
          <w:sz w:val="22"/>
          <w:szCs w:val="22"/>
          <w:lang w:val="fr-FR"/>
        </w:rPr>
      </w:pPr>
      <w:r w:rsidRPr="00157430">
        <w:rPr>
          <w:rFonts w:ascii="Tahoma" w:hAnsi="Tahoma" w:cs="Tahoma"/>
          <w:sz w:val="22"/>
          <w:szCs w:val="22"/>
          <w:lang w:val="fr-FR"/>
        </w:rPr>
        <w:t>Fruit d’un accord intergouvernemental exceptionnel entre Abu Dhabi et la France, le Louvre Abu Dhabi a ouvert ses portes sur l’île de Saadiyat en novembre 2017. Conçu par Jean Nouvel, le musée est inspiré de l’architecture islamique traditionnelle et son dôme monumental crée une pluie de lumière qui donne vie à cet espace singulier.</w:t>
      </w:r>
    </w:p>
    <w:p w14:paraId="4611A33C" w14:textId="77777777" w:rsidR="00FC51AC" w:rsidRPr="00157430" w:rsidRDefault="00FC51AC" w:rsidP="0010240D">
      <w:pPr>
        <w:pStyle w:val="NoSpacing"/>
        <w:jc w:val="both"/>
        <w:rPr>
          <w:rFonts w:ascii="Tahoma" w:hAnsi="Tahoma" w:cs="Tahoma"/>
          <w:sz w:val="22"/>
          <w:szCs w:val="22"/>
          <w:lang w:val="fr-FR"/>
        </w:rPr>
      </w:pPr>
    </w:p>
    <w:p w14:paraId="2DB01FA5" w14:textId="77777777" w:rsidR="00FC51AC" w:rsidRPr="00157430" w:rsidRDefault="00FC51AC" w:rsidP="0010240D">
      <w:pPr>
        <w:pStyle w:val="NoSpacing"/>
        <w:jc w:val="both"/>
        <w:rPr>
          <w:rFonts w:ascii="Tahoma" w:hAnsi="Tahoma" w:cs="Tahoma"/>
          <w:sz w:val="22"/>
          <w:szCs w:val="22"/>
          <w:lang w:val="fr-FR"/>
        </w:rPr>
      </w:pPr>
      <w:r w:rsidRPr="00157430">
        <w:rPr>
          <w:rFonts w:ascii="Tahoma" w:hAnsi="Tahoma" w:cs="Tahoma"/>
          <w:sz w:val="22"/>
          <w:szCs w:val="22"/>
          <w:lang w:val="fr-FR"/>
        </w:rPr>
        <w:t xml:space="preserve">Le Louvre Abu Dhabi célèbre la créativité universelle de l’humanité et invite ses visiteurs à la voir sous un jour nouveau. À travers son approche </w:t>
      </w:r>
      <w:proofErr w:type="spellStart"/>
      <w:r w:rsidRPr="00157430">
        <w:rPr>
          <w:rFonts w:ascii="Tahoma" w:hAnsi="Tahoma" w:cs="Tahoma"/>
          <w:sz w:val="22"/>
          <w:szCs w:val="22"/>
          <w:lang w:val="fr-FR"/>
        </w:rPr>
        <w:t>curatoriale</w:t>
      </w:r>
      <w:proofErr w:type="spellEnd"/>
      <w:r w:rsidRPr="00157430">
        <w:rPr>
          <w:rFonts w:ascii="Tahoma" w:hAnsi="Tahoma" w:cs="Tahoma"/>
          <w:sz w:val="22"/>
          <w:szCs w:val="22"/>
          <w:lang w:val="fr-FR"/>
        </w:rPr>
        <w:t xml:space="preserve"> innovante, le musée encourage le dialogue interculturel en s’appuyant sur des récits qui transcendent les civilisations, les géographies et les époques.</w:t>
      </w:r>
    </w:p>
    <w:p w14:paraId="58BAD787" w14:textId="77777777" w:rsidR="00FC51AC" w:rsidRPr="00157430" w:rsidRDefault="00FC51AC" w:rsidP="0010240D">
      <w:pPr>
        <w:pStyle w:val="NoSpacing"/>
        <w:jc w:val="both"/>
        <w:rPr>
          <w:rFonts w:ascii="Tahoma" w:hAnsi="Tahoma" w:cs="Tahoma"/>
          <w:sz w:val="22"/>
          <w:szCs w:val="22"/>
          <w:lang w:val="fr-FR"/>
        </w:rPr>
      </w:pPr>
      <w:r w:rsidRPr="00157430">
        <w:rPr>
          <w:rFonts w:ascii="Tahoma" w:hAnsi="Tahoma" w:cs="Tahoma"/>
          <w:sz w:val="22"/>
          <w:szCs w:val="22"/>
          <w:lang w:val="fr-FR"/>
        </w:rPr>
        <w:t>La collection du musée, qui ne cesse de s’étoffer, est sans égale dans la région. Couvrant des milliers d’années, elle comprend notamment des outils et objets préhistoriques, des textes religieux et peintures emblématiques comme des œuvres d’art moderne et contemporain. La collection permanente est complétée par des prêts provenant de 13 institutions partenaires françaises, et de musées régionaux et internationaux.</w:t>
      </w:r>
    </w:p>
    <w:p w14:paraId="12EB470A" w14:textId="77777777" w:rsidR="00FC51AC" w:rsidRPr="00157430" w:rsidRDefault="00FC51AC" w:rsidP="0010240D">
      <w:pPr>
        <w:pStyle w:val="NoSpacing"/>
        <w:jc w:val="both"/>
        <w:rPr>
          <w:rFonts w:ascii="Tahoma" w:hAnsi="Tahoma" w:cs="Tahoma"/>
          <w:sz w:val="22"/>
          <w:szCs w:val="22"/>
          <w:lang w:val="fr-FR"/>
        </w:rPr>
      </w:pPr>
    </w:p>
    <w:p w14:paraId="6710FACF" w14:textId="77777777" w:rsidR="00FC51AC" w:rsidRPr="00157430" w:rsidRDefault="00FC51AC" w:rsidP="0010240D">
      <w:pPr>
        <w:pStyle w:val="NoSpacing"/>
        <w:jc w:val="both"/>
        <w:rPr>
          <w:rFonts w:ascii="Tahoma" w:hAnsi="Tahoma" w:cs="Tahoma"/>
          <w:sz w:val="22"/>
          <w:szCs w:val="22"/>
          <w:lang w:val="fr-FR"/>
        </w:rPr>
      </w:pPr>
      <w:r w:rsidRPr="00157430">
        <w:rPr>
          <w:rFonts w:ascii="Tahoma" w:hAnsi="Tahoma" w:cs="Tahoma"/>
          <w:sz w:val="22"/>
          <w:szCs w:val="22"/>
          <w:lang w:val="fr-FR"/>
        </w:rPr>
        <w:t>Le Louvre Abu Dhabi est un véritable laboratoire culturel dans un monde globalisé et il forme les prochaines générations de professionnels de la culture. Ses expositions internationales, sa programmation culturelle et son Musée des enfants favorisent les échanges entre communautés et offrent éducation et délectation pour tous.</w:t>
      </w:r>
    </w:p>
    <w:p w14:paraId="145CA2F8" w14:textId="77777777" w:rsidR="002B27F5" w:rsidRPr="0010240D" w:rsidRDefault="002B27F5" w:rsidP="0010240D">
      <w:pPr>
        <w:pStyle w:val="NoSpacing"/>
        <w:jc w:val="both"/>
        <w:rPr>
          <w:rFonts w:ascii="Tahoma" w:hAnsi="Tahoma" w:cs="Tahoma"/>
          <w:sz w:val="22"/>
          <w:szCs w:val="22"/>
          <w:lang w:val="fr-FR"/>
        </w:rPr>
      </w:pPr>
    </w:p>
    <w:p w14:paraId="54832F94" w14:textId="77777777" w:rsidR="00FC51AC" w:rsidRPr="0010240D" w:rsidRDefault="00FC51AC" w:rsidP="0010240D">
      <w:pPr>
        <w:pStyle w:val="NoSpacing"/>
        <w:jc w:val="both"/>
        <w:rPr>
          <w:rFonts w:ascii="Tahoma" w:hAnsi="Tahoma" w:cs="Tahoma"/>
          <w:sz w:val="22"/>
          <w:szCs w:val="22"/>
          <w:lang w:val="fr-FR"/>
        </w:rPr>
      </w:pPr>
    </w:p>
    <w:p w14:paraId="71377E19" w14:textId="08308BB1" w:rsidR="00E06177" w:rsidRPr="0010240D" w:rsidRDefault="00E06177" w:rsidP="0010240D">
      <w:pPr>
        <w:pStyle w:val="NoSpacing"/>
        <w:jc w:val="both"/>
        <w:rPr>
          <w:rFonts w:ascii="Tahoma" w:hAnsi="Tahoma" w:cs="Tahoma"/>
          <w:b/>
          <w:bCs/>
          <w:sz w:val="22"/>
          <w:szCs w:val="22"/>
          <w:lang w:val="fr-FR"/>
        </w:rPr>
      </w:pPr>
      <w:r w:rsidRPr="0010240D">
        <w:rPr>
          <w:rFonts w:ascii="Tahoma" w:hAnsi="Tahoma" w:cs="Tahoma"/>
          <w:b/>
          <w:bCs/>
          <w:sz w:val="22"/>
          <w:szCs w:val="22"/>
          <w:lang w:val="fr-FR"/>
        </w:rPr>
        <w:t>ABOUT THÉÂTRE DU CHÂTELET</w:t>
      </w:r>
    </w:p>
    <w:p w14:paraId="496BCBF5" w14:textId="44543123" w:rsidR="00025B4D" w:rsidRPr="0010240D" w:rsidRDefault="00025B4D" w:rsidP="0010240D">
      <w:pPr>
        <w:pStyle w:val="NoSpacing"/>
        <w:jc w:val="both"/>
        <w:rPr>
          <w:rFonts w:ascii="Tahoma" w:hAnsi="Tahoma" w:cs="Tahoma"/>
          <w:sz w:val="22"/>
          <w:szCs w:val="22"/>
          <w:lang w:val="en-US"/>
        </w:rPr>
      </w:pPr>
      <w:r w:rsidRPr="0010240D">
        <w:rPr>
          <w:rFonts w:ascii="Tahoma" w:hAnsi="Tahoma" w:cs="Tahoma"/>
          <w:sz w:val="22"/>
          <w:szCs w:val="22"/>
          <w:lang w:val="fr-FR"/>
        </w:rPr>
        <w:t>Plus connu comme étant la plus grande scène parisienne depuis son ouverture en 1862, le Théâtre du Chatelet est le principal théâtre subventionné par la Ville de Paris, dont la mission</w:t>
      </w:r>
      <w:r w:rsidR="00AB4E87" w:rsidRPr="0010240D">
        <w:rPr>
          <w:rFonts w:ascii="Tahoma" w:hAnsi="Tahoma" w:cs="Tahoma"/>
          <w:sz w:val="22"/>
          <w:szCs w:val="22"/>
          <w:lang w:val="fr-FR"/>
        </w:rPr>
        <w:t xml:space="preserve"> première</w:t>
      </w:r>
      <w:r w:rsidRPr="0010240D">
        <w:rPr>
          <w:rFonts w:ascii="Tahoma" w:hAnsi="Tahoma" w:cs="Tahoma"/>
          <w:sz w:val="22"/>
          <w:szCs w:val="22"/>
          <w:lang w:val="fr-FR"/>
        </w:rPr>
        <w:t xml:space="preserve"> est l</w:t>
      </w:r>
      <w:r w:rsidR="00AB4E87" w:rsidRPr="0010240D">
        <w:rPr>
          <w:rFonts w:ascii="Tahoma" w:hAnsi="Tahoma" w:cs="Tahoma"/>
          <w:sz w:val="22"/>
          <w:szCs w:val="22"/>
          <w:lang w:val="fr-FR"/>
        </w:rPr>
        <w:t xml:space="preserve">’ouverture a tous les publics </w:t>
      </w:r>
      <w:r w:rsidRPr="0010240D">
        <w:rPr>
          <w:rFonts w:ascii="Tahoma" w:hAnsi="Tahoma" w:cs="Tahoma"/>
          <w:sz w:val="22"/>
          <w:szCs w:val="22"/>
          <w:lang w:val="fr-FR"/>
        </w:rPr>
        <w:t xml:space="preserve">au niveau local et </w:t>
      </w:r>
      <w:r w:rsidR="00AB4E87" w:rsidRPr="0010240D">
        <w:rPr>
          <w:rFonts w:ascii="Tahoma" w:hAnsi="Tahoma" w:cs="Tahoma"/>
          <w:sz w:val="22"/>
          <w:szCs w:val="22"/>
          <w:lang w:val="fr-FR"/>
        </w:rPr>
        <w:t xml:space="preserve">plus largement, </w:t>
      </w:r>
      <w:r w:rsidRPr="0010240D">
        <w:rPr>
          <w:rFonts w:ascii="Tahoma" w:hAnsi="Tahoma" w:cs="Tahoma"/>
          <w:sz w:val="22"/>
          <w:szCs w:val="22"/>
          <w:lang w:val="fr-FR"/>
        </w:rPr>
        <w:t xml:space="preserve">du Grand Paris.  </w:t>
      </w:r>
      <w:r w:rsidR="00AB4E87" w:rsidRPr="0010240D">
        <w:rPr>
          <w:rFonts w:ascii="Tahoma" w:hAnsi="Tahoma" w:cs="Tahoma"/>
          <w:sz w:val="22"/>
          <w:szCs w:val="22"/>
          <w:lang w:val="fr-FR"/>
        </w:rPr>
        <w:t xml:space="preserve">Théâtre innovant dès ses premières heures avec notamment la résidence du célèbre Ballet russe, le Chatelet a construit sa réputation au niveau international par la qualité et l’avant-gardisme de sa programmation lyrique, ses créations, ses ateliers et ses programmes engagés. </w:t>
      </w:r>
      <w:r w:rsidR="00AB4E87" w:rsidRPr="0010240D">
        <w:rPr>
          <w:rFonts w:ascii="Tahoma" w:hAnsi="Tahoma" w:cs="Tahoma"/>
          <w:sz w:val="22"/>
          <w:szCs w:val="22"/>
          <w:lang w:val="en-US"/>
        </w:rPr>
        <w:t xml:space="preserve">Chatelet2030.com    </w:t>
      </w:r>
    </w:p>
    <w:p w14:paraId="489E1008" w14:textId="25B0D972" w:rsidR="00E06177" w:rsidRDefault="00E06177" w:rsidP="0010240D">
      <w:pPr>
        <w:autoSpaceDE w:val="0"/>
        <w:autoSpaceDN w:val="0"/>
        <w:spacing w:line="240" w:lineRule="auto"/>
        <w:jc w:val="both"/>
        <w:rPr>
          <w:rFonts w:ascii="Tahoma" w:hAnsi="Tahoma" w:cs="Tahoma"/>
          <w:b/>
          <w:bCs/>
          <w:sz w:val="22"/>
          <w:szCs w:val="22"/>
          <w:lang w:val="fr-FR"/>
        </w:rPr>
      </w:pPr>
    </w:p>
    <w:p w14:paraId="0C92BC9D" w14:textId="77777777" w:rsidR="002B27F5" w:rsidRPr="0010240D" w:rsidRDefault="002B27F5" w:rsidP="0010240D">
      <w:pPr>
        <w:autoSpaceDE w:val="0"/>
        <w:autoSpaceDN w:val="0"/>
        <w:spacing w:line="240" w:lineRule="auto"/>
        <w:jc w:val="both"/>
        <w:rPr>
          <w:rFonts w:ascii="Tahoma" w:hAnsi="Tahoma" w:cs="Tahoma"/>
          <w:b/>
          <w:bCs/>
          <w:sz w:val="22"/>
          <w:szCs w:val="22"/>
          <w:lang w:val="fr-FR"/>
        </w:rPr>
      </w:pPr>
    </w:p>
    <w:p w14:paraId="4FB3D794" w14:textId="77777777" w:rsidR="00A64F26" w:rsidRPr="00157430" w:rsidRDefault="00A64F26" w:rsidP="0010240D">
      <w:pPr>
        <w:spacing w:line="240" w:lineRule="auto"/>
        <w:jc w:val="both"/>
        <w:rPr>
          <w:rFonts w:ascii="Tahoma" w:hAnsi="Tahoma" w:cs="Tahoma"/>
          <w:b/>
          <w:bCs/>
          <w:sz w:val="22"/>
          <w:szCs w:val="22"/>
          <w:lang w:val="fr-FR"/>
        </w:rPr>
      </w:pPr>
      <w:r w:rsidRPr="00157430">
        <w:rPr>
          <w:rFonts w:ascii="Tahoma" w:hAnsi="Tahoma" w:cs="Tahoma"/>
          <w:b/>
          <w:bCs/>
          <w:sz w:val="22"/>
          <w:szCs w:val="22"/>
          <w:lang w:val="fr-FR"/>
        </w:rPr>
        <w:t>À PROPOS DE L’AGENCE FRANCE-MUSÉUMS</w:t>
      </w:r>
    </w:p>
    <w:p w14:paraId="41623599" w14:textId="77777777" w:rsidR="00A64F26" w:rsidRPr="00157430" w:rsidRDefault="00A64F26" w:rsidP="0010240D">
      <w:pPr>
        <w:spacing w:line="240" w:lineRule="auto"/>
        <w:jc w:val="both"/>
        <w:rPr>
          <w:rFonts w:ascii="Tahoma" w:hAnsi="Tahoma" w:cs="Tahoma"/>
          <w:sz w:val="22"/>
          <w:szCs w:val="22"/>
          <w:lang w:val="fr-FR"/>
        </w:rPr>
      </w:pPr>
      <w:r w:rsidRPr="00157430">
        <w:rPr>
          <w:rFonts w:ascii="Tahoma" w:hAnsi="Tahoma" w:cs="Tahoma"/>
          <w:sz w:val="22"/>
          <w:szCs w:val="22"/>
          <w:lang w:val="fr-FR"/>
        </w:rPr>
        <w:t xml:space="preserve">Créée en 2007 suite à l’accord intergouvernemental entre Abu Dhabi et la France, l’Agence France-Muséums est maillon essentiel depuis 12 ans entre la France et les EAU dans la réalisation du Louvre Abu Dhabi. </w:t>
      </w:r>
    </w:p>
    <w:p w14:paraId="6FAF153B" w14:textId="77777777" w:rsidR="00A64F26" w:rsidRPr="00157430" w:rsidRDefault="00A64F26" w:rsidP="0010240D">
      <w:pPr>
        <w:spacing w:line="240" w:lineRule="auto"/>
        <w:jc w:val="both"/>
        <w:rPr>
          <w:rFonts w:ascii="Tahoma" w:hAnsi="Tahoma" w:cs="Tahoma"/>
          <w:sz w:val="22"/>
          <w:szCs w:val="22"/>
          <w:lang w:val="fr-FR"/>
        </w:rPr>
      </w:pPr>
    </w:p>
    <w:p w14:paraId="53D8AC03" w14:textId="5BFEE8A8" w:rsidR="00A64F26" w:rsidRPr="00157430" w:rsidRDefault="00A64F26" w:rsidP="0010240D">
      <w:pPr>
        <w:spacing w:line="240" w:lineRule="auto"/>
        <w:jc w:val="both"/>
        <w:rPr>
          <w:rFonts w:ascii="Tahoma" w:hAnsi="Tahoma" w:cs="Tahoma"/>
          <w:sz w:val="22"/>
          <w:szCs w:val="22"/>
          <w:lang w:val="fr-FR"/>
        </w:rPr>
      </w:pPr>
      <w:r w:rsidRPr="00157430">
        <w:rPr>
          <w:rFonts w:ascii="Tahoma" w:hAnsi="Tahoma" w:cs="Tahoma"/>
          <w:sz w:val="22"/>
          <w:szCs w:val="22"/>
          <w:lang w:val="fr-FR"/>
        </w:rPr>
        <w:t>En mutualisant pour la première fois l’accès aux collections et l’expertise des institutions culturelles françaises associées au projet, l’AFM a assuré depuis sa création et pour toute la phase de préfiguration du musée une mission d’assistance et d’expertise auprès des autorités des Émirats Arabes Unis dans les domaines suivants : définition du projet scientifique et culturel ; assistance à la maîtrise d’ouvrage pour le bâtiment y compris la muséographie, la signalétique et les projets multimédia ; l’organisation des prêts des collections françaises et d’expositions temporaires, le conseil à la constitution d’une collection permanente ; la définition de la politique des publics.</w:t>
      </w:r>
    </w:p>
    <w:p w14:paraId="5D304940" w14:textId="3036FC1B" w:rsidR="00A64F26" w:rsidRPr="00157430" w:rsidRDefault="00A64F26" w:rsidP="0010240D">
      <w:pPr>
        <w:spacing w:line="240" w:lineRule="auto"/>
        <w:jc w:val="both"/>
        <w:rPr>
          <w:rFonts w:ascii="Tahoma" w:hAnsi="Tahoma" w:cs="Tahoma"/>
          <w:sz w:val="22"/>
          <w:szCs w:val="22"/>
          <w:lang w:val="fr-FR"/>
        </w:rPr>
      </w:pPr>
    </w:p>
    <w:p w14:paraId="273E3E85" w14:textId="77777777" w:rsidR="00A64F26" w:rsidRPr="00157430" w:rsidRDefault="00A64F26" w:rsidP="0010240D">
      <w:pPr>
        <w:spacing w:line="240" w:lineRule="auto"/>
        <w:jc w:val="both"/>
        <w:rPr>
          <w:rFonts w:ascii="Tahoma" w:hAnsi="Tahoma" w:cs="Tahoma"/>
          <w:sz w:val="22"/>
          <w:szCs w:val="22"/>
          <w:lang w:val="fr-FR"/>
        </w:rPr>
      </w:pPr>
      <w:r w:rsidRPr="00157430">
        <w:rPr>
          <w:rFonts w:ascii="Tahoma" w:hAnsi="Tahoma" w:cs="Tahoma"/>
          <w:sz w:val="22"/>
          <w:szCs w:val="22"/>
          <w:lang w:val="fr-FR"/>
        </w:rPr>
        <w:t xml:space="preserve">Depuis l’ouverture du musée, l’AFM poursuit ses missions auprès du Louvre Abu Dhabi dans quatre champs d’activités </w:t>
      </w:r>
      <w:proofErr w:type="spellStart"/>
      <w:r w:rsidRPr="00157430">
        <w:rPr>
          <w:rFonts w:ascii="Tahoma" w:hAnsi="Tahoma" w:cs="Tahoma"/>
          <w:sz w:val="22"/>
          <w:szCs w:val="22"/>
          <w:lang w:val="fr-FR"/>
        </w:rPr>
        <w:t>pincipaux</w:t>
      </w:r>
      <w:proofErr w:type="spellEnd"/>
      <w:r w:rsidRPr="00157430">
        <w:rPr>
          <w:rFonts w:ascii="Tahoma" w:hAnsi="Tahoma" w:cs="Tahoma"/>
          <w:sz w:val="22"/>
          <w:szCs w:val="22"/>
          <w:lang w:val="fr-FR"/>
        </w:rPr>
        <w:t>. Il s’agit de l’organisation des expositions temporaires du Louvre Abu Dhabi sur 15 ans, conçues par les musées français partenaires ; de la gestion des prêts français tels qu’ils sont envisagés par l’AIG ; de missions de conseils dans l’ensemble des domaines relevant de la gestion d’un musée ; de la formation des équipes.</w:t>
      </w:r>
    </w:p>
    <w:p w14:paraId="3EBC47AA" w14:textId="77777777" w:rsidR="00A64F26" w:rsidRPr="00157430" w:rsidRDefault="00A64F26" w:rsidP="0010240D">
      <w:pPr>
        <w:spacing w:line="240" w:lineRule="auto"/>
        <w:jc w:val="both"/>
        <w:rPr>
          <w:rFonts w:ascii="Tahoma" w:hAnsi="Tahoma" w:cs="Tahoma"/>
          <w:sz w:val="22"/>
          <w:szCs w:val="22"/>
          <w:lang w:val="fr-FR"/>
        </w:rPr>
      </w:pPr>
    </w:p>
    <w:p w14:paraId="51991244" w14:textId="5F4A4169" w:rsidR="00A64F26" w:rsidRPr="00157430" w:rsidRDefault="00A64F26" w:rsidP="0010240D">
      <w:pPr>
        <w:spacing w:line="240" w:lineRule="auto"/>
        <w:jc w:val="both"/>
        <w:rPr>
          <w:rFonts w:ascii="Tahoma" w:hAnsi="Tahoma" w:cs="Tahoma"/>
          <w:sz w:val="22"/>
          <w:szCs w:val="22"/>
          <w:lang w:val="fr-FR"/>
        </w:rPr>
      </w:pPr>
      <w:r w:rsidRPr="00157430">
        <w:rPr>
          <w:rFonts w:ascii="Tahoma" w:hAnsi="Tahoma" w:cs="Tahoma"/>
          <w:sz w:val="22"/>
          <w:szCs w:val="22"/>
          <w:lang w:val="fr-FR"/>
        </w:rPr>
        <w:t>L’Agence France-Muséums rassemble les partenaires du Louvre Abu Dhabi : Musée du Louvre, Centre Pompidou, Musées d’Orsay et de l’Orangerie, Bibliothèque nationale de France, Musée du quai Branly-Jacques Chirac, Réunion des Musées Nationaux et du Grand Palais (RMN-GP), Château de Versailles, Musée national des arts asiatiques-Guimet, Musée de Cluny – musée national du Moyen-Âge, École du Louvre, Musée Rodin, Domaine National de Chambord, Musée des Arts décoratifs (MAD), Cité de la Céramique – Sèvres &amp; Limoges, Musée d’Archéologie nationale – Saint-Germain en Laye, Château de Fontainebleau, et l’OPPIC (Opérateur du patrimoine et des projets immobiliers de la culture).</w:t>
      </w:r>
    </w:p>
    <w:p w14:paraId="742D08DB" w14:textId="77777777" w:rsidR="002B27F5" w:rsidRPr="00157430" w:rsidRDefault="002B27F5" w:rsidP="0010240D">
      <w:pPr>
        <w:spacing w:line="240" w:lineRule="auto"/>
        <w:jc w:val="both"/>
        <w:rPr>
          <w:rFonts w:ascii="Tahoma" w:hAnsi="Tahoma" w:cs="Tahoma"/>
          <w:sz w:val="22"/>
          <w:szCs w:val="22"/>
          <w:lang w:val="fr-FR"/>
        </w:rPr>
      </w:pPr>
    </w:p>
    <w:p w14:paraId="5A1A8279" w14:textId="77777777" w:rsidR="00E06177" w:rsidRPr="00157430" w:rsidRDefault="00E06177" w:rsidP="000D135B">
      <w:pPr>
        <w:spacing w:line="240" w:lineRule="auto"/>
        <w:jc w:val="both"/>
        <w:rPr>
          <w:rFonts w:ascii="Tahoma" w:eastAsia="Calibri" w:hAnsi="Tahoma" w:cs="Tahoma"/>
          <w:b/>
          <w:sz w:val="22"/>
          <w:szCs w:val="22"/>
          <w:lang w:val="fr-FR"/>
        </w:rPr>
      </w:pPr>
    </w:p>
    <w:p w14:paraId="0A848B07" w14:textId="77777777" w:rsidR="007C2916" w:rsidRPr="00157430" w:rsidRDefault="007C2916" w:rsidP="007C2916">
      <w:pPr>
        <w:spacing w:line="240" w:lineRule="auto"/>
        <w:jc w:val="both"/>
        <w:rPr>
          <w:rFonts w:ascii="Tahoma" w:eastAsia="Calibri" w:hAnsi="Tahoma" w:cs="Tahoma"/>
          <w:b/>
          <w:bCs/>
          <w:sz w:val="22"/>
          <w:szCs w:val="22"/>
          <w:lang w:val="fr-FR"/>
        </w:rPr>
      </w:pPr>
      <w:r w:rsidRPr="00157430">
        <w:rPr>
          <w:rFonts w:ascii="Tahoma" w:eastAsia="Calibri" w:hAnsi="Tahoma" w:cs="Tahoma"/>
          <w:b/>
          <w:bCs/>
          <w:sz w:val="22"/>
          <w:szCs w:val="22"/>
          <w:lang w:val="fr-FR"/>
        </w:rPr>
        <w:t>À propos de Bloomberg Philanthropies</w:t>
      </w:r>
    </w:p>
    <w:p w14:paraId="19D63428" w14:textId="77777777" w:rsidR="007C2916" w:rsidRPr="00157430" w:rsidRDefault="007C2916" w:rsidP="007C2916">
      <w:pPr>
        <w:spacing w:line="240" w:lineRule="auto"/>
        <w:jc w:val="both"/>
        <w:rPr>
          <w:rFonts w:ascii="Tahoma" w:eastAsia="Calibri" w:hAnsi="Tahoma" w:cs="Tahoma"/>
          <w:bCs/>
          <w:sz w:val="22"/>
          <w:szCs w:val="22"/>
          <w:lang w:val="fr-FR"/>
        </w:rPr>
      </w:pPr>
      <w:r w:rsidRPr="00157430">
        <w:rPr>
          <w:rFonts w:ascii="Tahoma" w:eastAsia="Calibri" w:hAnsi="Tahoma" w:cs="Tahoma"/>
          <w:bCs/>
          <w:sz w:val="22"/>
          <w:szCs w:val="22"/>
          <w:lang w:val="fr-FR"/>
        </w:rPr>
        <w:t xml:space="preserve">Bloomberg Philanthropies s’engage au niveau international auprès de 510 villes dans 129 pays. Son objectif est de garantir au plus grand nombre une meilleure et une plus longue espérance de vie. Cet organisme se concentre sur cinq domaines-clés dans le but de susciter un changement durable : Arts, Éducation, Environnement, Innovation gouvernementale, Santé publique. </w:t>
      </w:r>
    </w:p>
    <w:p w14:paraId="3AEFF568" w14:textId="77777777" w:rsidR="007C2916" w:rsidRPr="00157430" w:rsidRDefault="007C2916" w:rsidP="007C2916">
      <w:pPr>
        <w:spacing w:line="240" w:lineRule="auto"/>
        <w:jc w:val="both"/>
        <w:rPr>
          <w:rFonts w:ascii="Tahoma" w:eastAsia="Calibri" w:hAnsi="Tahoma" w:cs="Tahoma"/>
          <w:bCs/>
          <w:sz w:val="22"/>
          <w:szCs w:val="22"/>
          <w:lang w:val="fr-FR"/>
        </w:rPr>
      </w:pPr>
    </w:p>
    <w:p w14:paraId="499BA73E" w14:textId="7D838E1D" w:rsidR="007C2916" w:rsidRPr="00157430" w:rsidRDefault="007C2916" w:rsidP="007C2916">
      <w:pPr>
        <w:spacing w:line="240" w:lineRule="auto"/>
        <w:jc w:val="both"/>
        <w:rPr>
          <w:rFonts w:ascii="Tahoma" w:eastAsia="Calibri" w:hAnsi="Tahoma" w:cs="Tahoma"/>
          <w:bCs/>
          <w:sz w:val="22"/>
          <w:szCs w:val="22"/>
          <w:lang w:val="fr-FR"/>
        </w:rPr>
      </w:pPr>
      <w:r w:rsidRPr="00157430">
        <w:rPr>
          <w:rFonts w:ascii="Tahoma" w:eastAsia="Calibri" w:hAnsi="Tahoma" w:cs="Tahoma"/>
          <w:bCs/>
          <w:sz w:val="22"/>
          <w:szCs w:val="22"/>
          <w:lang w:val="fr-FR"/>
        </w:rPr>
        <w:t xml:space="preserve">Bloomberg Philanthropies regroupe tous les secteurs où s’exerce la philanthropie de Michael R. Bloomberg, dont sa Fondation et ses actions personnelles de bienfaisance, mais aussi Bloomberg Associates, un organisme de conseil gratuit dédié aux villes dans le monde entier. Pour plus d’information, se reporter au site bloomberg.org ou nous suivre sur Facebook, Instagram, YouTube et Twitter. </w:t>
      </w:r>
    </w:p>
    <w:p w14:paraId="5C6934D4" w14:textId="77777777" w:rsidR="002B27F5" w:rsidRPr="00157430" w:rsidRDefault="002B27F5" w:rsidP="000D135B">
      <w:pPr>
        <w:spacing w:line="240" w:lineRule="auto"/>
        <w:jc w:val="both"/>
        <w:rPr>
          <w:rFonts w:ascii="Tahoma" w:eastAsia="Calibri" w:hAnsi="Tahoma" w:cs="Tahoma"/>
          <w:bCs/>
          <w:sz w:val="22"/>
          <w:szCs w:val="22"/>
          <w:lang w:val="fr-FR"/>
        </w:rPr>
      </w:pPr>
    </w:p>
    <w:p w14:paraId="7807D6A5" w14:textId="77777777" w:rsidR="00C943C2" w:rsidRPr="0010240D" w:rsidRDefault="00C943C2" w:rsidP="000D135B">
      <w:pPr>
        <w:spacing w:line="240" w:lineRule="auto"/>
        <w:jc w:val="both"/>
        <w:rPr>
          <w:rFonts w:ascii="Tahoma" w:eastAsia="Calibri" w:hAnsi="Tahoma" w:cs="Tahoma"/>
          <w:bCs/>
          <w:sz w:val="22"/>
          <w:szCs w:val="22"/>
          <w:lang w:val="fr-FR"/>
        </w:rPr>
      </w:pPr>
    </w:p>
    <w:p w14:paraId="70FC45C4" w14:textId="77777777" w:rsidR="005D7FF0" w:rsidRPr="00157430" w:rsidRDefault="005D7FF0" w:rsidP="005D7FF0">
      <w:pPr>
        <w:spacing w:line="276" w:lineRule="auto"/>
        <w:jc w:val="both"/>
        <w:rPr>
          <w:rFonts w:ascii="Tahoma" w:hAnsi="Tahoma" w:cs="Tahoma"/>
          <w:b/>
          <w:bCs/>
          <w:lang w:val="fr-FR"/>
        </w:rPr>
      </w:pPr>
      <w:r w:rsidRPr="00157430">
        <w:rPr>
          <w:rFonts w:ascii="Tahoma" w:hAnsi="Tahoma" w:cs="Tahoma"/>
          <w:b/>
          <w:bCs/>
          <w:lang w:val="fr-FR"/>
        </w:rPr>
        <w:t>À PROPOS DU MUSÉE DU LOUVRE</w:t>
      </w:r>
    </w:p>
    <w:p w14:paraId="190D7474" w14:textId="77777777" w:rsidR="005D7FF0" w:rsidRPr="0006492C" w:rsidRDefault="005D7FF0" w:rsidP="0006492C">
      <w:pPr>
        <w:spacing w:line="240" w:lineRule="auto"/>
        <w:jc w:val="both"/>
        <w:rPr>
          <w:rFonts w:ascii="Tahoma" w:hAnsi="Tahoma" w:cs="Tahoma"/>
          <w:sz w:val="22"/>
          <w:szCs w:val="22"/>
          <w:lang w:val="fr-FR"/>
        </w:rPr>
      </w:pPr>
      <w:r w:rsidRPr="0006492C">
        <w:rPr>
          <w:rFonts w:ascii="Tahoma" w:hAnsi="Tahoma" w:cs="Tahoma"/>
          <w:sz w:val="22"/>
          <w:szCs w:val="22"/>
          <w:lang w:val="fr-FR"/>
        </w:rPr>
        <w:t>Créé en 1793 pendant la Révolution française, le musée du Louvre a été imaginé dès son origine comme un lieu d’inspiration pour la création contemporaine. Courbet, Picasso, Dali et tant d’autres sont venus y admirer les maîtres, les copier, s’en imprégner pour progresser et nourrir leur art. Ancien palais des rois, le Louvre épouse l’histoire de France depuis huit siècles. Conçu dès sa création comme un musée universel, ses collections, qui figurent parmi les plus belles au monde, couvrent plusieurs millénaires et un territoire qui s’étend de l’Amérique aux frontières de l’Asie. Réparties en huit départements, elles contiennent plus de 38 000 œuvres universellement admirées, comme La Joconde, la Victoire de Samothrace ou la Vénus de Milo. Avec 9,6 millions de visiteurs en 2019, le Louvre est le musée le plus visité au monde. Ouvert depuis 2012, le département des Arts de l'Islam du Louvre présente plus de 3 000 objets, couvrant 1300 ans d'histoire sur trois continents, de l'Espagne à l'Asie du Sud-Est.</w:t>
      </w:r>
    </w:p>
    <w:p w14:paraId="7830373D" w14:textId="77777777" w:rsidR="002B27F5" w:rsidRPr="0006492C" w:rsidRDefault="002B27F5" w:rsidP="0006492C">
      <w:pPr>
        <w:spacing w:line="240" w:lineRule="auto"/>
        <w:jc w:val="both"/>
        <w:rPr>
          <w:rFonts w:ascii="Tahoma" w:hAnsi="Tahoma" w:cs="Tahoma"/>
          <w:sz w:val="22"/>
          <w:szCs w:val="22"/>
          <w:lang w:val="fr-FR"/>
        </w:rPr>
      </w:pPr>
    </w:p>
    <w:p w14:paraId="6CEA7D40" w14:textId="77777777" w:rsidR="0006492C" w:rsidRPr="00157430" w:rsidRDefault="0006492C" w:rsidP="005D7FF0">
      <w:pPr>
        <w:spacing w:line="276" w:lineRule="auto"/>
        <w:jc w:val="both"/>
        <w:rPr>
          <w:rFonts w:ascii="Tahoma" w:hAnsi="Tahoma" w:cs="Tahoma"/>
          <w:bCs/>
          <w:lang w:val="fr-FR"/>
        </w:rPr>
      </w:pPr>
    </w:p>
    <w:p w14:paraId="15D3CC80" w14:textId="77777777" w:rsidR="005D7FF0" w:rsidRPr="00157430" w:rsidRDefault="005D7FF0" w:rsidP="005D7FF0">
      <w:pPr>
        <w:spacing w:line="276" w:lineRule="auto"/>
        <w:jc w:val="both"/>
        <w:rPr>
          <w:rFonts w:ascii="Tahoma" w:hAnsi="Tahoma" w:cs="Tahoma"/>
          <w:b/>
          <w:bCs/>
          <w:lang w:val="fr-FR"/>
        </w:rPr>
      </w:pPr>
      <w:r w:rsidRPr="00157430">
        <w:rPr>
          <w:rFonts w:ascii="Tahoma" w:hAnsi="Tahoma" w:cs="Tahoma"/>
          <w:b/>
          <w:bCs/>
          <w:lang w:val="fr-FR"/>
        </w:rPr>
        <w:t>À PROPOS DU SAADIYAT CULTURAL DISTRICT</w:t>
      </w:r>
    </w:p>
    <w:p w14:paraId="79590278" w14:textId="77777777" w:rsidR="005D7FF0" w:rsidRPr="0006492C" w:rsidRDefault="005D7FF0" w:rsidP="0006492C">
      <w:pPr>
        <w:spacing w:line="240" w:lineRule="auto"/>
        <w:jc w:val="both"/>
        <w:rPr>
          <w:rFonts w:ascii="Tahoma" w:hAnsi="Tahoma" w:cs="Tahoma"/>
          <w:sz w:val="22"/>
          <w:szCs w:val="22"/>
          <w:lang w:val="fr-FR"/>
        </w:rPr>
      </w:pPr>
      <w:r w:rsidRPr="0006492C">
        <w:rPr>
          <w:rFonts w:ascii="Tahoma" w:hAnsi="Tahoma" w:cs="Tahoma"/>
          <w:sz w:val="22"/>
          <w:szCs w:val="22"/>
          <w:lang w:val="fr-FR"/>
        </w:rPr>
        <w:t xml:space="preserve">Le Saadiyat Cultural District, situé sur l’île Saadiyat à Abu Dhabi, est un quartier dédié à la culture et aux arts. Projet culturel ambitieux pour le XXIe siècle, il est destiné à devenir un centre majeur de la culture mondiale, dont les expositions, les collections permanentes, les productions, les performances et les manifestations attireront un large public local, régional et international. Ses bâtiments iconiques, le </w:t>
      </w:r>
      <w:proofErr w:type="spellStart"/>
      <w:r w:rsidRPr="0006492C">
        <w:rPr>
          <w:rFonts w:ascii="Tahoma" w:hAnsi="Tahoma" w:cs="Tahoma"/>
          <w:sz w:val="22"/>
          <w:szCs w:val="22"/>
          <w:lang w:val="fr-FR"/>
        </w:rPr>
        <w:t>Zayed</w:t>
      </w:r>
      <w:proofErr w:type="spellEnd"/>
      <w:r w:rsidRPr="0006492C">
        <w:rPr>
          <w:rFonts w:ascii="Tahoma" w:hAnsi="Tahoma" w:cs="Tahoma"/>
          <w:sz w:val="22"/>
          <w:szCs w:val="22"/>
          <w:lang w:val="fr-FR"/>
        </w:rPr>
        <w:t xml:space="preserve"> National Museum, le Louvre Abu Dhabi, le Guggenheim Abu Dhabi, créeront un nouveau paysage urbain historique pour le 21e siècle. Ces musées travailleront en étroite collaboration avec les institutions artistiques et culturelles locales et régionales, dont ils sont complémentaires, notamment les universités et les centres de recherche.</w:t>
      </w:r>
    </w:p>
    <w:p w14:paraId="686D133C" w14:textId="77777777" w:rsidR="002B27F5" w:rsidRPr="0006492C" w:rsidRDefault="002B27F5" w:rsidP="0006492C">
      <w:pPr>
        <w:spacing w:line="240" w:lineRule="auto"/>
        <w:jc w:val="both"/>
        <w:rPr>
          <w:rFonts w:ascii="Tahoma" w:hAnsi="Tahoma" w:cs="Tahoma"/>
          <w:sz w:val="22"/>
          <w:szCs w:val="22"/>
          <w:lang w:val="fr-FR"/>
        </w:rPr>
      </w:pPr>
    </w:p>
    <w:p w14:paraId="1FD4FDC7" w14:textId="77777777" w:rsidR="0006492C" w:rsidRPr="0006492C" w:rsidRDefault="0006492C" w:rsidP="0006492C">
      <w:pPr>
        <w:spacing w:line="240" w:lineRule="auto"/>
        <w:jc w:val="both"/>
        <w:rPr>
          <w:rFonts w:ascii="Tahoma" w:hAnsi="Tahoma" w:cs="Tahoma"/>
          <w:sz w:val="22"/>
          <w:szCs w:val="22"/>
          <w:lang w:val="fr-FR"/>
        </w:rPr>
      </w:pPr>
    </w:p>
    <w:p w14:paraId="083C59C2" w14:textId="77777777" w:rsidR="005D7FF0" w:rsidRPr="00157430" w:rsidRDefault="005D7FF0" w:rsidP="005D7FF0">
      <w:pPr>
        <w:spacing w:line="276" w:lineRule="auto"/>
        <w:jc w:val="both"/>
        <w:rPr>
          <w:rFonts w:ascii="Tahoma" w:hAnsi="Tahoma" w:cs="Tahoma"/>
          <w:b/>
          <w:bCs/>
          <w:lang w:val="fr-FR"/>
        </w:rPr>
      </w:pPr>
      <w:r w:rsidRPr="00157430">
        <w:rPr>
          <w:rFonts w:ascii="Tahoma" w:hAnsi="Tahoma" w:cs="Tahoma"/>
          <w:b/>
          <w:bCs/>
          <w:lang w:val="fr-FR"/>
        </w:rPr>
        <w:t>À PROPOS DU DÉPARTEMENT POUR LA CULTURE ET LE TOURISME D’ABU DHABI</w:t>
      </w:r>
    </w:p>
    <w:p w14:paraId="1E54F43A" w14:textId="6DCE5FC9" w:rsidR="000E4965" w:rsidRPr="0006492C" w:rsidRDefault="005D7FF0" w:rsidP="0006492C">
      <w:pPr>
        <w:spacing w:line="240" w:lineRule="auto"/>
        <w:jc w:val="both"/>
        <w:rPr>
          <w:rFonts w:ascii="Tahoma" w:hAnsi="Tahoma" w:cs="Tahoma"/>
          <w:sz w:val="22"/>
          <w:szCs w:val="22"/>
          <w:lang w:val="fr-FR"/>
        </w:rPr>
      </w:pPr>
      <w:proofErr w:type="spellStart"/>
      <w:r w:rsidRPr="0006492C">
        <w:rPr>
          <w:rFonts w:ascii="Tahoma" w:hAnsi="Tahoma" w:cs="Tahoma"/>
          <w:sz w:val="22"/>
          <w:szCs w:val="22"/>
          <w:lang w:val="fr-FR"/>
        </w:rPr>
        <w:t>Department</w:t>
      </w:r>
      <w:proofErr w:type="spellEnd"/>
      <w:r w:rsidRPr="0006492C">
        <w:rPr>
          <w:rFonts w:ascii="Tahoma" w:hAnsi="Tahoma" w:cs="Tahoma"/>
          <w:sz w:val="22"/>
          <w:szCs w:val="22"/>
          <w:lang w:val="fr-FR"/>
        </w:rPr>
        <w:t xml:space="preserve"> of Culture and Tourism – Abu Dhabi conserve et promeut le patrimoine et la culture de l’émirat d'Abu Dhabi et les met à profit dans le développement d'une destination durable d’envergure mondiale, qui propose une offre culturelle riche pour ses visiteurs et ses habitants. Le département gère le secteur touristique de l'émirat et promeut la destination au niveau international à travers un large éventail d'activités visant à attirer des visiteurs et les investissements. Ses politiques publiques, plans et programmes de développement sont liés à la préservation du patrimoine et de la culture, y compris la protection des sites archéologiques et historiques mais aussi au développement des musées, notamment le Louvre Abu Dhabi, le </w:t>
      </w:r>
      <w:proofErr w:type="spellStart"/>
      <w:r w:rsidRPr="0006492C">
        <w:rPr>
          <w:rFonts w:ascii="Tahoma" w:hAnsi="Tahoma" w:cs="Tahoma"/>
          <w:sz w:val="22"/>
          <w:szCs w:val="22"/>
          <w:lang w:val="fr-FR"/>
        </w:rPr>
        <w:t>Zayed</w:t>
      </w:r>
      <w:proofErr w:type="spellEnd"/>
      <w:r w:rsidRPr="0006492C">
        <w:rPr>
          <w:rFonts w:ascii="Tahoma" w:hAnsi="Tahoma" w:cs="Tahoma"/>
          <w:sz w:val="22"/>
          <w:szCs w:val="22"/>
          <w:lang w:val="fr-FR"/>
        </w:rPr>
        <w:t xml:space="preserve"> National Museum et le Guggenheim Abu Dhabi. </w:t>
      </w:r>
      <w:proofErr w:type="spellStart"/>
      <w:r w:rsidRPr="0006492C">
        <w:rPr>
          <w:rFonts w:ascii="Tahoma" w:hAnsi="Tahoma" w:cs="Tahoma"/>
          <w:sz w:val="22"/>
          <w:szCs w:val="22"/>
          <w:lang w:val="fr-FR"/>
        </w:rPr>
        <w:t>Department</w:t>
      </w:r>
      <w:proofErr w:type="spellEnd"/>
      <w:r w:rsidRPr="0006492C">
        <w:rPr>
          <w:rFonts w:ascii="Tahoma" w:hAnsi="Tahoma" w:cs="Tahoma"/>
          <w:sz w:val="22"/>
          <w:szCs w:val="22"/>
          <w:lang w:val="fr-FR"/>
        </w:rPr>
        <w:t xml:space="preserve"> of Culture and Tourism – Abu Dhabi soutient les activités intellectuelles et artistiques et diverses manifestations culturelles, pour favoriser l’environnement et la richesse de la scène culturelle, et mettre à l'honneur le patrimoine de l'émirat. Un des rôles essentiels de cette autorité est de créer une synergie dans le développement et la promotion d’Abu Dhabi, à travers une coordination étroite des différentes institutions parties prenantes.</w:t>
      </w:r>
    </w:p>
    <w:sectPr w:rsidR="000E4965" w:rsidRPr="0006492C" w:rsidSect="003812C8">
      <w:headerReference w:type="default" r:id="rId11"/>
      <w:footerReference w:type="default" r:id="rId12"/>
      <w:headerReference w:type="first" r:id="rId13"/>
      <w:footerReference w:type="first" r:id="rId14"/>
      <w:pgSz w:w="11906" w:h="16838" w:code="9"/>
      <w:pgMar w:top="675" w:right="1134" w:bottom="709" w:left="1134" w:header="720" w:footer="38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AF39C2" w16cid:durableId="21E283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52D6A" w14:textId="77777777" w:rsidR="00D3372D" w:rsidRDefault="00D3372D" w:rsidP="0041590A">
      <w:r>
        <w:separator/>
      </w:r>
    </w:p>
    <w:p w14:paraId="5AAC27EE" w14:textId="77777777" w:rsidR="00D3372D" w:rsidRDefault="00D3372D"/>
  </w:endnote>
  <w:endnote w:type="continuationSeparator" w:id="0">
    <w:p w14:paraId="115199A4" w14:textId="77777777" w:rsidR="00D3372D" w:rsidRDefault="00D3372D" w:rsidP="0041590A">
      <w:r>
        <w:continuationSeparator/>
      </w:r>
    </w:p>
    <w:p w14:paraId="027FE0A1" w14:textId="77777777" w:rsidR="00D3372D" w:rsidRDefault="00D337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00000000"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Swis721 Lt BT">
    <w:altName w:val="Calibri"/>
    <w:charset w:val="00"/>
    <w:family w:val="swiss"/>
    <w:pitch w:val="variable"/>
    <w:sig w:usb0="00000087" w:usb1="00000000" w:usb2="00000000" w:usb3="00000000" w:csb0="0000001B" w:csb1="00000000"/>
  </w:font>
  <w:font w:name="Frutiger LT Pro 55 Roman">
    <w:panose1 w:val="020B0602020204020204"/>
    <w:charset w:val="00"/>
    <w:family w:val="swiss"/>
    <w:notTrueType/>
    <w:pitch w:val="variable"/>
    <w:sig w:usb0="800000AF" w:usb1="0000004A"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Frutiger LT Pro 45 Light">
    <w:panose1 w:val="020B0403030504020204"/>
    <w:charset w:val="00"/>
    <w:family w:val="swiss"/>
    <w:notTrueType/>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Frutiger LT Pro 45 Light" w:hAnsi="Frutiger LT Pro 45 Light"/>
      </w:rPr>
      <w:id w:val="1582022347"/>
      <w:docPartObj>
        <w:docPartGallery w:val="Page Numbers (Bottom of Page)"/>
        <w:docPartUnique/>
      </w:docPartObj>
    </w:sdtPr>
    <w:sdtEndPr>
      <w:rPr>
        <w:noProof/>
      </w:rPr>
    </w:sdtEndPr>
    <w:sdtContent>
      <w:p w14:paraId="034C4127" w14:textId="3BDF0657" w:rsidR="00170ECB" w:rsidRPr="0060288F" w:rsidRDefault="00170ECB" w:rsidP="0060288F">
        <w:pPr>
          <w:pStyle w:val="Footer"/>
          <w:jc w:val="center"/>
          <w:rPr>
            <w:rFonts w:ascii="Frutiger LT Pro 45 Light" w:hAnsi="Frutiger LT Pro 45 Light"/>
          </w:rPr>
        </w:pPr>
        <w:r>
          <w:fldChar w:fldCharType="begin"/>
        </w:r>
        <w:r>
          <w:instrText xml:space="preserve"> PAGE   \* MERGEFORMAT </w:instrText>
        </w:r>
        <w:r>
          <w:fldChar w:fldCharType="separate"/>
        </w:r>
        <w:r w:rsidR="0041091F" w:rsidRPr="0041091F">
          <w:rPr>
            <w:rFonts w:ascii="Frutiger LT Pro 45 Light" w:hAnsi="Frutiger LT Pro 45 Light"/>
            <w:noProof/>
          </w:rPr>
          <w:t>5</w:t>
        </w:r>
        <w:r>
          <w:rPr>
            <w:rFonts w:ascii="Frutiger LT Pro 45 Light" w:hAnsi="Frutiger LT Pro 45 Light"/>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C41D9" w14:textId="77777777" w:rsidR="00170ECB" w:rsidRPr="0060288F" w:rsidRDefault="00170ECB" w:rsidP="0060288F">
    <w:pPr>
      <w:pStyle w:val="Footer"/>
      <w:rPr>
        <w:rFonts w:ascii="Frutiger LT Pro 45 Light" w:hAnsi="Frutiger LT Pro 45 Light"/>
      </w:rPr>
    </w:pPr>
  </w:p>
  <w:p w14:paraId="3D36FD3F" w14:textId="77777777" w:rsidR="00170ECB" w:rsidRPr="0060288F" w:rsidRDefault="00170ECB" w:rsidP="00104ED3">
    <w:pPr>
      <w:pStyle w:val="Footer"/>
      <w:jc w:val="center"/>
      <w:rPr>
        <w:rFonts w:ascii="Frutiger LT Pro 45 Light" w:hAnsi="Frutiger LT Pro 45 Ligh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95E06" w14:textId="77777777" w:rsidR="00D3372D" w:rsidRDefault="00D3372D" w:rsidP="0041590A">
      <w:bookmarkStart w:id="0" w:name="_Hlk480477190"/>
      <w:bookmarkEnd w:id="0"/>
      <w:r>
        <w:separator/>
      </w:r>
    </w:p>
    <w:p w14:paraId="19A8CBF2" w14:textId="77777777" w:rsidR="00D3372D" w:rsidRDefault="00D3372D"/>
  </w:footnote>
  <w:footnote w:type="continuationSeparator" w:id="0">
    <w:p w14:paraId="7C45F437" w14:textId="77777777" w:rsidR="00D3372D" w:rsidRDefault="00D3372D" w:rsidP="0041590A">
      <w:r>
        <w:continuationSeparator/>
      </w:r>
    </w:p>
    <w:p w14:paraId="22B6CA5C" w14:textId="77777777" w:rsidR="00D3372D" w:rsidRDefault="00D3372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930E4" w14:textId="77777777" w:rsidR="00170ECB" w:rsidRDefault="00170ECB">
    <w:pPr>
      <w:pStyle w:val="Header"/>
    </w:pPr>
  </w:p>
  <w:p w14:paraId="135552BA" w14:textId="77777777" w:rsidR="00170ECB" w:rsidRDefault="00170ECB" w:rsidP="00784908">
    <w:pPr>
      <w:pStyle w:val="Header"/>
    </w:pPr>
  </w:p>
  <w:p w14:paraId="4B537061" w14:textId="77777777" w:rsidR="00170ECB" w:rsidRDefault="00170ECB" w:rsidP="00784908">
    <w:pPr>
      <w:pStyle w:val="Header"/>
    </w:pPr>
  </w:p>
  <w:p w14:paraId="5B0B05AA" w14:textId="77777777" w:rsidR="00170ECB" w:rsidRPr="00784908" w:rsidRDefault="00170ECB" w:rsidP="007849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556FB" w14:textId="77777777" w:rsidR="00170ECB" w:rsidRDefault="0030636D" w:rsidP="00A22100">
    <w:pPr>
      <w:pStyle w:val="Header"/>
      <w:jc w:val="right"/>
      <w:rPr>
        <w:noProof/>
        <w:sz w:val="18"/>
        <w:lang w:val="en-US" w:eastAsia="en-US"/>
      </w:rPr>
    </w:pPr>
    <w:r>
      <w:rPr>
        <w:noProof/>
        <w:sz w:val="18"/>
        <w:lang w:val="en-US" w:eastAsia="en-US"/>
      </w:rPr>
      <w:drawing>
        <wp:anchor distT="0" distB="0" distL="114300" distR="114300" simplePos="0" relativeHeight="251659264" behindDoc="1" locked="0" layoutInCell="1" allowOverlap="1" wp14:anchorId="40E51A38" wp14:editId="302BB05F">
          <wp:simplePos x="0" y="0"/>
          <wp:positionH relativeFrom="column">
            <wp:posOffset>-384175</wp:posOffset>
          </wp:positionH>
          <wp:positionV relativeFrom="paragraph">
            <wp:posOffset>-34290</wp:posOffset>
          </wp:positionV>
          <wp:extent cx="2087880" cy="647700"/>
          <wp:effectExtent l="0" t="0" r="7620" b="0"/>
          <wp:wrapTopAndBottom/>
          <wp:docPr id="9" name="Picture 9" descr="C:\Users\SMHALJ~1\AppData\Local\Temp\Rar$DRa0.366\Logo_Artwork_ Stacked\LAD_Stacked_logo\LAD_Stack_RGB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HALJ~1\AppData\Local\Temp\Rar$DRa0.366\Logo_Artwork_ Stacked\LAD_Stacked_logo\LAD_Stack_RGB_Black.jpg"/>
                  <pic:cNvPicPr>
                    <a:picLocks noChangeAspect="1" noChangeArrowheads="1"/>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2087880" cy="6477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4ADF"/>
    <w:multiLevelType w:val="hybridMultilevel"/>
    <w:tmpl w:val="48E6150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C21755F"/>
    <w:multiLevelType w:val="hybridMultilevel"/>
    <w:tmpl w:val="22A69DC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CC2194E"/>
    <w:multiLevelType w:val="hybridMultilevel"/>
    <w:tmpl w:val="E4703212"/>
    <w:lvl w:ilvl="0" w:tplc="4E64B118">
      <w:start w:val="1"/>
      <w:numFmt w:val="lowerRoman"/>
      <w:pStyle w:val="Romanlist"/>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122E7C"/>
    <w:multiLevelType w:val="hybridMultilevel"/>
    <w:tmpl w:val="2DAEF5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F4C12FB"/>
    <w:multiLevelType w:val="hybridMultilevel"/>
    <w:tmpl w:val="D56E84A4"/>
    <w:lvl w:ilvl="0" w:tplc="11CC0E3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F7F8B"/>
    <w:multiLevelType w:val="hybridMultilevel"/>
    <w:tmpl w:val="B7DAC3C6"/>
    <w:lvl w:ilvl="0" w:tplc="03AC4F3C">
      <w:start w:val="1"/>
      <w:numFmt w:val="decimal"/>
      <w:lvlText w:val="%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AB05A5"/>
    <w:multiLevelType w:val="multilevel"/>
    <w:tmpl w:val="C1BE24E6"/>
    <w:lvl w:ilvl="0">
      <w:start w:val="1"/>
      <w:numFmt w:val="bullet"/>
      <w:lvlText w:val=""/>
      <w:lvlJc w:val="left"/>
      <w:pPr>
        <w:ind w:left="720" w:hanging="360"/>
      </w:pPr>
      <w:rPr>
        <w:rFonts w:ascii="Symbol" w:hAnsi="Symbo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4C452EE"/>
    <w:multiLevelType w:val="multilevel"/>
    <w:tmpl w:val="3D38E15C"/>
    <w:lvl w:ilvl="0">
      <w:start w:val="1"/>
      <w:numFmt w:val="decimal"/>
      <w:lvlText w:val="%1."/>
      <w:lvlJc w:val="left"/>
      <w:pPr>
        <w:ind w:left="360" w:hanging="360"/>
      </w:pPr>
    </w:lvl>
    <w:lvl w:ilvl="1">
      <w:start w:val="1"/>
      <w:numFmt w:val="decimal"/>
      <w:pStyle w:val="Numberedlist2"/>
      <w:lvlText w:val="%1.%2."/>
      <w:lvlJc w:val="left"/>
      <w:pPr>
        <w:ind w:left="792" w:hanging="432"/>
      </w:pPr>
    </w:lvl>
    <w:lvl w:ilvl="2">
      <w:start w:val="1"/>
      <w:numFmt w:val="decimal"/>
      <w:pStyle w:val="Numberedlist3"/>
      <w:lvlText w:val="%1.%2.%3."/>
      <w:lvlJc w:val="left"/>
      <w:pPr>
        <w:ind w:left="1224" w:hanging="504"/>
      </w:pPr>
    </w:lvl>
    <w:lvl w:ilvl="3">
      <w:start w:val="1"/>
      <w:numFmt w:val="decimal"/>
      <w:pStyle w:val="Numberedlist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0C6F98"/>
    <w:multiLevelType w:val="multilevel"/>
    <w:tmpl w:val="E0E07C78"/>
    <w:lvl w:ilvl="0">
      <w:start w:val="7"/>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861"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7A2E2C"/>
    <w:multiLevelType w:val="hybridMultilevel"/>
    <w:tmpl w:val="C9CE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911962"/>
    <w:multiLevelType w:val="multilevel"/>
    <w:tmpl w:val="2B3E2F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A8819A8"/>
    <w:multiLevelType w:val="hybridMultilevel"/>
    <w:tmpl w:val="83A037A2"/>
    <w:lvl w:ilvl="0" w:tplc="CC3830EE">
      <w:start w:val="1"/>
      <w:numFmt w:val="decimal"/>
      <w:lvlText w:val="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0383819"/>
    <w:multiLevelType w:val="hybridMultilevel"/>
    <w:tmpl w:val="7F54344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0E52B05"/>
    <w:multiLevelType w:val="hybridMultilevel"/>
    <w:tmpl w:val="E6B43A86"/>
    <w:lvl w:ilvl="0" w:tplc="8000155E">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1A739A8"/>
    <w:multiLevelType w:val="hybridMultilevel"/>
    <w:tmpl w:val="B9269D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2820ACD"/>
    <w:multiLevelType w:val="hybridMultilevel"/>
    <w:tmpl w:val="002878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63908C2"/>
    <w:multiLevelType w:val="multilevel"/>
    <w:tmpl w:val="D9A63242"/>
    <w:lvl w:ilvl="0">
      <w:start w:val="1"/>
      <w:numFmt w:val="decimal"/>
      <w:lvlText w:val="%1"/>
      <w:lvlJc w:val="left"/>
      <w:pPr>
        <w:ind w:left="4752" w:hanging="432"/>
      </w:pPr>
    </w:lvl>
    <w:lvl w:ilvl="1">
      <w:start w:val="1"/>
      <w:numFmt w:val="decimal"/>
      <w:lvlText w:val="%1.%2"/>
      <w:lvlJc w:val="left"/>
      <w:pPr>
        <w:ind w:left="4896" w:hanging="576"/>
      </w:pPr>
    </w:lvl>
    <w:lvl w:ilvl="2">
      <w:start w:val="1"/>
      <w:numFmt w:val="decimal"/>
      <w:lvlText w:val="%1.%2.%3"/>
      <w:lvlJc w:val="left"/>
      <w:pPr>
        <w:ind w:left="5040" w:hanging="720"/>
      </w:pPr>
    </w:lvl>
    <w:lvl w:ilvl="3">
      <w:start w:val="1"/>
      <w:numFmt w:val="decimal"/>
      <w:lvlText w:val="%1.%2.%3.%4"/>
      <w:lvlJc w:val="left"/>
      <w:pPr>
        <w:ind w:left="5184" w:hanging="864"/>
      </w:pPr>
    </w:lvl>
    <w:lvl w:ilvl="4">
      <w:start w:val="1"/>
      <w:numFmt w:val="decimal"/>
      <w:lvlText w:val="%1.%2.%3.%4.%5"/>
      <w:lvlJc w:val="left"/>
      <w:pPr>
        <w:ind w:left="5328" w:hanging="1008"/>
      </w:pPr>
    </w:lvl>
    <w:lvl w:ilvl="5">
      <w:start w:val="1"/>
      <w:numFmt w:val="decimal"/>
      <w:lvlText w:val="%1.%2.%3.%4.%5.%6"/>
      <w:lvlJc w:val="left"/>
      <w:pPr>
        <w:ind w:left="5472" w:hanging="1152"/>
      </w:pPr>
    </w:lvl>
    <w:lvl w:ilvl="6">
      <w:start w:val="1"/>
      <w:numFmt w:val="decimal"/>
      <w:lvlText w:val="%1.%2.%3.%4.%5.%6.%7"/>
      <w:lvlJc w:val="left"/>
      <w:pPr>
        <w:ind w:left="5616" w:hanging="1296"/>
      </w:pPr>
    </w:lvl>
    <w:lvl w:ilvl="7">
      <w:start w:val="1"/>
      <w:numFmt w:val="decimal"/>
      <w:lvlText w:val="%1.%2.%3.%4.%5.%6.%7.%8"/>
      <w:lvlJc w:val="left"/>
      <w:pPr>
        <w:ind w:left="5760" w:hanging="1440"/>
      </w:pPr>
    </w:lvl>
    <w:lvl w:ilvl="8">
      <w:start w:val="1"/>
      <w:numFmt w:val="decimal"/>
      <w:lvlText w:val="%1.%2.%3.%4.%5.%6.%7.%8.%9"/>
      <w:lvlJc w:val="left"/>
      <w:pPr>
        <w:ind w:left="5904" w:hanging="1584"/>
      </w:pPr>
    </w:lvl>
  </w:abstractNum>
  <w:abstractNum w:abstractNumId="17" w15:restartNumberingAfterBreak="0">
    <w:nsid w:val="29195971"/>
    <w:multiLevelType w:val="hybridMultilevel"/>
    <w:tmpl w:val="2B3627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2A8869CC"/>
    <w:multiLevelType w:val="hybridMultilevel"/>
    <w:tmpl w:val="28B874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D1A7020"/>
    <w:multiLevelType w:val="hybridMultilevel"/>
    <w:tmpl w:val="5FC451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EE2708"/>
    <w:multiLevelType w:val="hybridMultilevel"/>
    <w:tmpl w:val="10841C62"/>
    <w:lvl w:ilvl="0" w:tplc="494EC732">
      <w:start w:val="1"/>
      <w:numFmt w:val="decimal"/>
      <w:lvlText w:val="1.1.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7516705"/>
    <w:multiLevelType w:val="multilevel"/>
    <w:tmpl w:val="17F2F10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388F057A"/>
    <w:multiLevelType w:val="hybridMultilevel"/>
    <w:tmpl w:val="F1529CD2"/>
    <w:lvl w:ilvl="0" w:tplc="B0A6691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AA9164F"/>
    <w:multiLevelType w:val="multilevel"/>
    <w:tmpl w:val="7466F3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C1238B0"/>
    <w:multiLevelType w:val="hybridMultilevel"/>
    <w:tmpl w:val="00D89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196B41"/>
    <w:multiLevelType w:val="hybridMultilevel"/>
    <w:tmpl w:val="B35420D4"/>
    <w:lvl w:ilvl="0" w:tplc="50DEEECA">
      <w:start w:val="1"/>
      <w:numFmt w:val="decimal"/>
      <w:lvlText w:val="1.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1285495"/>
    <w:multiLevelType w:val="hybridMultilevel"/>
    <w:tmpl w:val="590A5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A464BA"/>
    <w:multiLevelType w:val="hybridMultilevel"/>
    <w:tmpl w:val="EEA6ED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44B47491"/>
    <w:multiLevelType w:val="hybridMultilevel"/>
    <w:tmpl w:val="7BA04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4C6145F"/>
    <w:multiLevelType w:val="hybridMultilevel"/>
    <w:tmpl w:val="6518D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085CB2"/>
    <w:multiLevelType w:val="hybridMultilevel"/>
    <w:tmpl w:val="8A52D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4C7F81"/>
    <w:multiLevelType w:val="hybridMultilevel"/>
    <w:tmpl w:val="76ECCB86"/>
    <w:lvl w:ilvl="0" w:tplc="AB1CC566">
      <w:start w:val="1"/>
      <w:numFmt w:val="decimal"/>
      <w:lvlText w:val="1.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4F9255F4"/>
    <w:multiLevelType w:val="multilevel"/>
    <w:tmpl w:val="5302C720"/>
    <w:lvl w:ilvl="0">
      <w:start w:val="1"/>
      <w:numFmt w:val="decimal"/>
      <w:pStyle w:val="Numberedlist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NumberedList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42A0641"/>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F9B1849"/>
    <w:multiLevelType w:val="hybridMultilevel"/>
    <w:tmpl w:val="FE0A573E"/>
    <w:lvl w:ilvl="0" w:tplc="5B1A58BC">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630627F3"/>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36" w15:restartNumberingAfterBreak="0">
    <w:nsid w:val="65497FA4"/>
    <w:multiLevelType w:val="multilevel"/>
    <w:tmpl w:val="3D58BC54"/>
    <w:lvl w:ilvl="0">
      <w:start w:val="1"/>
      <w:numFmt w:val="decimal"/>
      <w:pStyle w:val="NumberedHeading1"/>
      <w:lvlText w:val="%1."/>
      <w:lvlJc w:val="left"/>
      <w:pPr>
        <w:ind w:left="360" w:hanging="360"/>
      </w:pPr>
    </w:lvl>
    <w:lvl w:ilvl="1">
      <w:start w:val="1"/>
      <w:numFmt w:val="decimal"/>
      <w:pStyle w:val="NumberedHeading2"/>
      <w:lvlText w:val="%1.%2."/>
      <w:lvlJc w:val="left"/>
      <w:pPr>
        <w:ind w:left="792" w:hanging="432"/>
      </w:pPr>
    </w:lvl>
    <w:lvl w:ilvl="2">
      <w:start w:val="1"/>
      <w:numFmt w:val="decimal"/>
      <w:pStyle w:val="NumberedHeading3"/>
      <w:lvlText w:val="%1.%2.%3."/>
      <w:lvlJc w:val="left"/>
      <w:pPr>
        <w:ind w:left="1224" w:hanging="504"/>
      </w:pPr>
    </w:lvl>
    <w:lvl w:ilvl="3">
      <w:start w:val="1"/>
      <w:numFmt w:val="decimal"/>
      <w:pStyle w:val="NumberedHeading4"/>
      <w:lvlText w:val="%1.%2.%3.%4."/>
      <w:lvlJc w:val="left"/>
      <w:pPr>
        <w:ind w:left="1728" w:hanging="648"/>
      </w:pPr>
    </w:lvl>
    <w:lvl w:ilvl="4">
      <w:start w:val="1"/>
      <w:numFmt w:val="decimal"/>
      <w:pStyle w:val="NumberedHeading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DA1059"/>
    <w:multiLevelType w:val="multilevel"/>
    <w:tmpl w:val="C1BE24E6"/>
    <w:lvl w:ilvl="0">
      <w:start w:val="1"/>
      <w:numFmt w:val="bullet"/>
      <w:lvlText w:val=""/>
      <w:lvlJc w:val="left"/>
      <w:pPr>
        <w:ind w:left="720" w:hanging="360"/>
      </w:pPr>
      <w:rPr>
        <w:rFonts w:ascii="Symbol" w:hAnsi="Symbo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88B5F48"/>
    <w:multiLevelType w:val="hybridMultilevel"/>
    <w:tmpl w:val="C9EE4FBC"/>
    <w:lvl w:ilvl="0" w:tplc="3462FAC0">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69B347B8"/>
    <w:multiLevelType w:val="hybridMultilevel"/>
    <w:tmpl w:val="7422C188"/>
    <w:lvl w:ilvl="0" w:tplc="0D6EAB56">
      <w:start w:val="1"/>
      <w:numFmt w:val="bullet"/>
      <w:lvlText w:val=""/>
      <w:lvlJc w:val="left"/>
      <w:pPr>
        <w:ind w:left="360" w:hanging="360"/>
      </w:pPr>
      <w:rPr>
        <w:rFonts w:ascii="Symbol" w:hAnsi="Symbol" w:hint="default"/>
      </w:rPr>
    </w:lvl>
    <w:lvl w:ilvl="1" w:tplc="AD04F41E">
      <w:start w:val="1"/>
      <w:numFmt w:val="bullet"/>
      <w:lvlText w:val="–"/>
      <w:lvlJc w:val="left"/>
      <w:pPr>
        <w:ind w:left="1080" w:hanging="360"/>
      </w:pPr>
      <w:rPr>
        <w:rFonts w:ascii="Trebuchet MS" w:hAnsi="Trebuchet MS" w:hint="default"/>
      </w:rPr>
    </w:lvl>
    <w:lvl w:ilvl="2" w:tplc="87D44FC2">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0" w15:restartNumberingAfterBreak="0">
    <w:nsid w:val="6FBC60E7"/>
    <w:multiLevelType w:val="multilevel"/>
    <w:tmpl w:val="790E82C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703E4584"/>
    <w:multiLevelType w:val="hybridMultilevel"/>
    <w:tmpl w:val="CD32A900"/>
    <w:lvl w:ilvl="0" w:tplc="1C090001">
      <w:start w:val="1"/>
      <w:numFmt w:val="bullet"/>
      <w:lvlText w:val=""/>
      <w:lvlJc w:val="left"/>
      <w:pPr>
        <w:ind w:left="720" w:hanging="360"/>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0EE1923"/>
    <w:multiLevelType w:val="hybridMultilevel"/>
    <w:tmpl w:val="113C870E"/>
    <w:lvl w:ilvl="0" w:tplc="04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43" w15:restartNumberingAfterBreak="0">
    <w:nsid w:val="717571BF"/>
    <w:multiLevelType w:val="hybridMultilevel"/>
    <w:tmpl w:val="37B0C0B6"/>
    <w:lvl w:ilvl="0" w:tplc="0C44E49E">
      <w:start w:val="1"/>
      <w:numFmt w:val="bullet"/>
      <w:pStyle w:val="Bulletlevel2"/>
      <w:lvlText w:val=""/>
      <w:lvlJc w:val="left"/>
      <w:pPr>
        <w:ind w:left="644" w:hanging="360"/>
      </w:pPr>
      <w:rPr>
        <w:rFonts w:ascii="Symbol" w:hAnsi="Symbol" w:hint="default"/>
      </w:rPr>
    </w:lvl>
    <w:lvl w:ilvl="1" w:tplc="8B9A2D0E">
      <w:start w:val="1"/>
      <w:numFmt w:val="bullet"/>
      <w:pStyle w:val="Bulletlevel3"/>
      <w:lvlText w:val=""/>
      <w:lvlJc w:val="left"/>
      <w:pPr>
        <w:ind w:left="1364" w:hanging="360"/>
      </w:pPr>
      <w:rPr>
        <w:rFonts w:ascii="Symbol" w:hAnsi="Symbol" w:hint="default"/>
      </w:rPr>
    </w:lvl>
    <w:lvl w:ilvl="2" w:tplc="87D44FC2">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44" w15:restartNumberingAfterBreak="0">
    <w:nsid w:val="73747FA9"/>
    <w:multiLevelType w:val="hybridMultilevel"/>
    <w:tmpl w:val="111A9204"/>
    <w:lvl w:ilvl="0" w:tplc="3BB60982">
      <w:start w:val="1"/>
      <w:numFmt w:val="lowerLetter"/>
      <w:pStyle w:val="Smalllist"/>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5" w15:restartNumberingAfterBreak="0">
    <w:nsid w:val="74DA31E2"/>
    <w:multiLevelType w:val="multilevel"/>
    <w:tmpl w:val="1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75E77077"/>
    <w:multiLevelType w:val="hybridMultilevel"/>
    <w:tmpl w:val="19B20E42"/>
    <w:lvl w:ilvl="0" w:tplc="628AB4DC">
      <w:start w:val="1"/>
      <w:numFmt w:val="bullet"/>
      <w:pStyle w:val="BulletLevel1"/>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7" w15:restartNumberingAfterBreak="0">
    <w:nsid w:val="76880694"/>
    <w:multiLevelType w:val="hybridMultilevel"/>
    <w:tmpl w:val="2DD47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252380"/>
    <w:multiLevelType w:val="hybridMultilevel"/>
    <w:tmpl w:val="5CFCCCA4"/>
    <w:lvl w:ilvl="0" w:tplc="69426406">
      <w:start w:val="1"/>
      <w:numFmt w:val="bullet"/>
      <w:lvlText w:val=""/>
      <w:lvlJc w:val="left"/>
      <w:pPr>
        <w:ind w:left="36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AF6949"/>
    <w:multiLevelType w:val="hybridMultilevel"/>
    <w:tmpl w:val="678E2D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0" w15:restartNumberingAfterBreak="0">
    <w:nsid w:val="7D351EAF"/>
    <w:multiLevelType w:val="hybridMultilevel"/>
    <w:tmpl w:val="08F4CD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 w15:restartNumberingAfterBreak="0">
    <w:nsid w:val="7DE20F8C"/>
    <w:multiLevelType w:val="multilevel"/>
    <w:tmpl w:val="5A2CB552"/>
    <w:lvl w:ilvl="0">
      <w:start w:val="7"/>
      <w:numFmt w:val="decimal"/>
      <w:lvlText w:val="%1"/>
      <w:lvlJc w:val="left"/>
      <w:pPr>
        <w:ind w:left="360" w:hanging="360"/>
      </w:pPr>
      <w:rPr>
        <w:rFonts w:cstheme="minorBidi" w:hint="default"/>
      </w:rPr>
    </w:lvl>
    <w:lvl w:ilvl="1">
      <w:start w:val="3"/>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num w:numId="1">
    <w:abstractNumId w:val="48"/>
  </w:num>
  <w:num w:numId="2">
    <w:abstractNumId w:val="4"/>
  </w:num>
  <w:num w:numId="3">
    <w:abstractNumId w:val="22"/>
  </w:num>
  <w:num w:numId="4">
    <w:abstractNumId w:val="13"/>
  </w:num>
  <w:num w:numId="5">
    <w:abstractNumId w:val="23"/>
  </w:num>
  <w:num w:numId="6">
    <w:abstractNumId w:val="32"/>
  </w:num>
  <w:num w:numId="7">
    <w:abstractNumId w:val="2"/>
  </w:num>
  <w:num w:numId="8">
    <w:abstractNumId w:val="44"/>
  </w:num>
  <w:num w:numId="9">
    <w:abstractNumId w:val="46"/>
  </w:num>
  <w:num w:numId="10">
    <w:abstractNumId w:val="41"/>
  </w:num>
  <w:num w:numId="11">
    <w:abstractNumId w:val="3"/>
  </w:num>
  <w:num w:numId="12">
    <w:abstractNumId w:val="21"/>
  </w:num>
  <w:num w:numId="13">
    <w:abstractNumId w:val="12"/>
  </w:num>
  <w:num w:numId="14">
    <w:abstractNumId w:val="17"/>
  </w:num>
  <w:num w:numId="15">
    <w:abstractNumId w:val="49"/>
  </w:num>
  <w:num w:numId="16">
    <w:abstractNumId w:val="1"/>
  </w:num>
  <w:num w:numId="17">
    <w:abstractNumId w:val="14"/>
  </w:num>
  <w:num w:numId="18">
    <w:abstractNumId w:val="50"/>
  </w:num>
  <w:num w:numId="19">
    <w:abstractNumId w:val="27"/>
  </w:num>
  <w:num w:numId="20">
    <w:abstractNumId w:val="37"/>
  </w:num>
  <w:num w:numId="21">
    <w:abstractNumId w:val="51"/>
  </w:num>
  <w:num w:numId="22">
    <w:abstractNumId w:val="8"/>
  </w:num>
  <w:num w:numId="23">
    <w:abstractNumId w:val="6"/>
  </w:num>
  <w:num w:numId="24">
    <w:abstractNumId w:val="33"/>
  </w:num>
  <w:num w:numId="25">
    <w:abstractNumId w:val="16"/>
  </w:num>
  <w:num w:numId="26">
    <w:abstractNumId w:val="45"/>
  </w:num>
  <w:num w:numId="27">
    <w:abstractNumId w:val="40"/>
  </w:num>
  <w:num w:numId="28">
    <w:abstractNumId w:val="39"/>
  </w:num>
  <w:num w:numId="29">
    <w:abstractNumId w:val="7"/>
  </w:num>
  <w:num w:numId="30">
    <w:abstractNumId w:val="36"/>
  </w:num>
  <w:num w:numId="31">
    <w:abstractNumId w:val="36"/>
  </w:num>
  <w:num w:numId="32">
    <w:abstractNumId w:val="43"/>
  </w:num>
  <w:num w:numId="33">
    <w:abstractNumId w:val="15"/>
  </w:num>
  <w:num w:numId="34">
    <w:abstractNumId w:val="38"/>
  </w:num>
  <w:num w:numId="35">
    <w:abstractNumId w:val="11"/>
  </w:num>
  <w:num w:numId="36">
    <w:abstractNumId w:val="31"/>
  </w:num>
  <w:num w:numId="37">
    <w:abstractNumId w:val="25"/>
  </w:num>
  <w:num w:numId="38">
    <w:abstractNumId w:val="20"/>
  </w:num>
  <w:num w:numId="39">
    <w:abstractNumId w:val="34"/>
  </w:num>
  <w:num w:numId="40">
    <w:abstractNumId w:val="5"/>
  </w:num>
  <w:num w:numId="41">
    <w:abstractNumId w:val="0"/>
  </w:num>
  <w:num w:numId="42">
    <w:abstractNumId w:val="9"/>
  </w:num>
  <w:num w:numId="43">
    <w:abstractNumId w:val="30"/>
  </w:num>
  <w:num w:numId="44">
    <w:abstractNumId w:val="35"/>
  </w:num>
  <w:num w:numId="45">
    <w:abstractNumId w:val="42"/>
  </w:num>
  <w:num w:numId="46">
    <w:abstractNumId w:val="28"/>
  </w:num>
  <w:num w:numId="47">
    <w:abstractNumId w:val="24"/>
  </w:num>
  <w:num w:numId="48">
    <w:abstractNumId w:val="10"/>
  </w:num>
  <w:num w:numId="49">
    <w:abstractNumId w:val="18"/>
  </w:num>
  <w:num w:numId="50">
    <w:abstractNumId w:val="29"/>
  </w:num>
  <w:num w:numId="51">
    <w:abstractNumId w:val="19"/>
  </w:num>
  <w:num w:numId="52">
    <w:abstractNumId w:val="47"/>
  </w:num>
  <w:num w:numId="53">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50B"/>
    <w:rsid w:val="00000B3C"/>
    <w:rsid w:val="00001024"/>
    <w:rsid w:val="0000187F"/>
    <w:rsid w:val="000020E8"/>
    <w:rsid w:val="0000221D"/>
    <w:rsid w:val="00003E98"/>
    <w:rsid w:val="000046D9"/>
    <w:rsid w:val="00004AC9"/>
    <w:rsid w:val="00005EF9"/>
    <w:rsid w:val="000106FF"/>
    <w:rsid w:val="00010866"/>
    <w:rsid w:val="00010A6D"/>
    <w:rsid w:val="00012497"/>
    <w:rsid w:val="00012ED8"/>
    <w:rsid w:val="00014C24"/>
    <w:rsid w:val="00015D7A"/>
    <w:rsid w:val="00016393"/>
    <w:rsid w:val="000163A1"/>
    <w:rsid w:val="000166F3"/>
    <w:rsid w:val="00020DAC"/>
    <w:rsid w:val="000211D1"/>
    <w:rsid w:val="000216DC"/>
    <w:rsid w:val="000250C6"/>
    <w:rsid w:val="00025501"/>
    <w:rsid w:val="00025B4D"/>
    <w:rsid w:val="00027433"/>
    <w:rsid w:val="000279D8"/>
    <w:rsid w:val="000311AF"/>
    <w:rsid w:val="0003262D"/>
    <w:rsid w:val="000338B2"/>
    <w:rsid w:val="00033ADB"/>
    <w:rsid w:val="00033E14"/>
    <w:rsid w:val="00035814"/>
    <w:rsid w:val="000410EE"/>
    <w:rsid w:val="00041F4A"/>
    <w:rsid w:val="00043254"/>
    <w:rsid w:val="000433D7"/>
    <w:rsid w:val="0004545B"/>
    <w:rsid w:val="000456EC"/>
    <w:rsid w:val="00046421"/>
    <w:rsid w:val="000517EF"/>
    <w:rsid w:val="0005242A"/>
    <w:rsid w:val="000573D6"/>
    <w:rsid w:val="00063009"/>
    <w:rsid w:val="0006326F"/>
    <w:rsid w:val="00063C9A"/>
    <w:rsid w:val="0006492C"/>
    <w:rsid w:val="00064A24"/>
    <w:rsid w:val="000653D1"/>
    <w:rsid w:val="00070A65"/>
    <w:rsid w:val="00071099"/>
    <w:rsid w:val="00071169"/>
    <w:rsid w:val="00071333"/>
    <w:rsid w:val="000756BE"/>
    <w:rsid w:val="00076BEA"/>
    <w:rsid w:val="000775CC"/>
    <w:rsid w:val="00077B14"/>
    <w:rsid w:val="000844ED"/>
    <w:rsid w:val="00085C90"/>
    <w:rsid w:val="00086ACD"/>
    <w:rsid w:val="00087F41"/>
    <w:rsid w:val="00090E8A"/>
    <w:rsid w:val="00090F29"/>
    <w:rsid w:val="00092322"/>
    <w:rsid w:val="0009259E"/>
    <w:rsid w:val="00094B02"/>
    <w:rsid w:val="00095232"/>
    <w:rsid w:val="00095855"/>
    <w:rsid w:val="00096B81"/>
    <w:rsid w:val="000A02D1"/>
    <w:rsid w:val="000A0542"/>
    <w:rsid w:val="000A1204"/>
    <w:rsid w:val="000A12F2"/>
    <w:rsid w:val="000B092C"/>
    <w:rsid w:val="000B0F2D"/>
    <w:rsid w:val="000B1301"/>
    <w:rsid w:val="000B195D"/>
    <w:rsid w:val="000B395D"/>
    <w:rsid w:val="000B3ED7"/>
    <w:rsid w:val="000B57A8"/>
    <w:rsid w:val="000B6078"/>
    <w:rsid w:val="000B6961"/>
    <w:rsid w:val="000B6BEA"/>
    <w:rsid w:val="000B6C83"/>
    <w:rsid w:val="000C1E28"/>
    <w:rsid w:val="000C230F"/>
    <w:rsid w:val="000C326B"/>
    <w:rsid w:val="000C455B"/>
    <w:rsid w:val="000C483B"/>
    <w:rsid w:val="000C4A42"/>
    <w:rsid w:val="000C5746"/>
    <w:rsid w:val="000C5A25"/>
    <w:rsid w:val="000C645E"/>
    <w:rsid w:val="000C7562"/>
    <w:rsid w:val="000C7DDD"/>
    <w:rsid w:val="000D056C"/>
    <w:rsid w:val="000D0963"/>
    <w:rsid w:val="000D135B"/>
    <w:rsid w:val="000D2712"/>
    <w:rsid w:val="000D2ABC"/>
    <w:rsid w:val="000D2CBD"/>
    <w:rsid w:val="000D2E8B"/>
    <w:rsid w:val="000D3475"/>
    <w:rsid w:val="000D4B1B"/>
    <w:rsid w:val="000D5468"/>
    <w:rsid w:val="000D5B4B"/>
    <w:rsid w:val="000D72F1"/>
    <w:rsid w:val="000D7AF0"/>
    <w:rsid w:val="000D7E54"/>
    <w:rsid w:val="000E2C03"/>
    <w:rsid w:val="000E2C9A"/>
    <w:rsid w:val="000E3227"/>
    <w:rsid w:val="000E43E6"/>
    <w:rsid w:val="000E467F"/>
    <w:rsid w:val="000E4965"/>
    <w:rsid w:val="000E50DC"/>
    <w:rsid w:val="000E5BBB"/>
    <w:rsid w:val="000E6A9C"/>
    <w:rsid w:val="000E72FF"/>
    <w:rsid w:val="000F7503"/>
    <w:rsid w:val="000F7517"/>
    <w:rsid w:val="00101601"/>
    <w:rsid w:val="00102198"/>
    <w:rsid w:val="0010240D"/>
    <w:rsid w:val="001048E0"/>
    <w:rsid w:val="00104ED3"/>
    <w:rsid w:val="00105588"/>
    <w:rsid w:val="00106477"/>
    <w:rsid w:val="001065A7"/>
    <w:rsid w:val="001065D2"/>
    <w:rsid w:val="0010707D"/>
    <w:rsid w:val="0010775B"/>
    <w:rsid w:val="00110AB3"/>
    <w:rsid w:val="00112B0E"/>
    <w:rsid w:val="00113006"/>
    <w:rsid w:val="00113135"/>
    <w:rsid w:val="001153B4"/>
    <w:rsid w:val="00117E1E"/>
    <w:rsid w:val="001214B7"/>
    <w:rsid w:val="00121DA6"/>
    <w:rsid w:val="00121EF9"/>
    <w:rsid w:val="001228FB"/>
    <w:rsid w:val="001229CF"/>
    <w:rsid w:val="001263B4"/>
    <w:rsid w:val="0013024B"/>
    <w:rsid w:val="0013161B"/>
    <w:rsid w:val="00132548"/>
    <w:rsid w:val="0013496B"/>
    <w:rsid w:val="00135491"/>
    <w:rsid w:val="00135F56"/>
    <w:rsid w:val="0014101D"/>
    <w:rsid w:val="001416E4"/>
    <w:rsid w:val="00141C45"/>
    <w:rsid w:val="00142C07"/>
    <w:rsid w:val="001431DF"/>
    <w:rsid w:val="0014334D"/>
    <w:rsid w:val="00144021"/>
    <w:rsid w:val="00144666"/>
    <w:rsid w:val="00144FC9"/>
    <w:rsid w:val="00145DBC"/>
    <w:rsid w:val="00145F8F"/>
    <w:rsid w:val="00146A2C"/>
    <w:rsid w:val="00147C91"/>
    <w:rsid w:val="00150560"/>
    <w:rsid w:val="0015079C"/>
    <w:rsid w:val="00150E1A"/>
    <w:rsid w:val="00151874"/>
    <w:rsid w:val="00152F6C"/>
    <w:rsid w:val="00153875"/>
    <w:rsid w:val="0015390E"/>
    <w:rsid w:val="00154657"/>
    <w:rsid w:val="0015466F"/>
    <w:rsid w:val="00154C80"/>
    <w:rsid w:val="0015522E"/>
    <w:rsid w:val="001553A0"/>
    <w:rsid w:val="00155CB9"/>
    <w:rsid w:val="00155D15"/>
    <w:rsid w:val="00155D35"/>
    <w:rsid w:val="00156262"/>
    <w:rsid w:val="00157362"/>
    <w:rsid w:val="00157430"/>
    <w:rsid w:val="001600E7"/>
    <w:rsid w:val="001607EE"/>
    <w:rsid w:val="00161C49"/>
    <w:rsid w:val="00163C82"/>
    <w:rsid w:val="001678FF"/>
    <w:rsid w:val="00170ECB"/>
    <w:rsid w:val="001710F5"/>
    <w:rsid w:val="00171C23"/>
    <w:rsid w:val="0017286E"/>
    <w:rsid w:val="0017299B"/>
    <w:rsid w:val="00176017"/>
    <w:rsid w:val="00176378"/>
    <w:rsid w:val="00176E46"/>
    <w:rsid w:val="0017730B"/>
    <w:rsid w:val="00177428"/>
    <w:rsid w:val="001776AA"/>
    <w:rsid w:val="00177A6B"/>
    <w:rsid w:val="0018070A"/>
    <w:rsid w:val="00182A92"/>
    <w:rsid w:val="00182F59"/>
    <w:rsid w:val="0018414B"/>
    <w:rsid w:val="00184795"/>
    <w:rsid w:val="00184A5F"/>
    <w:rsid w:val="00184E6C"/>
    <w:rsid w:val="0018522A"/>
    <w:rsid w:val="00185A42"/>
    <w:rsid w:val="001861FF"/>
    <w:rsid w:val="00187E37"/>
    <w:rsid w:val="00187F62"/>
    <w:rsid w:val="001900A5"/>
    <w:rsid w:val="0019100F"/>
    <w:rsid w:val="00191156"/>
    <w:rsid w:val="00192DFB"/>
    <w:rsid w:val="001940E9"/>
    <w:rsid w:val="0019460B"/>
    <w:rsid w:val="00194664"/>
    <w:rsid w:val="00194E80"/>
    <w:rsid w:val="001953BC"/>
    <w:rsid w:val="001976CF"/>
    <w:rsid w:val="001A056C"/>
    <w:rsid w:val="001A0F75"/>
    <w:rsid w:val="001A34BD"/>
    <w:rsid w:val="001A378D"/>
    <w:rsid w:val="001A45AF"/>
    <w:rsid w:val="001A619F"/>
    <w:rsid w:val="001A629C"/>
    <w:rsid w:val="001A7BB4"/>
    <w:rsid w:val="001B01A2"/>
    <w:rsid w:val="001B12EA"/>
    <w:rsid w:val="001B2256"/>
    <w:rsid w:val="001B3FF3"/>
    <w:rsid w:val="001B49BB"/>
    <w:rsid w:val="001B4D29"/>
    <w:rsid w:val="001B545A"/>
    <w:rsid w:val="001B652B"/>
    <w:rsid w:val="001C1344"/>
    <w:rsid w:val="001C1BC6"/>
    <w:rsid w:val="001C2534"/>
    <w:rsid w:val="001C2AB6"/>
    <w:rsid w:val="001C2EBA"/>
    <w:rsid w:val="001C3618"/>
    <w:rsid w:val="001C37AD"/>
    <w:rsid w:val="001C3B69"/>
    <w:rsid w:val="001C3EF1"/>
    <w:rsid w:val="001C6BE1"/>
    <w:rsid w:val="001C7FFE"/>
    <w:rsid w:val="001D04A9"/>
    <w:rsid w:val="001D1B75"/>
    <w:rsid w:val="001D1FE3"/>
    <w:rsid w:val="001D24CC"/>
    <w:rsid w:val="001D45CF"/>
    <w:rsid w:val="001D4D83"/>
    <w:rsid w:val="001D4F7D"/>
    <w:rsid w:val="001D61B1"/>
    <w:rsid w:val="001E0DB0"/>
    <w:rsid w:val="001E122C"/>
    <w:rsid w:val="001E1906"/>
    <w:rsid w:val="001E54D4"/>
    <w:rsid w:val="001E5C3B"/>
    <w:rsid w:val="001E5DA8"/>
    <w:rsid w:val="001E638B"/>
    <w:rsid w:val="001E693B"/>
    <w:rsid w:val="001E70DD"/>
    <w:rsid w:val="001F08B3"/>
    <w:rsid w:val="001F27C8"/>
    <w:rsid w:val="001F2CB2"/>
    <w:rsid w:val="001F42A2"/>
    <w:rsid w:val="001F49BD"/>
    <w:rsid w:val="001F57FF"/>
    <w:rsid w:val="001F5A12"/>
    <w:rsid w:val="001F5AB1"/>
    <w:rsid w:val="001F5DAC"/>
    <w:rsid w:val="001F5FE7"/>
    <w:rsid w:val="002001A7"/>
    <w:rsid w:val="00200396"/>
    <w:rsid w:val="00201656"/>
    <w:rsid w:val="0020201B"/>
    <w:rsid w:val="00202577"/>
    <w:rsid w:val="00203A97"/>
    <w:rsid w:val="00205509"/>
    <w:rsid w:val="002060A6"/>
    <w:rsid w:val="00207E7C"/>
    <w:rsid w:val="00207ED4"/>
    <w:rsid w:val="00207FC1"/>
    <w:rsid w:val="00210213"/>
    <w:rsid w:val="00210558"/>
    <w:rsid w:val="002134D7"/>
    <w:rsid w:val="00213DE0"/>
    <w:rsid w:val="00214B6D"/>
    <w:rsid w:val="00215760"/>
    <w:rsid w:val="00215CEC"/>
    <w:rsid w:val="0021778B"/>
    <w:rsid w:val="00217B96"/>
    <w:rsid w:val="00220748"/>
    <w:rsid w:val="00221AB9"/>
    <w:rsid w:val="00221CF5"/>
    <w:rsid w:val="00224125"/>
    <w:rsid w:val="00224518"/>
    <w:rsid w:val="00224D7A"/>
    <w:rsid w:val="00225380"/>
    <w:rsid w:val="00225EC0"/>
    <w:rsid w:val="002261A0"/>
    <w:rsid w:val="00227508"/>
    <w:rsid w:val="00232550"/>
    <w:rsid w:val="00233700"/>
    <w:rsid w:val="0023406B"/>
    <w:rsid w:val="002345CD"/>
    <w:rsid w:val="00235EF8"/>
    <w:rsid w:val="0023636D"/>
    <w:rsid w:val="00236890"/>
    <w:rsid w:val="00236E47"/>
    <w:rsid w:val="002404CE"/>
    <w:rsid w:val="00240660"/>
    <w:rsid w:val="0024296E"/>
    <w:rsid w:val="0024395C"/>
    <w:rsid w:val="00243A07"/>
    <w:rsid w:val="00243BDA"/>
    <w:rsid w:val="002442F1"/>
    <w:rsid w:val="00245988"/>
    <w:rsid w:val="00246250"/>
    <w:rsid w:val="00250007"/>
    <w:rsid w:val="0025112C"/>
    <w:rsid w:val="00252476"/>
    <w:rsid w:val="0025584C"/>
    <w:rsid w:val="002604C9"/>
    <w:rsid w:val="002634D8"/>
    <w:rsid w:val="00264CD1"/>
    <w:rsid w:val="002654DB"/>
    <w:rsid w:val="002655E9"/>
    <w:rsid w:val="002713D1"/>
    <w:rsid w:val="002720C7"/>
    <w:rsid w:val="00275ADF"/>
    <w:rsid w:val="0027641A"/>
    <w:rsid w:val="00277542"/>
    <w:rsid w:val="00281486"/>
    <w:rsid w:val="00281B58"/>
    <w:rsid w:val="00282242"/>
    <w:rsid w:val="0028680A"/>
    <w:rsid w:val="00286B35"/>
    <w:rsid w:val="002873D6"/>
    <w:rsid w:val="00287406"/>
    <w:rsid w:val="00287AB0"/>
    <w:rsid w:val="00287D2D"/>
    <w:rsid w:val="00291521"/>
    <w:rsid w:val="002917FA"/>
    <w:rsid w:val="00291877"/>
    <w:rsid w:val="0029325E"/>
    <w:rsid w:val="00293718"/>
    <w:rsid w:val="00293B32"/>
    <w:rsid w:val="0029493D"/>
    <w:rsid w:val="0029710B"/>
    <w:rsid w:val="002A04E3"/>
    <w:rsid w:val="002A0671"/>
    <w:rsid w:val="002A0AB5"/>
    <w:rsid w:val="002A0D59"/>
    <w:rsid w:val="002A163D"/>
    <w:rsid w:val="002A3269"/>
    <w:rsid w:val="002A35A5"/>
    <w:rsid w:val="002A3AE0"/>
    <w:rsid w:val="002A4004"/>
    <w:rsid w:val="002A54F9"/>
    <w:rsid w:val="002A5CA8"/>
    <w:rsid w:val="002A6489"/>
    <w:rsid w:val="002A6825"/>
    <w:rsid w:val="002A737F"/>
    <w:rsid w:val="002B09BD"/>
    <w:rsid w:val="002B0DAC"/>
    <w:rsid w:val="002B12C9"/>
    <w:rsid w:val="002B252F"/>
    <w:rsid w:val="002B27F5"/>
    <w:rsid w:val="002B2E26"/>
    <w:rsid w:val="002B3108"/>
    <w:rsid w:val="002B5F4B"/>
    <w:rsid w:val="002B6563"/>
    <w:rsid w:val="002B7311"/>
    <w:rsid w:val="002C152A"/>
    <w:rsid w:val="002C4319"/>
    <w:rsid w:val="002C45B9"/>
    <w:rsid w:val="002C6497"/>
    <w:rsid w:val="002C68D9"/>
    <w:rsid w:val="002C76F1"/>
    <w:rsid w:val="002D04E8"/>
    <w:rsid w:val="002D0562"/>
    <w:rsid w:val="002D06A3"/>
    <w:rsid w:val="002D0F4B"/>
    <w:rsid w:val="002D129E"/>
    <w:rsid w:val="002D3EE7"/>
    <w:rsid w:val="002D6600"/>
    <w:rsid w:val="002D70C1"/>
    <w:rsid w:val="002D7D82"/>
    <w:rsid w:val="002E0DA7"/>
    <w:rsid w:val="002E1BDE"/>
    <w:rsid w:val="002E33F2"/>
    <w:rsid w:val="002E59FD"/>
    <w:rsid w:val="002E6624"/>
    <w:rsid w:val="002F05AA"/>
    <w:rsid w:val="002F0AE2"/>
    <w:rsid w:val="002F0DDD"/>
    <w:rsid w:val="002F1C82"/>
    <w:rsid w:val="002F213C"/>
    <w:rsid w:val="002F2E72"/>
    <w:rsid w:val="002F3B0F"/>
    <w:rsid w:val="002F3BEA"/>
    <w:rsid w:val="002F445A"/>
    <w:rsid w:val="002F6991"/>
    <w:rsid w:val="002F6A61"/>
    <w:rsid w:val="002F6B94"/>
    <w:rsid w:val="002F75B1"/>
    <w:rsid w:val="003009DB"/>
    <w:rsid w:val="00300EDC"/>
    <w:rsid w:val="00301683"/>
    <w:rsid w:val="003016A5"/>
    <w:rsid w:val="00302D01"/>
    <w:rsid w:val="0030618C"/>
    <w:rsid w:val="0030636D"/>
    <w:rsid w:val="003073CF"/>
    <w:rsid w:val="003106E4"/>
    <w:rsid w:val="003109CF"/>
    <w:rsid w:val="003121AC"/>
    <w:rsid w:val="00312BA2"/>
    <w:rsid w:val="0031468D"/>
    <w:rsid w:val="003148AF"/>
    <w:rsid w:val="00316009"/>
    <w:rsid w:val="00316A91"/>
    <w:rsid w:val="00317B34"/>
    <w:rsid w:val="003200B0"/>
    <w:rsid w:val="00321528"/>
    <w:rsid w:val="0032201A"/>
    <w:rsid w:val="00322A2D"/>
    <w:rsid w:val="00324ADD"/>
    <w:rsid w:val="00324C91"/>
    <w:rsid w:val="00325C53"/>
    <w:rsid w:val="0032673B"/>
    <w:rsid w:val="00330117"/>
    <w:rsid w:val="00330200"/>
    <w:rsid w:val="00330398"/>
    <w:rsid w:val="003330FE"/>
    <w:rsid w:val="00333B69"/>
    <w:rsid w:val="00334A8F"/>
    <w:rsid w:val="00334ADC"/>
    <w:rsid w:val="00335CDE"/>
    <w:rsid w:val="00335EC0"/>
    <w:rsid w:val="00340550"/>
    <w:rsid w:val="00342861"/>
    <w:rsid w:val="00343AB8"/>
    <w:rsid w:val="0034411C"/>
    <w:rsid w:val="00344574"/>
    <w:rsid w:val="00346F01"/>
    <w:rsid w:val="00350301"/>
    <w:rsid w:val="00350493"/>
    <w:rsid w:val="003515A4"/>
    <w:rsid w:val="00352EFF"/>
    <w:rsid w:val="003545B3"/>
    <w:rsid w:val="003549DA"/>
    <w:rsid w:val="003552EE"/>
    <w:rsid w:val="0035568A"/>
    <w:rsid w:val="00357431"/>
    <w:rsid w:val="00360B28"/>
    <w:rsid w:val="003610D8"/>
    <w:rsid w:val="0036160E"/>
    <w:rsid w:val="00361C25"/>
    <w:rsid w:val="003622D7"/>
    <w:rsid w:val="003636A7"/>
    <w:rsid w:val="00365E88"/>
    <w:rsid w:val="00367D31"/>
    <w:rsid w:val="0037033B"/>
    <w:rsid w:val="00373219"/>
    <w:rsid w:val="00374F4B"/>
    <w:rsid w:val="00376C1D"/>
    <w:rsid w:val="00376C6B"/>
    <w:rsid w:val="00377328"/>
    <w:rsid w:val="00377479"/>
    <w:rsid w:val="00380E7E"/>
    <w:rsid w:val="003811AD"/>
    <w:rsid w:val="003812C8"/>
    <w:rsid w:val="00381600"/>
    <w:rsid w:val="00382A4C"/>
    <w:rsid w:val="00383776"/>
    <w:rsid w:val="00387F30"/>
    <w:rsid w:val="00390D5E"/>
    <w:rsid w:val="0039116E"/>
    <w:rsid w:val="003933DA"/>
    <w:rsid w:val="003938D1"/>
    <w:rsid w:val="003949C1"/>
    <w:rsid w:val="00395520"/>
    <w:rsid w:val="00395AA8"/>
    <w:rsid w:val="00395E65"/>
    <w:rsid w:val="00396E80"/>
    <w:rsid w:val="00397C79"/>
    <w:rsid w:val="003A1A5B"/>
    <w:rsid w:val="003A1E57"/>
    <w:rsid w:val="003A25A6"/>
    <w:rsid w:val="003A286F"/>
    <w:rsid w:val="003A4B41"/>
    <w:rsid w:val="003A5C62"/>
    <w:rsid w:val="003A5CAD"/>
    <w:rsid w:val="003A5FAF"/>
    <w:rsid w:val="003B092E"/>
    <w:rsid w:val="003B2116"/>
    <w:rsid w:val="003B35E9"/>
    <w:rsid w:val="003B404B"/>
    <w:rsid w:val="003B43F3"/>
    <w:rsid w:val="003B48E6"/>
    <w:rsid w:val="003B4B6E"/>
    <w:rsid w:val="003B556E"/>
    <w:rsid w:val="003B63BD"/>
    <w:rsid w:val="003C1B97"/>
    <w:rsid w:val="003C4DDE"/>
    <w:rsid w:val="003C4E32"/>
    <w:rsid w:val="003C639C"/>
    <w:rsid w:val="003C699B"/>
    <w:rsid w:val="003C6DC0"/>
    <w:rsid w:val="003D00B0"/>
    <w:rsid w:val="003D0D4C"/>
    <w:rsid w:val="003D1F49"/>
    <w:rsid w:val="003D3317"/>
    <w:rsid w:val="003D36C7"/>
    <w:rsid w:val="003D46F3"/>
    <w:rsid w:val="003D4CE0"/>
    <w:rsid w:val="003D62CB"/>
    <w:rsid w:val="003D6794"/>
    <w:rsid w:val="003D6F97"/>
    <w:rsid w:val="003D7C07"/>
    <w:rsid w:val="003E0DFF"/>
    <w:rsid w:val="003E2B21"/>
    <w:rsid w:val="003E40CA"/>
    <w:rsid w:val="003E4F0B"/>
    <w:rsid w:val="003E520C"/>
    <w:rsid w:val="003E5BD2"/>
    <w:rsid w:val="003E6511"/>
    <w:rsid w:val="003E7105"/>
    <w:rsid w:val="003E7216"/>
    <w:rsid w:val="003F00D3"/>
    <w:rsid w:val="003F02AD"/>
    <w:rsid w:val="003F05B0"/>
    <w:rsid w:val="003F163C"/>
    <w:rsid w:val="003F4296"/>
    <w:rsid w:val="004002F3"/>
    <w:rsid w:val="0040181A"/>
    <w:rsid w:val="0040406A"/>
    <w:rsid w:val="004059E4"/>
    <w:rsid w:val="0040637D"/>
    <w:rsid w:val="00407D19"/>
    <w:rsid w:val="00410581"/>
    <w:rsid w:val="0041064B"/>
    <w:rsid w:val="0041091F"/>
    <w:rsid w:val="00411940"/>
    <w:rsid w:val="00412CFE"/>
    <w:rsid w:val="004138A4"/>
    <w:rsid w:val="004156EF"/>
    <w:rsid w:val="0041590A"/>
    <w:rsid w:val="0041683C"/>
    <w:rsid w:val="00416B03"/>
    <w:rsid w:val="004177BA"/>
    <w:rsid w:val="00417F4E"/>
    <w:rsid w:val="00420B3E"/>
    <w:rsid w:val="004227FF"/>
    <w:rsid w:val="00423191"/>
    <w:rsid w:val="00425599"/>
    <w:rsid w:val="00426098"/>
    <w:rsid w:val="00431825"/>
    <w:rsid w:val="004318E5"/>
    <w:rsid w:val="00432AB9"/>
    <w:rsid w:val="00432D1D"/>
    <w:rsid w:val="004341B5"/>
    <w:rsid w:val="004349AD"/>
    <w:rsid w:val="004362F6"/>
    <w:rsid w:val="00437702"/>
    <w:rsid w:val="0043797E"/>
    <w:rsid w:val="00437AF6"/>
    <w:rsid w:val="00441065"/>
    <w:rsid w:val="00441CD7"/>
    <w:rsid w:val="00442691"/>
    <w:rsid w:val="004433DB"/>
    <w:rsid w:val="00443676"/>
    <w:rsid w:val="004458A2"/>
    <w:rsid w:val="004479EC"/>
    <w:rsid w:val="00452715"/>
    <w:rsid w:val="00452E26"/>
    <w:rsid w:val="004530E8"/>
    <w:rsid w:val="00454222"/>
    <w:rsid w:val="0045669E"/>
    <w:rsid w:val="0045713E"/>
    <w:rsid w:val="00457BF1"/>
    <w:rsid w:val="00457D11"/>
    <w:rsid w:val="00462601"/>
    <w:rsid w:val="004627C6"/>
    <w:rsid w:val="00462FE4"/>
    <w:rsid w:val="004645D3"/>
    <w:rsid w:val="00464EB0"/>
    <w:rsid w:val="00465714"/>
    <w:rsid w:val="00465973"/>
    <w:rsid w:val="00467B7A"/>
    <w:rsid w:val="00467C6A"/>
    <w:rsid w:val="0047165B"/>
    <w:rsid w:val="00471D11"/>
    <w:rsid w:val="00472C08"/>
    <w:rsid w:val="00472CCF"/>
    <w:rsid w:val="00472CF2"/>
    <w:rsid w:val="00472D7F"/>
    <w:rsid w:val="00473387"/>
    <w:rsid w:val="0047469C"/>
    <w:rsid w:val="004749EB"/>
    <w:rsid w:val="00474E02"/>
    <w:rsid w:val="004765F5"/>
    <w:rsid w:val="00476D68"/>
    <w:rsid w:val="00476FCD"/>
    <w:rsid w:val="00477397"/>
    <w:rsid w:val="00481099"/>
    <w:rsid w:val="004810A3"/>
    <w:rsid w:val="00481BF7"/>
    <w:rsid w:val="00482112"/>
    <w:rsid w:val="004831D0"/>
    <w:rsid w:val="0048397A"/>
    <w:rsid w:val="00485198"/>
    <w:rsid w:val="0048524B"/>
    <w:rsid w:val="00486860"/>
    <w:rsid w:val="00486D50"/>
    <w:rsid w:val="00487FE3"/>
    <w:rsid w:val="004908F4"/>
    <w:rsid w:val="00490E73"/>
    <w:rsid w:val="0049106A"/>
    <w:rsid w:val="00492DE5"/>
    <w:rsid w:val="00494FA1"/>
    <w:rsid w:val="00495308"/>
    <w:rsid w:val="00497CE2"/>
    <w:rsid w:val="00497E27"/>
    <w:rsid w:val="00497E61"/>
    <w:rsid w:val="004A0781"/>
    <w:rsid w:val="004A1329"/>
    <w:rsid w:val="004A1F98"/>
    <w:rsid w:val="004A34E1"/>
    <w:rsid w:val="004A3AA2"/>
    <w:rsid w:val="004A3D6E"/>
    <w:rsid w:val="004A3DDA"/>
    <w:rsid w:val="004A4B23"/>
    <w:rsid w:val="004A4CE8"/>
    <w:rsid w:val="004A55AF"/>
    <w:rsid w:val="004A5E5A"/>
    <w:rsid w:val="004A6520"/>
    <w:rsid w:val="004A745C"/>
    <w:rsid w:val="004A7C71"/>
    <w:rsid w:val="004A7E19"/>
    <w:rsid w:val="004B3175"/>
    <w:rsid w:val="004B34E7"/>
    <w:rsid w:val="004B69D3"/>
    <w:rsid w:val="004B734B"/>
    <w:rsid w:val="004B7A16"/>
    <w:rsid w:val="004B7CE8"/>
    <w:rsid w:val="004C0044"/>
    <w:rsid w:val="004C0124"/>
    <w:rsid w:val="004C0733"/>
    <w:rsid w:val="004C0812"/>
    <w:rsid w:val="004C14C2"/>
    <w:rsid w:val="004C1851"/>
    <w:rsid w:val="004C2AB4"/>
    <w:rsid w:val="004C2B49"/>
    <w:rsid w:val="004C2CB0"/>
    <w:rsid w:val="004C42D5"/>
    <w:rsid w:val="004C651E"/>
    <w:rsid w:val="004C6EF3"/>
    <w:rsid w:val="004C7964"/>
    <w:rsid w:val="004C797F"/>
    <w:rsid w:val="004C7F02"/>
    <w:rsid w:val="004D12C3"/>
    <w:rsid w:val="004D1F7C"/>
    <w:rsid w:val="004D23CD"/>
    <w:rsid w:val="004D2C7C"/>
    <w:rsid w:val="004D2F79"/>
    <w:rsid w:val="004D7044"/>
    <w:rsid w:val="004E296E"/>
    <w:rsid w:val="004E2A62"/>
    <w:rsid w:val="004E2BC4"/>
    <w:rsid w:val="004E2F90"/>
    <w:rsid w:val="004E37B8"/>
    <w:rsid w:val="004E3DBA"/>
    <w:rsid w:val="004E56C5"/>
    <w:rsid w:val="004E5D48"/>
    <w:rsid w:val="004E637A"/>
    <w:rsid w:val="004F0051"/>
    <w:rsid w:val="004F0804"/>
    <w:rsid w:val="004F0C34"/>
    <w:rsid w:val="004F16A5"/>
    <w:rsid w:val="004F29CC"/>
    <w:rsid w:val="004F4890"/>
    <w:rsid w:val="004F4920"/>
    <w:rsid w:val="004F4D6B"/>
    <w:rsid w:val="004F5A39"/>
    <w:rsid w:val="004F5BDE"/>
    <w:rsid w:val="004F5E8C"/>
    <w:rsid w:val="004F5FF5"/>
    <w:rsid w:val="004F6B84"/>
    <w:rsid w:val="0050055F"/>
    <w:rsid w:val="00502C95"/>
    <w:rsid w:val="0050313F"/>
    <w:rsid w:val="00503268"/>
    <w:rsid w:val="00505FC1"/>
    <w:rsid w:val="005115B3"/>
    <w:rsid w:val="00512C31"/>
    <w:rsid w:val="00514B2F"/>
    <w:rsid w:val="005152E1"/>
    <w:rsid w:val="00516419"/>
    <w:rsid w:val="005165CE"/>
    <w:rsid w:val="00521CCA"/>
    <w:rsid w:val="00522087"/>
    <w:rsid w:val="00523230"/>
    <w:rsid w:val="005244B9"/>
    <w:rsid w:val="00527A50"/>
    <w:rsid w:val="00527FC9"/>
    <w:rsid w:val="00530658"/>
    <w:rsid w:val="00530BBB"/>
    <w:rsid w:val="00531859"/>
    <w:rsid w:val="00533341"/>
    <w:rsid w:val="00533DB9"/>
    <w:rsid w:val="00535156"/>
    <w:rsid w:val="00535F99"/>
    <w:rsid w:val="005360E1"/>
    <w:rsid w:val="00537151"/>
    <w:rsid w:val="00540F69"/>
    <w:rsid w:val="00543F35"/>
    <w:rsid w:val="005452AE"/>
    <w:rsid w:val="0054735B"/>
    <w:rsid w:val="00547F46"/>
    <w:rsid w:val="005507A0"/>
    <w:rsid w:val="00550BA7"/>
    <w:rsid w:val="00551E48"/>
    <w:rsid w:val="00552D0B"/>
    <w:rsid w:val="00553B9F"/>
    <w:rsid w:val="00553C45"/>
    <w:rsid w:val="00554D11"/>
    <w:rsid w:val="00555706"/>
    <w:rsid w:val="005565AA"/>
    <w:rsid w:val="005602EF"/>
    <w:rsid w:val="005605DC"/>
    <w:rsid w:val="005606C3"/>
    <w:rsid w:val="00560A18"/>
    <w:rsid w:val="00561BF9"/>
    <w:rsid w:val="005622A3"/>
    <w:rsid w:val="0056230A"/>
    <w:rsid w:val="00562EF0"/>
    <w:rsid w:val="00565499"/>
    <w:rsid w:val="00566182"/>
    <w:rsid w:val="00566537"/>
    <w:rsid w:val="00573DDE"/>
    <w:rsid w:val="00574348"/>
    <w:rsid w:val="005752B2"/>
    <w:rsid w:val="005755D1"/>
    <w:rsid w:val="00575910"/>
    <w:rsid w:val="00575B46"/>
    <w:rsid w:val="00576328"/>
    <w:rsid w:val="005837D9"/>
    <w:rsid w:val="00583822"/>
    <w:rsid w:val="00584F44"/>
    <w:rsid w:val="005853C1"/>
    <w:rsid w:val="00585754"/>
    <w:rsid w:val="00585E08"/>
    <w:rsid w:val="005865AF"/>
    <w:rsid w:val="00586F30"/>
    <w:rsid w:val="00590004"/>
    <w:rsid w:val="00590F68"/>
    <w:rsid w:val="0059243B"/>
    <w:rsid w:val="005924E9"/>
    <w:rsid w:val="00592FF5"/>
    <w:rsid w:val="00593A8E"/>
    <w:rsid w:val="0059501B"/>
    <w:rsid w:val="0059550B"/>
    <w:rsid w:val="0059598D"/>
    <w:rsid w:val="005959F1"/>
    <w:rsid w:val="005A1719"/>
    <w:rsid w:val="005A26FB"/>
    <w:rsid w:val="005A3118"/>
    <w:rsid w:val="005A3284"/>
    <w:rsid w:val="005A3851"/>
    <w:rsid w:val="005A3B96"/>
    <w:rsid w:val="005A3EA6"/>
    <w:rsid w:val="005A3F0B"/>
    <w:rsid w:val="005A4C5A"/>
    <w:rsid w:val="005A5582"/>
    <w:rsid w:val="005A7400"/>
    <w:rsid w:val="005B0E00"/>
    <w:rsid w:val="005B1443"/>
    <w:rsid w:val="005B1A9E"/>
    <w:rsid w:val="005B30A9"/>
    <w:rsid w:val="005C103C"/>
    <w:rsid w:val="005C313A"/>
    <w:rsid w:val="005C4C0C"/>
    <w:rsid w:val="005C7B3D"/>
    <w:rsid w:val="005C7DE1"/>
    <w:rsid w:val="005D006E"/>
    <w:rsid w:val="005D072F"/>
    <w:rsid w:val="005D0975"/>
    <w:rsid w:val="005D1D1C"/>
    <w:rsid w:val="005D2C45"/>
    <w:rsid w:val="005D4010"/>
    <w:rsid w:val="005D4170"/>
    <w:rsid w:val="005D4203"/>
    <w:rsid w:val="005D48BC"/>
    <w:rsid w:val="005D4E71"/>
    <w:rsid w:val="005D71D5"/>
    <w:rsid w:val="005D77C1"/>
    <w:rsid w:val="005D7FF0"/>
    <w:rsid w:val="005E048C"/>
    <w:rsid w:val="005E219B"/>
    <w:rsid w:val="005E21F4"/>
    <w:rsid w:val="005E3E46"/>
    <w:rsid w:val="005E3F1C"/>
    <w:rsid w:val="005E48E2"/>
    <w:rsid w:val="005E6B24"/>
    <w:rsid w:val="005E7644"/>
    <w:rsid w:val="005E7737"/>
    <w:rsid w:val="005F04A3"/>
    <w:rsid w:val="005F0812"/>
    <w:rsid w:val="005F1999"/>
    <w:rsid w:val="005F1E4E"/>
    <w:rsid w:val="005F24EE"/>
    <w:rsid w:val="005F3073"/>
    <w:rsid w:val="005F330C"/>
    <w:rsid w:val="005F3325"/>
    <w:rsid w:val="005F43AD"/>
    <w:rsid w:val="005F5963"/>
    <w:rsid w:val="005F59F2"/>
    <w:rsid w:val="005F60B7"/>
    <w:rsid w:val="005F6397"/>
    <w:rsid w:val="005F6C08"/>
    <w:rsid w:val="005F6C4D"/>
    <w:rsid w:val="005F7F22"/>
    <w:rsid w:val="00601195"/>
    <w:rsid w:val="006013B7"/>
    <w:rsid w:val="0060288F"/>
    <w:rsid w:val="00603029"/>
    <w:rsid w:val="00605311"/>
    <w:rsid w:val="00605523"/>
    <w:rsid w:val="00611EFC"/>
    <w:rsid w:val="00614890"/>
    <w:rsid w:val="00615A1B"/>
    <w:rsid w:val="00616393"/>
    <w:rsid w:val="00616D46"/>
    <w:rsid w:val="0062065D"/>
    <w:rsid w:val="00621107"/>
    <w:rsid w:val="00621535"/>
    <w:rsid w:val="00622161"/>
    <w:rsid w:val="0062299D"/>
    <w:rsid w:val="00623601"/>
    <w:rsid w:val="00623772"/>
    <w:rsid w:val="006237A7"/>
    <w:rsid w:val="006239D7"/>
    <w:rsid w:val="00626587"/>
    <w:rsid w:val="00626F97"/>
    <w:rsid w:val="0062724D"/>
    <w:rsid w:val="0062766F"/>
    <w:rsid w:val="00630704"/>
    <w:rsid w:val="00631745"/>
    <w:rsid w:val="0063254C"/>
    <w:rsid w:val="006353A8"/>
    <w:rsid w:val="006354BC"/>
    <w:rsid w:val="0063642D"/>
    <w:rsid w:val="00637BC3"/>
    <w:rsid w:val="006427BB"/>
    <w:rsid w:val="00644919"/>
    <w:rsid w:val="00644A87"/>
    <w:rsid w:val="00644C5D"/>
    <w:rsid w:val="00644DD0"/>
    <w:rsid w:val="00646117"/>
    <w:rsid w:val="006521D5"/>
    <w:rsid w:val="00653AB3"/>
    <w:rsid w:val="006547E5"/>
    <w:rsid w:val="00655047"/>
    <w:rsid w:val="00655E98"/>
    <w:rsid w:val="00655F35"/>
    <w:rsid w:val="00657DAE"/>
    <w:rsid w:val="006617C7"/>
    <w:rsid w:val="0066509F"/>
    <w:rsid w:val="00666EDC"/>
    <w:rsid w:val="006670CC"/>
    <w:rsid w:val="00667381"/>
    <w:rsid w:val="00667E4E"/>
    <w:rsid w:val="00667E5D"/>
    <w:rsid w:val="00670857"/>
    <w:rsid w:val="00670935"/>
    <w:rsid w:val="006716FB"/>
    <w:rsid w:val="0067258D"/>
    <w:rsid w:val="00673686"/>
    <w:rsid w:val="00673DE3"/>
    <w:rsid w:val="00674EBB"/>
    <w:rsid w:val="00675180"/>
    <w:rsid w:val="00675747"/>
    <w:rsid w:val="00675ED9"/>
    <w:rsid w:val="00676566"/>
    <w:rsid w:val="0067734F"/>
    <w:rsid w:val="00677459"/>
    <w:rsid w:val="00680B6F"/>
    <w:rsid w:val="00680BBE"/>
    <w:rsid w:val="00681742"/>
    <w:rsid w:val="00682990"/>
    <w:rsid w:val="006841AB"/>
    <w:rsid w:val="00684321"/>
    <w:rsid w:val="00684CE8"/>
    <w:rsid w:val="00684F90"/>
    <w:rsid w:val="006858A9"/>
    <w:rsid w:val="00686531"/>
    <w:rsid w:val="00686DCD"/>
    <w:rsid w:val="006924C8"/>
    <w:rsid w:val="0069250B"/>
    <w:rsid w:val="00693279"/>
    <w:rsid w:val="00693945"/>
    <w:rsid w:val="00694894"/>
    <w:rsid w:val="00694D8B"/>
    <w:rsid w:val="00695780"/>
    <w:rsid w:val="00695E66"/>
    <w:rsid w:val="00696320"/>
    <w:rsid w:val="006A161B"/>
    <w:rsid w:val="006A2266"/>
    <w:rsid w:val="006A337E"/>
    <w:rsid w:val="006A3EF1"/>
    <w:rsid w:val="006A713D"/>
    <w:rsid w:val="006A7FCE"/>
    <w:rsid w:val="006B0BB7"/>
    <w:rsid w:val="006B10E5"/>
    <w:rsid w:val="006B29A6"/>
    <w:rsid w:val="006B3D6D"/>
    <w:rsid w:val="006B452D"/>
    <w:rsid w:val="006B4BD1"/>
    <w:rsid w:val="006B518B"/>
    <w:rsid w:val="006B573E"/>
    <w:rsid w:val="006B5ED1"/>
    <w:rsid w:val="006B6DBE"/>
    <w:rsid w:val="006B7346"/>
    <w:rsid w:val="006C0B41"/>
    <w:rsid w:val="006C2607"/>
    <w:rsid w:val="006C2CBF"/>
    <w:rsid w:val="006C31C8"/>
    <w:rsid w:val="006C34FB"/>
    <w:rsid w:val="006C362F"/>
    <w:rsid w:val="006C3646"/>
    <w:rsid w:val="006C368E"/>
    <w:rsid w:val="006C53DF"/>
    <w:rsid w:val="006C5713"/>
    <w:rsid w:val="006C5776"/>
    <w:rsid w:val="006C679A"/>
    <w:rsid w:val="006C6D5C"/>
    <w:rsid w:val="006C73FA"/>
    <w:rsid w:val="006C7A10"/>
    <w:rsid w:val="006C7CF0"/>
    <w:rsid w:val="006C7F8B"/>
    <w:rsid w:val="006D1169"/>
    <w:rsid w:val="006D30BA"/>
    <w:rsid w:val="006D40F6"/>
    <w:rsid w:val="006D4E7A"/>
    <w:rsid w:val="006D5546"/>
    <w:rsid w:val="006D798D"/>
    <w:rsid w:val="006E0121"/>
    <w:rsid w:val="006E0AAF"/>
    <w:rsid w:val="006E1639"/>
    <w:rsid w:val="006E3218"/>
    <w:rsid w:val="006E3826"/>
    <w:rsid w:val="006E49AE"/>
    <w:rsid w:val="006E7967"/>
    <w:rsid w:val="006E7DCE"/>
    <w:rsid w:val="006F1BCD"/>
    <w:rsid w:val="006F28AF"/>
    <w:rsid w:val="006F2E1B"/>
    <w:rsid w:val="006F3071"/>
    <w:rsid w:val="006F3795"/>
    <w:rsid w:val="006F5A3B"/>
    <w:rsid w:val="006F608D"/>
    <w:rsid w:val="006F6819"/>
    <w:rsid w:val="006F74EA"/>
    <w:rsid w:val="007007D8"/>
    <w:rsid w:val="007017C1"/>
    <w:rsid w:val="007031FB"/>
    <w:rsid w:val="00704059"/>
    <w:rsid w:val="00705759"/>
    <w:rsid w:val="00705E13"/>
    <w:rsid w:val="00707370"/>
    <w:rsid w:val="00707ECD"/>
    <w:rsid w:val="00710294"/>
    <w:rsid w:val="00712C3D"/>
    <w:rsid w:val="00713AD4"/>
    <w:rsid w:val="00714002"/>
    <w:rsid w:val="007146C1"/>
    <w:rsid w:val="007148FC"/>
    <w:rsid w:val="0071588A"/>
    <w:rsid w:val="00716093"/>
    <w:rsid w:val="00716196"/>
    <w:rsid w:val="00716249"/>
    <w:rsid w:val="00716520"/>
    <w:rsid w:val="007173B8"/>
    <w:rsid w:val="007173F7"/>
    <w:rsid w:val="00717F71"/>
    <w:rsid w:val="007212A4"/>
    <w:rsid w:val="0072134E"/>
    <w:rsid w:val="00721C47"/>
    <w:rsid w:val="007309E8"/>
    <w:rsid w:val="00730E06"/>
    <w:rsid w:val="00732A8F"/>
    <w:rsid w:val="0073390D"/>
    <w:rsid w:val="00734477"/>
    <w:rsid w:val="00734530"/>
    <w:rsid w:val="0073551E"/>
    <w:rsid w:val="00735747"/>
    <w:rsid w:val="007357E5"/>
    <w:rsid w:val="007411D9"/>
    <w:rsid w:val="00741866"/>
    <w:rsid w:val="0074215B"/>
    <w:rsid w:val="00742997"/>
    <w:rsid w:val="00744F93"/>
    <w:rsid w:val="007466E7"/>
    <w:rsid w:val="00746B9F"/>
    <w:rsid w:val="00747186"/>
    <w:rsid w:val="007517FC"/>
    <w:rsid w:val="007519C8"/>
    <w:rsid w:val="0075442F"/>
    <w:rsid w:val="00754748"/>
    <w:rsid w:val="007560CF"/>
    <w:rsid w:val="00756284"/>
    <w:rsid w:val="0075686E"/>
    <w:rsid w:val="007575D5"/>
    <w:rsid w:val="00757E74"/>
    <w:rsid w:val="00761982"/>
    <w:rsid w:val="00762163"/>
    <w:rsid w:val="00762B5B"/>
    <w:rsid w:val="0076415C"/>
    <w:rsid w:val="00764D55"/>
    <w:rsid w:val="007654C3"/>
    <w:rsid w:val="00766CC7"/>
    <w:rsid w:val="00766F6B"/>
    <w:rsid w:val="0076754C"/>
    <w:rsid w:val="0077070B"/>
    <w:rsid w:val="00772D11"/>
    <w:rsid w:val="00773E7C"/>
    <w:rsid w:val="007747F1"/>
    <w:rsid w:val="0077484C"/>
    <w:rsid w:val="00774948"/>
    <w:rsid w:val="00774B4A"/>
    <w:rsid w:val="00774E63"/>
    <w:rsid w:val="0077758B"/>
    <w:rsid w:val="0077764F"/>
    <w:rsid w:val="00782461"/>
    <w:rsid w:val="00784908"/>
    <w:rsid w:val="00784FC1"/>
    <w:rsid w:val="00785068"/>
    <w:rsid w:val="00785724"/>
    <w:rsid w:val="0078725C"/>
    <w:rsid w:val="00790A13"/>
    <w:rsid w:val="00791BAB"/>
    <w:rsid w:val="007940A1"/>
    <w:rsid w:val="00794D55"/>
    <w:rsid w:val="00796752"/>
    <w:rsid w:val="0079711F"/>
    <w:rsid w:val="00797E1A"/>
    <w:rsid w:val="007A0872"/>
    <w:rsid w:val="007A146F"/>
    <w:rsid w:val="007A2C5E"/>
    <w:rsid w:val="007A3EBE"/>
    <w:rsid w:val="007A424B"/>
    <w:rsid w:val="007A505A"/>
    <w:rsid w:val="007A6515"/>
    <w:rsid w:val="007A6D12"/>
    <w:rsid w:val="007A786B"/>
    <w:rsid w:val="007B0156"/>
    <w:rsid w:val="007B1248"/>
    <w:rsid w:val="007B145B"/>
    <w:rsid w:val="007B1F76"/>
    <w:rsid w:val="007B265F"/>
    <w:rsid w:val="007B27FE"/>
    <w:rsid w:val="007B2B98"/>
    <w:rsid w:val="007B557F"/>
    <w:rsid w:val="007B5F67"/>
    <w:rsid w:val="007B73CA"/>
    <w:rsid w:val="007C07CA"/>
    <w:rsid w:val="007C0921"/>
    <w:rsid w:val="007C0FE8"/>
    <w:rsid w:val="007C211A"/>
    <w:rsid w:val="007C278A"/>
    <w:rsid w:val="007C2916"/>
    <w:rsid w:val="007C2B1E"/>
    <w:rsid w:val="007C3125"/>
    <w:rsid w:val="007C371F"/>
    <w:rsid w:val="007C5728"/>
    <w:rsid w:val="007C65A6"/>
    <w:rsid w:val="007D1886"/>
    <w:rsid w:val="007D2DCC"/>
    <w:rsid w:val="007D2FCE"/>
    <w:rsid w:val="007D30EE"/>
    <w:rsid w:val="007D3BDD"/>
    <w:rsid w:val="007D44F3"/>
    <w:rsid w:val="007D482B"/>
    <w:rsid w:val="007D4E91"/>
    <w:rsid w:val="007D69A5"/>
    <w:rsid w:val="007D7AD7"/>
    <w:rsid w:val="007E0092"/>
    <w:rsid w:val="007E0BBD"/>
    <w:rsid w:val="007E2167"/>
    <w:rsid w:val="007E22EC"/>
    <w:rsid w:val="007E3246"/>
    <w:rsid w:val="007E37BB"/>
    <w:rsid w:val="007E3847"/>
    <w:rsid w:val="007E3972"/>
    <w:rsid w:val="007E4480"/>
    <w:rsid w:val="007E5C70"/>
    <w:rsid w:val="007E73D0"/>
    <w:rsid w:val="007E7ADE"/>
    <w:rsid w:val="007E7C52"/>
    <w:rsid w:val="007F037A"/>
    <w:rsid w:val="007F1589"/>
    <w:rsid w:val="007F1B2F"/>
    <w:rsid w:val="007F2609"/>
    <w:rsid w:val="007F27A4"/>
    <w:rsid w:val="007F2DBF"/>
    <w:rsid w:val="007F3C3B"/>
    <w:rsid w:val="007F3D1C"/>
    <w:rsid w:val="007F6983"/>
    <w:rsid w:val="0080214C"/>
    <w:rsid w:val="00804C5A"/>
    <w:rsid w:val="00805444"/>
    <w:rsid w:val="00805B3A"/>
    <w:rsid w:val="00805EE5"/>
    <w:rsid w:val="008070A8"/>
    <w:rsid w:val="0080744F"/>
    <w:rsid w:val="00807F61"/>
    <w:rsid w:val="00810B0C"/>
    <w:rsid w:val="008110DE"/>
    <w:rsid w:val="0081215E"/>
    <w:rsid w:val="00814F5B"/>
    <w:rsid w:val="00815802"/>
    <w:rsid w:val="00815AFF"/>
    <w:rsid w:val="00816178"/>
    <w:rsid w:val="00816627"/>
    <w:rsid w:val="0081710D"/>
    <w:rsid w:val="00823B90"/>
    <w:rsid w:val="008253DA"/>
    <w:rsid w:val="00826C14"/>
    <w:rsid w:val="00830030"/>
    <w:rsid w:val="0083005F"/>
    <w:rsid w:val="0083155C"/>
    <w:rsid w:val="00834865"/>
    <w:rsid w:val="0083573F"/>
    <w:rsid w:val="008363F8"/>
    <w:rsid w:val="008372B1"/>
    <w:rsid w:val="00837A9C"/>
    <w:rsid w:val="00837CC1"/>
    <w:rsid w:val="00842D33"/>
    <w:rsid w:val="00842D72"/>
    <w:rsid w:val="00843068"/>
    <w:rsid w:val="0084342A"/>
    <w:rsid w:val="008437D7"/>
    <w:rsid w:val="00845206"/>
    <w:rsid w:val="008452E9"/>
    <w:rsid w:val="008461B4"/>
    <w:rsid w:val="008468EA"/>
    <w:rsid w:val="00847A30"/>
    <w:rsid w:val="00851417"/>
    <w:rsid w:val="00851611"/>
    <w:rsid w:val="0085225A"/>
    <w:rsid w:val="008523F5"/>
    <w:rsid w:val="00853AAB"/>
    <w:rsid w:val="00853C57"/>
    <w:rsid w:val="00854351"/>
    <w:rsid w:val="0085737A"/>
    <w:rsid w:val="0085741F"/>
    <w:rsid w:val="00862978"/>
    <w:rsid w:val="00862EE6"/>
    <w:rsid w:val="00864730"/>
    <w:rsid w:val="0086589C"/>
    <w:rsid w:val="00865E3F"/>
    <w:rsid w:val="00866965"/>
    <w:rsid w:val="008704CF"/>
    <w:rsid w:val="00870C30"/>
    <w:rsid w:val="00872576"/>
    <w:rsid w:val="00873BFF"/>
    <w:rsid w:val="0087436E"/>
    <w:rsid w:val="00877075"/>
    <w:rsid w:val="00877D21"/>
    <w:rsid w:val="0088108A"/>
    <w:rsid w:val="008827B6"/>
    <w:rsid w:val="0088386E"/>
    <w:rsid w:val="008849CD"/>
    <w:rsid w:val="008853B5"/>
    <w:rsid w:val="00886243"/>
    <w:rsid w:val="00887A80"/>
    <w:rsid w:val="008951A2"/>
    <w:rsid w:val="008960E7"/>
    <w:rsid w:val="00896301"/>
    <w:rsid w:val="0089635B"/>
    <w:rsid w:val="00897227"/>
    <w:rsid w:val="008979F4"/>
    <w:rsid w:val="008A0069"/>
    <w:rsid w:val="008A0B2B"/>
    <w:rsid w:val="008A1A83"/>
    <w:rsid w:val="008A1C00"/>
    <w:rsid w:val="008A2A27"/>
    <w:rsid w:val="008A2AC6"/>
    <w:rsid w:val="008A3968"/>
    <w:rsid w:val="008A3A9E"/>
    <w:rsid w:val="008A3BC6"/>
    <w:rsid w:val="008A3CA2"/>
    <w:rsid w:val="008A4B94"/>
    <w:rsid w:val="008A4BED"/>
    <w:rsid w:val="008A507F"/>
    <w:rsid w:val="008A5B44"/>
    <w:rsid w:val="008A7EF3"/>
    <w:rsid w:val="008B2006"/>
    <w:rsid w:val="008B283A"/>
    <w:rsid w:val="008B3649"/>
    <w:rsid w:val="008B467A"/>
    <w:rsid w:val="008B4843"/>
    <w:rsid w:val="008B5AC0"/>
    <w:rsid w:val="008B5B47"/>
    <w:rsid w:val="008B6423"/>
    <w:rsid w:val="008B6FEC"/>
    <w:rsid w:val="008B7149"/>
    <w:rsid w:val="008B7DC3"/>
    <w:rsid w:val="008C0907"/>
    <w:rsid w:val="008C10DA"/>
    <w:rsid w:val="008C18DD"/>
    <w:rsid w:val="008C2227"/>
    <w:rsid w:val="008C22A4"/>
    <w:rsid w:val="008C2350"/>
    <w:rsid w:val="008C49F5"/>
    <w:rsid w:val="008C4E30"/>
    <w:rsid w:val="008C55B8"/>
    <w:rsid w:val="008C642E"/>
    <w:rsid w:val="008C67D9"/>
    <w:rsid w:val="008D2CC3"/>
    <w:rsid w:val="008D3C1C"/>
    <w:rsid w:val="008D71AE"/>
    <w:rsid w:val="008E1C6E"/>
    <w:rsid w:val="008E3518"/>
    <w:rsid w:val="008E378E"/>
    <w:rsid w:val="008E3B12"/>
    <w:rsid w:val="008E4951"/>
    <w:rsid w:val="008E5696"/>
    <w:rsid w:val="008E57AD"/>
    <w:rsid w:val="008E7F18"/>
    <w:rsid w:val="008F0A21"/>
    <w:rsid w:val="008F0A76"/>
    <w:rsid w:val="008F2008"/>
    <w:rsid w:val="008F518B"/>
    <w:rsid w:val="008F5E61"/>
    <w:rsid w:val="0090275D"/>
    <w:rsid w:val="00902E08"/>
    <w:rsid w:val="009030EB"/>
    <w:rsid w:val="0090472B"/>
    <w:rsid w:val="00906A1B"/>
    <w:rsid w:val="00906F22"/>
    <w:rsid w:val="009070C9"/>
    <w:rsid w:val="0090728C"/>
    <w:rsid w:val="009100BF"/>
    <w:rsid w:val="00910968"/>
    <w:rsid w:val="009109F3"/>
    <w:rsid w:val="00913C7E"/>
    <w:rsid w:val="0091456A"/>
    <w:rsid w:val="009150A1"/>
    <w:rsid w:val="00916540"/>
    <w:rsid w:val="00920066"/>
    <w:rsid w:val="0092027D"/>
    <w:rsid w:val="00920C05"/>
    <w:rsid w:val="0092104D"/>
    <w:rsid w:val="009220A3"/>
    <w:rsid w:val="009221FD"/>
    <w:rsid w:val="009226DB"/>
    <w:rsid w:val="00923376"/>
    <w:rsid w:val="00923E37"/>
    <w:rsid w:val="00925C21"/>
    <w:rsid w:val="00925C9F"/>
    <w:rsid w:val="0092712B"/>
    <w:rsid w:val="00927E0D"/>
    <w:rsid w:val="00930882"/>
    <w:rsid w:val="009318D8"/>
    <w:rsid w:val="009322DD"/>
    <w:rsid w:val="009328F2"/>
    <w:rsid w:val="00932B39"/>
    <w:rsid w:val="00933527"/>
    <w:rsid w:val="009341C8"/>
    <w:rsid w:val="00934362"/>
    <w:rsid w:val="009343F2"/>
    <w:rsid w:val="00935B3A"/>
    <w:rsid w:val="00937B1A"/>
    <w:rsid w:val="00937FE8"/>
    <w:rsid w:val="009400AE"/>
    <w:rsid w:val="00942794"/>
    <w:rsid w:val="0094354F"/>
    <w:rsid w:val="00943C9A"/>
    <w:rsid w:val="00944204"/>
    <w:rsid w:val="0094423E"/>
    <w:rsid w:val="00944B75"/>
    <w:rsid w:val="009450E1"/>
    <w:rsid w:val="0094523E"/>
    <w:rsid w:val="0094538C"/>
    <w:rsid w:val="00946473"/>
    <w:rsid w:val="00947011"/>
    <w:rsid w:val="0094745B"/>
    <w:rsid w:val="00950769"/>
    <w:rsid w:val="0095320B"/>
    <w:rsid w:val="00954544"/>
    <w:rsid w:val="00954FEC"/>
    <w:rsid w:val="00955DB7"/>
    <w:rsid w:val="00956A5F"/>
    <w:rsid w:val="00957E52"/>
    <w:rsid w:val="0096088C"/>
    <w:rsid w:val="00962E03"/>
    <w:rsid w:val="0096340E"/>
    <w:rsid w:val="00964153"/>
    <w:rsid w:val="0096570B"/>
    <w:rsid w:val="00965EF1"/>
    <w:rsid w:val="00965FEE"/>
    <w:rsid w:val="009668F1"/>
    <w:rsid w:val="00970184"/>
    <w:rsid w:val="00971684"/>
    <w:rsid w:val="009717E1"/>
    <w:rsid w:val="00971A7B"/>
    <w:rsid w:val="0097631C"/>
    <w:rsid w:val="00977402"/>
    <w:rsid w:val="009779FE"/>
    <w:rsid w:val="0098070F"/>
    <w:rsid w:val="009807FF"/>
    <w:rsid w:val="00980FF7"/>
    <w:rsid w:val="009810D5"/>
    <w:rsid w:val="00981CFB"/>
    <w:rsid w:val="00982256"/>
    <w:rsid w:val="00982FE3"/>
    <w:rsid w:val="009830E2"/>
    <w:rsid w:val="00983B3B"/>
    <w:rsid w:val="00984CA7"/>
    <w:rsid w:val="0098551E"/>
    <w:rsid w:val="00986713"/>
    <w:rsid w:val="00990461"/>
    <w:rsid w:val="009911DC"/>
    <w:rsid w:val="00991BC2"/>
    <w:rsid w:val="0099207C"/>
    <w:rsid w:val="00993F6C"/>
    <w:rsid w:val="009947B7"/>
    <w:rsid w:val="00994E68"/>
    <w:rsid w:val="009950AA"/>
    <w:rsid w:val="009957B3"/>
    <w:rsid w:val="009961A8"/>
    <w:rsid w:val="00996674"/>
    <w:rsid w:val="009A1006"/>
    <w:rsid w:val="009A1452"/>
    <w:rsid w:val="009A3820"/>
    <w:rsid w:val="009A3BA0"/>
    <w:rsid w:val="009A46DA"/>
    <w:rsid w:val="009A5789"/>
    <w:rsid w:val="009A58A6"/>
    <w:rsid w:val="009A7AAB"/>
    <w:rsid w:val="009B17D0"/>
    <w:rsid w:val="009B1838"/>
    <w:rsid w:val="009B1DB5"/>
    <w:rsid w:val="009B346F"/>
    <w:rsid w:val="009B665B"/>
    <w:rsid w:val="009B7994"/>
    <w:rsid w:val="009C0A6D"/>
    <w:rsid w:val="009C0A9D"/>
    <w:rsid w:val="009C0D8B"/>
    <w:rsid w:val="009C11C4"/>
    <w:rsid w:val="009C209D"/>
    <w:rsid w:val="009C2E4B"/>
    <w:rsid w:val="009C396B"/>
    <w:rsid w:val="009C4190"/>
    <w:rsid w:val="009C77DB"/>
    <w:rsid w:val="009D2D7E"/>
    <w:rsid w:val="009D2F68"/>
    <w:rsid w:val="009D3287"/>
    <w:rsid w:val="009D3A7A"/>
    <w:rsid w:val="009D3AAC"/>
    <w:rsid w:val="009D4363"/>
    <w:rsid w:val="009D4949"/>
    <w:rsid w:val="009D4AEC"/>
    <w:rsid w:val="009D5179"/>
    <w:rsid w:val="009D59C7"/>
    <w:rsid w:val="009D6677"/>
    <w:rsid w:val="009E14E3"/>
    <w:rsid w:val="009E208D"/>
    <w:rsid w:val="009E2824"/>
    <w:rsid w:val="009E2BF6"/>
    <w:rsid w:val="009E34F2"/>
    <w:rsid w:val="009E52B6"/>
    <w:rsid w:val="009E7106"/>
    <w:rsid w:val="009E7282"/>
    <w:rsid w:val="009E7CB0"/>
    <w:rsid w:val="009F141C"/>
    <w:rsid w:val="009F1728"/>
    <w:rsid w:val="009F2905"/>
    <w:rsid w:val="009F3396"/>
    <w:rsid w:val="009F4524"/>
    <w:rsid w:val="009F52BE"/>
    <w:rsid w:val="009F5818"/>
    <w:rsid w:val="009F5F84"/>
    <w:rsid w:val="009F6A05"/>
    <w:rsid w:val="009F6C33"/>
    <w:rsid w:val="009F6DC5"/>
    <w:rsid w:val="009F7889"/>
    <w:rsid w:val="009F7A43"/>
    <w:rsid w:val="00A01932"/>
    <w:rsid w:val="00A02470"/>
    <w:rsid w:val="00A024EE"/>
    <w:rsid w:val="00A0658A"/>
    <w:rsid w:val="00A06D5C"/>
    <w:rsid w:val="00A073BE"/>
    <w:rsid w:val="00A1012D"/>
    <w:rsid w:val="00A104E9"/>
    <w:rsid w:val="00A1557B"/>
    <w:rsid w:val="00A155AD"/>
    <w:rsid w:val="00A1583E"/>
    <w:rsid w:val="00A16B22"/>
    <w:rsid w:val="00A20C54"/>
    <w:rsid w:val="00A21603"/>
    <w:rsid w:val="00A22100"/>
    <w:rsid w:val="00A22FAB"/>
    <w:rsid w:val="00A23097"/>
    <w:rsid w:val="00A235B9"/>
    <w:rsid w:val="00A23902"/>
    <w:rsid w:val="00A25A75"/>
    <w:rsid w:val="00A25BAD"/>
    <w:rsid w:val="00A262C6"/>
    <w:rsid w:val="00A3033A"/>
    <w:rsid w:val="00A31BBB"/>
    <w:rsid w:val="00A32333"/>
    <w:rsid w:val="00A32F46"/>
    <w:rsid w:val="00A36539"/>
    <w:rsid w:val="00A376F6"/>
    <w:rsid w:val="00A42504"/>
    <w:rsid w:val="00A4294B"/>
    <w:rsid w:val="00A43FF0"/>
    <w:rsid w:val="00A44753"/>
    <w:rsid w:val="00A44E7D"/>
    <w:rsid w:val="00A44F35"/>
    <w:rsid w:val="00A465A4"/>
    <w:rsid w:val="00A46B51"/>
    <w:rsid w:val="00A55782"/>
    <w:rsid w:val="00A56A4E"/>
    <w:rsid w:val="00A56BE2"/>
    <w:rsid w:val="00A56C11"/>
    <w:rsid w:val="00A56D52"/>
    <w:rsid w:val="00A5774C"/>
    <w:rsid w:val="00A57AF9"/>
    <w:rsid w:val="00A6000B"/>
    <w:rsid w:val="00A60E1A"/>
    <w:rsid w:val="00A623E6"/>
    <w:rsid w:val="00A62AAD"/>
    <w:rsid w:val="00A62D72"/>
    <w:rsid w:val="00A630AB"/>
    <w:rsid w:val="00A647A3"/>
    <w:rsid w:val="00A64F26"/>
    <w:rsid w:val="00A65D38"/>
    <w:rsid w:val="00A6712A"/>
    <w:rsid w:val="00A67EB5"/>
    <w:rsid w:val="00A70CC5"/>
    <w:rsid w:val="00A72B22"/>
    <w:rsid w:val="00A72FCC"/>
    <w:rsid w:val="00A73086"/>
    <w:rsid w:val="00A73B22"/>
    <w:rsid w:val="00A73D9F"/>
    <w:rsid w:val="00A7538C"/>
    <w:rsid w:val="00A76028"/>
    <w:rsid w:val="00A7691B"/>
    <w:rsid w:val="00A77355"/>
    <w:rsid w:val="00A7798F"/>
    <w:rsid w:val="00A80667"/>
    <w:rsid w:val="00A807DA"/>
    <w:rsid w:val="00A80D56"/>
    <w:rsid w:val="00A81440"/>
    <w:rsid w:val="00A823F0"/>
    <w:rsid w:val="00A825C9"/>
    <w:rsid w:val="00A837C0"/>
    <w:rsid w:val="00A84455"/>
    <w:rsid w:val="00A8666D"/>
    <w:rsid w:val="00A877E0"/>
    <w:rsid w:val="00A87A8E"/>
    <w:rsid w:val="00A90D84"/>
    <w:rsid w:val="00A921E9"/>
    <w:rsid w:val="00A92610"/>
    <w:rsid w:val="00A92EF6"/>
    <w:rsid w:val="00A93FFF"/>
    <w:rsid w:val="00A956F5"/>
    <w:rsid w:val="00A97BBB"/>
    <w:rsid w:val="00AA03E0"/>
    <w:rsid w:val="00AA0AC4"/>
    <w:rsid w:val="00AA1446"/>
    <w:rsid w:val="00AA2163"/>
    <w:rsid w:val="00AA27D2"/>
    <w:rsid w:val="00AA459A"/>
    <w:rsid w:val="00AA4AF5"/>
    <w:rsid w:val="00AA4EAC"/>
    <w:rsid w:val="00AA57D0"/>
    <w:rsid w:val="00AA587B"/>
    <w:rsid w:val="00AA7BBF"/>
    <w:rsid w:val="00AB0BF3"/>
    <w:rsid w:val="00AB0F53"/>
    <w:rsid w:val="00AB17CC"/>
    <w:rsid w:val="00AB22A7"/>
    <w:rsid w:val="00AB35BB"/>
    <w:rsid w:val="00AB45F2"/>
    <w:rsid w:val="00AB4E87"/>
    <w:rsid w:val="00AB56FD"/>
    <w:rsid w:val="00AB5854"/>
    <w:rsid w:val="00AB5F67"/>
    <w:rsid w:val="00AC0313"/>
    <w:rsid w:val="00AC2C99"/>
    <w:rsid w:val="00AC4DF4"/>
    <w:rsid w:val="00AD00BD"/>
    <w:rsid w:val="00AD0139"/>
    <w:rsid w:val="00AD16DA"/>
    <w:rsid w:val="00AD4CC3"/>
    <w:rsid w:val="00AD5DBD"/>
    <w:rsid w:val="00AD6003"/>
    <w:rsid w:val="00AE08D7"/>
    <w:rsid w:val="00AE1C4C"/>
    <w:rsid w:val="00AE2268"/>
    <w:rsid w:val="00AE2C12"/>
    <w:rsid w:val="00AF0C52"/>
    <w:rsid w:val="00AF1801"/>
    <w:rsid w:val="00AF300F"/>
    <w:rsid w:val="00AF5112"/>
    <w:rsid w:val="00AF5640"/>
    <w:rsid w:val="00AF6990"/>
    <w:rsid w:val="00AF6F67"/>
    <w:rsid w:val="00B010FA"/>
    <w:rsid w:val="00B01460"/>
    <w:rsid w:val="00B0240C"/>
    <w:rsid w:val="00B028BE"/>
    <w:rsid w:val="00B03B9A"/>
    <w:rsid w:val="00B05E92"/>
    <w:rsid w:val="00B06670"/>
    <w:rsid w:val="00B06719"/>
    <w:rsid w:val="00B077EF"/>
    <w:rsid w:val="00B07916"/>
    <w:rsid w:val="00B07A36"/>
    <w:rsid w:val="00B1002D"/>
    <w:rsid w:val="00B11A5B"/>
    <w:rsid w:val="00B125D8"/>
    <w:rsid w:val="00B1376B"/>
    <w:rsid w:val="00B166B2"/>
    <w:rsid w:val="00B167E2"/>
    <w:rsid w:val="00B16B22"/>
    <w:rsid w:val="00B17F29"/>
    <w:rsid w:val="00B2179D"/>
    <w:rsid w:val="00B21C13"/>
    <w:rsid w:val="00B2253D"/>
    <w:rsid w:val="00B23BA4"/>
    <w:rsid w:val="00B23BF3"/>
    <w:rsid w:val="00B2411B"/>
    <w:rsid w:val="00B253A1"/>
    <w:rsid w:val="00B25CDB"/>
    <w:rsid w:val="00B26A96"/>
    <w:rsid w:val="00B2760A"/>
    <w:rsid w:val="00B32CA5"/>
    <w:rsid w:val="00B33C0B"/>
    <w:rsid w:val="00B34E7C"/>
    <w:rsid w:val="00B350B7"/>
    <w:rsid w:val="00B40BF2"/>
    <w:rsid w:val="00B41E9D"/>
    <w:rsid w:val="00B43F05"/>
    <w:rsid w:val="00B4400D"/>
    <w:rsid w:val="00B440EE"/>
    <w:rsid w:val="00B45028"/>
    <w:rsid w:val="00B46481"/>
    <w:rsid w:val="00B46EDB"/>
    <w:rsid w:val="00B46F00"/>
    <w:rsid w:val="00B4754C"/>
    <w:rsid w:val="00B51DF5"/>
    <w:rsid w:val="00B52914"/>
    <w:rsid w:val="00B52D29"/>
    <w:rsid w:val="00B533E6"/>
    <w:rsid w:val="00B547C5"/>
    <w:rsid w:val="00B55B6A"/>
    <w:rsid w:val="00B55E81"/>
    <w:rsid w:val="00B567C6"/>
    <w:rsid w:val="00B60762"/>
    <w:rsid w:val="00B608D4"/>
    <w:rsid w:val="00B61669"/>
    <w:rsid w:val="00B623AB"/>
    <w:rsid w:val="00B62568"/>
    <w:rsid w:val="00B6257F"/>
    <w:rsid w:val="00B62B1E"/>
    <w:rsid w:val="00B6331E"/>
    <w:rsid w:val="00B644FA"/>
    <w:rsid w:val="00B6477D"/>
    <w:rsid w:val="00B64D40"/>
    <w:rsid w:val="00B658A5"/>
    <w:rsid w:val="00B65B8C"/>
    <w:rsid w:val="00B6683E"/>
    <w:rsid w:val="00B66B9E"/>
    <w:rsid w:val="00B7210D"/>
    <w:rsid w:val="00B73C54"/>
    <w:rsid w:val="00B756C6"/>
    <w:rsid w:val="00B75915"/>
    <w:rsid w:val="00B81233"/>
    <w:rsid w:val="00B81829"/>
    <w:rsid w:val="00B81CB7"/>
    <w:rsid w:val="00B82D2F"/>
    <w:rsid w:val="00B8376E"/>
    <w:rsid w:val="00B85563"/>
    <w:rsid w:val="00B917E2"/>
    <w:rsid w:val="00B92B5E"/>
    <w:rsid w:val="00B9307D"/>
    <w:rsid w:val="00B93EEE"/>
    <w:rsid w:val="00B9753F"/>
    <w:rsid w:val="00BA0358"/>
    <w:rsid w:val="00BA0BDC"/>
    <w:rsid w:val="00BA1542"/>
    <w:rsid w:val="00BA195F"/>
    <w:rsid w:val="00BA1B01"/>
    <w:rsid w:val="00BA1D26"/>
    <w:rsid w:val="00BA23EE"/>
    <w:rsid w:val="00BA2834"/>
    <w:rsid w:val="00BA2A04"/>
    <w:rsid w:val="00BA45C0"/>
    <w:rsid w:val="00BA4C03"/>
    <w:rsid w:val="00BA5AF1"/>
    <w:rsid w:val="00BA62C0"/>
    <w:rsid w:val="00BB0742"/>
    <w:rsid w:val="00BB2153"/>
    <w:rsid w:val="00BB25FC"/>
    <w:rsid w:val="00BB2F43"/>
    <w:rsid w:val="00BB4D6A"/>
    <w:rsid w:val="00BB53C6"/>
    <w:rsid w:val="00BB59DF"/>
    <w:rsid w:val="00BB7403"/>
    <w:rsid w:val="00BC0457"/>
    <w:rsid w:val="00BC11D7"/>
    <w:rsid w:val="00BC14EB"/>
    <w:rsid w:val="00BC1E28"/>
    <w:rsid w:val="00BC2098"/>
    <w:rsid w:val="00BC294D"/>
    <w:rsid w:val="00BC445B"/>
    <w:rsid w:val="00BC4F78"/>
    <w:rsid w:val="00BC5E11"/>
    <w:rsid w:val="00BC6482"/>
    <w:rsid w:val="00BC7743"/>
    <w:rsid w:val="00BC7AAF"/>
    <w:rsid w:val="00BD0121"/>
    <w:rsid w:val="00BD04E2"/>
    <w:rsid w:val="00BD17EA"/>
    <w:rsid w:val="00BD3E84"/>
    <w:rsid w:val="00BD4C51"/>
    <w:rsid w:val="00BD5304"/>
    <w:rsid w:val="00BD5F18"/>
    <w:rsid w:val="00BD63BB"/>
    <w:rsid w:val="00BE1E2E"/>
    <w:rsid w:val="00BE2660"/>
    <w:rsid w:val="00BE320A"/>
    <w:rsid w:val="00BE373D"/>
    <w:rsid w:val="00BE4083"/>
    <w:rsid w:val="00BE45BE"/>
    <w:rsid w:val="00BE6458"/>
    <w:rsid w:val="00BE693C"/>
    <w:rsid w:val="00BE693D"/>
    <w:rsid w:val="00BF03A9"/>
    <w:rsid w:val="00BF2002"/>
    <w:rsid w:val="00BF2068"/>
    <w:rsid w:val="00BF38C8"/>
    <w:rsid w:val="00BF3B5E"/>
    <w:rsid w:val="00BF49AB"/>
    <w:rsid w:val="00BF4CEE"/>
    <w:rsid w:val="00BF5F0B"/>
    <w:rsid w:val="00C0307D"/>
    <w:rsid w:val="00C03ACA"/>
    <w:rsid w:val="00C04F79"/>
    <w:rsid w:val="00C06A7F"/>
    <w:rsid w:val="00C06CE4"/>
    <w:rsid w:val="00C06F63"/>
    <w:rsid w:val="00C077FE"/>
    <w:rsid w:val="00C1268E"/>
    <w:rsid w:val="00C1297E"/>
    <w:rsid w:val="00C12CC3"/>
    <w:rsid w:val="00C130D8"/>
    <w:rsid w:val="00C136B5"/>
    <w:rsid w:val="00C146D1"/>
    <w:rsid w:val="00C15C1D"/>
    <w:rsid w:val="00C15CF0"/>
    <w:rsid w:val="00C15E05"/>
    <w:rsid w:val="00C16477"/>
    <w:rsid w:val="00C17152"/>
    <w:rsid w:val="00C17869"/>
    <w:rsid w:val="00C17C26"/>
    <w:rsid w:val="00C20C28"/>
    <w:rsid w:val="00C20C3D"/>
    <w:rsid w:val="00C212B6"/>
    <w:rsid w:val="00C21FD6"/>
    <w:rsid w:val="00C22723"/>
    <w:rsid w:val="00C23D34"/>
    <w:rsid w:val="00C24CC8"/>
    <w:rsid w:val="00C2512C"/>
    <w:rsid w:val="00C25441"/>
    <w:rsid w:val="00C25EE9"/>
    <w:rsid w:val="00C2765C"/>
    <w:rsid w:val="00C277EB"/>
    <w:rsid w:val="00C30912"/>
    <w:rsid w:val="00C30BB9"/>
    <w:rsid w:val="00C3234A"/>
    <w:rsid w:val="00C32D81"/>
    <w:rsid w:val="00C335B1"/>
    <w:rsid w:val="00C336FF"/>
    <w:rsid w:val="00C33897"/>
    <w:rsid w:val="00C341EE"/>
    <w:rsid w:val="00C34558"/>
    <w:rsid w:val="00C34DD5"/>
    <w:rsid w:val="00C35D93"/>
    <w:rsid w:val="00C36215"/>
    <w:rsid w:val="00C3643C"/>
    <w:rsid w:val="00C37621"/>
    <w:rsid w:val="00C409D9"/>
    <w:rsid w:val="00C40D89"/>
    <w:rsid w:val="00C42C40"/>
    <w:rsid w:val="00C43744"/>
    <w:rsid w:val="00C45AA7"/>
    <w:rsid w:val="00C4608C"/>
    <w:rsid w:val="00C47512"/>
    <w:rsid w:val="00C50B01"/>
    <w:rsid w:val="00C51086"/>
    <w:rsid w:val="00C51C52"/>
    <w:rsid w:val="00C53063"/>
    <w:rsid w:val="00C53822"/>
    <w:rsid w:val="00C5600B"/>
    <w:rsid w:val="00C56AE8"/>
    <w:rsid w:val="00C57807"/>
    <w:rsid w:val="00C57FC3"/>
    <w:rsid w:val="00C61C21"/>
    <w:rsid w:val="00C61CB7"/>
    <w:rsid w:val="00C63001"/>
    <w:rsid w:val="00C636D2"/>
    <w:rsid w:val="00C64697"/>
    <w:rsid w:val="00C648F4"/>
    <w:rsid w:val="00C64C89"/>
    <w:rsid w:val="00C6559B"/>
    <w:rsid w:val="00C710F0"/>
    <w:rsid w:val="00C74D3C"/>
    <w:rsid w:val="00C7511B"/>
    <w:rsid w:val="00C77269"/>
    <w:rsid w:val="00C776BC"/>
    <w:rsid w:val="00C80368"/>
    <w:rsid w:val="00C804D8"/>
    <w:rsid w:val="00C80F31"/>
    <w:rsid w:val="00C81BC5"/>
    <w:rsid w:val="00C81DCC"/>
    <w:rsid w:val="00C82D0C"/>
    <w:rsid w:val="00C833E7"/>
    <w:rsid w:val="00C84209"/>
    <w:rsid w:val="00C84FE0"/>
    <w:rsid w:val="00C851F9"/>
    <w:rsid w:val="00C853F6"/>
    <w:rsid w:val="00C85EFB"/>
    <w:rsid w:val="00C863B9"/>
    <w:rsid w:val="00C8648A"/>
    <w:rsid w:val="00C9023B"/>
    <w:rsid w:val="00C90C30"/>
    <w:rsid w:val="00C90C6B"/>
    <w:rsid w:val="00C911D8"/>
    <w:rsid w:val="00C93552"/>
    <w:rsid w:val="00C943C2"/>
    <w:rsid w:val="00C9473F"/>
    <w:rsid w:val="00C959F2"/>
    <w:rsid w:val="00C96543"/>
    <w:rsid w:val="00C96E37"/>
    <w:rsid w:val="00C97AC6"/>
    <w:rsid w:val="00CA02AD"/>
    <w:rsid w:val="00CA02B8"/>
    <w:rsid w:val="00CA05B8"/>
    <w:rsid w:val="00CA1A2C"/>
    <w:rsid w:val="00CA32FB"/>
    <w:rsid w:val="00CA46A4"/>
    <w:rsid w:val="00CA4A60"/>
    <w:rsid w:val="00CA6420"/>
    <w:rsid w:val="00CA6859"/>
    <w:rsid w:val="00CA6E73"/>
    <w:rsid w:val="00CA76DC"/>
    <w:rsid w:val="00CB1973"/>
    <w:rsid w:val="00CB2C2B"/>
    <w:rsid w:val="00CB3207"/>
    <w:rsid w:val="00CB387D"/>
    <w:rsid w:val="00CB3EB7"/>
    <w:rsid w:val="00CB416F"/>
    <w:rsid w:val="00CB4AC3"/>
    <w:rsid w:val="00CB556D"/>
    <w:rsid w:val="00CB69E6"/>
    <w:rsid w:val="00CB7031"/>
    <w:rsid w:val="00CC0639"/>
    <w:rsid w:val="00CC0815"/>
    <w:rsid w:val="00CC3C75"/>
    <w:rsid w:val="00CC3F38"/>
    <w:rsid w:val="00CC5378"/>
    <w:rsid w:val="00CC6349"/>
    <w:rsid w:val="00CC72E7"/>
    <w:rsid w:val="00CC7ED3"/>
    <w:rsid w:val="00CD0931"/>
    <w:rsid w:val="00CD19F1"/>
    <w:rsid w:val="00CD268E"/>
    <w:rsid w:val="00CD3540"/>
    <w:rsid w:val="00CD53B1"/>
    <w:rsid w:val="00CD5818"/>
    <w:rsid w:val="00CD5F11"/>
    <w:rsid w:val="00CD6092"/>
    <w:rsid w:val="00CD6796"/>
    <w:rsid w:val="00CD6CEB"/>
    <w:rsid w:val="00CD7229"/>
    <w:rsid w:val="00CE0487"/>
    <w:rsid w:val="00CE0C32"/>
    <w:rsid w:val="00CE0DCF"/>
    <w:rsid w:val="00CE1331"/>
    <w:rsid w:val="00CE24D3"/>
    <w:rsid w:val="00CE39E9"/>
    <w:rsid w:val="00CE52BB"/>
    <w:rsid w:val="00CE610B"/>
    <w:rsid w:val="00CE72C3"/>
    <w:rsid w:val="00CE7F70"/>
    <w:rsid w:val="00CF0704"/>
    <w:rsid w:val="00CF0E90"/>
    <w:rsid w:val="00CF17CF"/>
    <w:rsid w:val="00CF28A8"/>
    <w:rsid w:val="00CF34C6"/>
    <w:rsid w:val="00CF4CE4"/>
    <w:rsid w:val="00CF5BEA"/>
    <w:rsid w:val="00CF5F10"/>
    <w:rsid w:val="00CF6D7D"/>
    <w:rsid w:val="00CF715C"/>
    <w:rsid w:val="00CF7E61"/>
    <w:rsid w:val="00D01EC5"/>
    <w:rsid w:val="00D02197"/>
    <w:rsid w:val="00D02914"/>
    <w:rsid w:val="00D02C9F"/>
    <w:rsid w:val="00D02FF2"/>
    <w:rsid w:val="00D036C5"/>
    <w:rsid w:val="00D0560A"/>
    <w:rsid w:val="00D059CF"/>
    <w:rsid w:val="00D05EAE"/>
    <w:rsid w:val="00D065EA"/>
    <w:rsid w:val="00D066B8"/>
    <w:rsid w:val="00D06F53"/>
    <w:rsid w:val="00D1121D"/>
    <w:rsid w:val="00D112E1"/>
    <w:rsid w:val="00D134D5"/>
    <w:rsid w:val="00D137D6"/>
    <w:rsid w:val="00D14EB8"/>
    <w:rsid w:val="00D171D9"/>
    <w:rsid w:val="00D17A82"/>
    <w:rsid w:val="00D17AD4"/>
    <w:rsid w:val="00D20D33"/>
    <w:rsid w:val="00D22E2F"/>
    <w:rsid w:val="00D22EC2"/>
    <w:rsid w:val="00D237F4"/>
    <w:rsid w:val="00D24251"/>
    <w:rsid w:val="00D24439"/>
    <w:rsid w:val="00D24CC6"/>
    <w:rsid w:val="00D25B0A"/>
    <w:rsid w:val="00D25B93"/>
    <w:rsid w:val="00D2729B"/>
    <w:rsid w:val="00D30524"/>
    <w:rsid w:val="00D30764"/>
    <w:rsid w:val="00D30892"/>
    <w:rsid w:val="00D3092B"/>
    <w:rsid w:val="00D30D66"/>
    <w:rsid w:val="00D31150"/>
    <w:rsid w:val="00D31617"/>
    <w:rsid w:val="00D324E9"/>
    <w:rsid w:val="00D32551"/>
    <w:rsid w:val="00D325F4"/>
    <w:rsid w:val="00D32C50"/>
    <w:rsid w:val="00D3372D"/>
    <w:rsid w:val="00D341F4"/>
    <w:rsid w:val="00D352AF"/>
    <w:rsid w:val="00D36287"/>
    <w:rsid w:val="00D36800"/>
    <w:rsid w:val="00D3682C"/>
    <w:rsid w:val="00D36A86"/>
    <w:rsid w:val="00D41964"/>
    <w:rsid w:val="00D4226F"/>
    <w:rsid w:val="00D43313"/>
    <w:rsid w:val="00D43E11"/>
    <w:rsid w:val="00D43FE9"/>
    <w:rsid w:val="00D44171"/>
    <w:rsid w:val="00D443B5"/>
    <w:rsid w:val="00D451EB"/>
    <w:rsid w:val="00D471A8"/>
    <w:rsid w:val="00D47B28"/>
    <w:rsid w:val="00D501AE"/>
    <w:rsid w:val="00D50498"/>
    <w:rsid w:val="00D5099F"/>
    <w:rsid w:val="00D5197D"/>
    <w:rsid w:val="00D542C7"/>
    <w:rsid w:val="00D54ACB"/>
    <w:rsid w:val="00D54F54"/>
    <w:rsid w:val="00D578E0"/>
    <w:rsid w:val="00D57961"/>
    <w:rsid w:val="00D57B72"/>
    <w:rsid w:val="00D606E9"/>
    <w:rsid w:val="00D606FB"/>
    <w:rsid w:val="00D64630"/>
    <w:rsid w:val="00D651ED"/>
    <w:rsid w:val="00D6574A"/>
    <w:rsid w:val="00D65E72"/>
    <w:rsid w:val="00D66FC7"/>
    <w:rsid w:val="00D67626"/>
    <w:rsid w:val="00D707BC"/>
    <w:rsid w:val="00D720BF"/>
    <w:rsid w:val="00D73BFE"/>
    <w:rsid w:val="00D744F6"/>
    <w:rsid w:val="00D757B1"/>
    <w:rsid w:val="00D75979"/>
    <w:rsid w:val="00D762BE"/>
    <w:rsid w:val="00D777A1"/>
    <w:rsid w:val="00D821A9"/>
    <w:rsid w:val="00D830DF"/>
    <w:rsid w:val="00D847F1"/>
    <w:rsid w:val="00D856A6"/>
    <w:rsid w:val="00D85DAB"/>
    <w:rsid w:val="00D86669"/>
    <w:rsid w:val="00D87E13"/>
    <w:rsid w:val="00D902A2"/>
    <w:rsid w:val="00D9136D"/>
    <w:rsid w:val="00D9147E"/>
    <w:rsid w:val="00D925F4"/>
    <w:rsid w:val="00D927EC"/>
    <w:rsid w:val="00D92A7B"/>
    <w:rsid w:val="00D93A43"/>
    <w:rsid w:val="00D93EE6"/>
    <w:rsid w:val="00D94471"/>
    <w:rsid w:val="00D94E36"/>
    <w:rsid w:val="00D95C2E"/>
    <w:rsid w:val="00D96AD7"/>
    <w:rsid w:val="00D96B73"/>
    <w:rsid w:val="00D974F0"/>
    <w:rsid w:val="00D97627"/>
    <w:rsid w:val="00D9762F"/>
    <w:rsid w:val="00DA0FB7"/>
    <w:rsid w:val="00DA2006"/>
    <w:rsid w:val="00DA21F2"/>
    <w:rsid w:val="00DA280D"/>
    <w:rsid w:val="00DA38A8"/>
    <w:rsid w:val="00DA41E9"/>
    <w:rsid w:val="00DA56FA"/>
    <w:rsid w:val="00DA6232"/>
    <w:rsid w:val="00DA6B05"/>
    <w:rsid w:val="00DA70AD"/>
    <w:rsid w:val="00DB00A6"/>
    <w:rsid w:val="00DB1198"/>
    <w:rsid w:val="00DB1456"/>
    <w:rsid w:val="00DB43AE"/>
    <w:rsid w:val="00DB5F68"/>
    <w:rsid w:val="00DB6854"/>
    <w:rsid w:val="00DB7D22"/>
    <w:rsid w:val="00DC0084"/>
    <w:rsid w:val="00DC05F6"/>
    <w:rsid w:val="00DC0CF0"/>
    <w:rsid w:val="00DC2697"/>
    <w:rsid w:val="00DC318A"/>
    <w:rsid w:val="00DC32FE"/>
    <w:rsid w:val="00DC35F4"/>
    <w:rsid w:val="00DC3B74"/>
    <w:rsid w:val="00DC4399"/>
    <w:rsid w:val="00DC477C"/>
    <w:rsid w:val="00DC5B3D"/>
    <w:rsid w:val="00DC5CC0"/>
    <w:rsid w:val="00DC7372"/>
    <w:rsid w:val="00DD0782"/>
    <w:rsid w:val="00DD3357"/>
    <w:rsid w:val="00DD3758"/>
    <w:rsid w:val="00DD45AE"/>
    <w:rsid w:val="00DD45DF"/>
    <w:rsid w:val="00DD4885"/>
    <w:rsid w:val="00DD48FC"/>
    <w:rsid w:val="00DD5205"/>
    <w:rsid w:val="00DD7787"/>
    <w:rsid w:val="00DD7FD4"/>
    <w:rsid w:val="00DE094A"/>
    <w:rsid w:val="00DE130F"/>
    <w:rsid w:val="00DE27E3"/>
    <w:rsid w:val="00DE359F"/>
    <w:rsid w:val="00DE3678"/>
    <w:rsid w:val="00DE51CD"/>
    <w:rsid w:val="00DE5AF0"/>
    <w:rsid w:val="00DE6D8D"/>
    <w:rsid w:val="00DE75BE"/>
    <w:rsid w:val="00DE7F5E"/>
    <w:rsid w:val="00DF5CF4"/>
    <w:rsid w:val="00DF5D44"/>
    <w:rsid w:val="00DF5E31"/>
    <w:rsid w:val="00DF66AE"/>
    <w:rsid w:val="00DF689D"/>
    <w:rsid w:val="00DF7B71"/>
    <w:rsid w:val="00E02F5E"/>
    <w:rsid w:val="00E03CD5"/>
    <w:rsid w:val="00E04858"/>
    <w:rsid w:val="00E060BE"/>
    <w:rsid w:val="00E06177"/>
    <w:rsid w:val="00E064F4"/>
    <w:rsid w:val="00E06AE3"/>
    <w:rsid w:val="00E070AC"/>
    <w:rsid w:val="00E076B6"/>
    <w:rsid w:val="00E07918"/>
    <w:rsid w:val="00E1157F"/>
    <w:rsid w:val="00E12206"/>
    <w:rsid w:val="00E13D22"/>
    <w:rsid w:val="00E14432"/>
    <w:rsid w:val="00E14523"/>
    <w:rsid w:val="00E14A61"/>
    <w:rsid w:val="00E15710"/>
    <w:rsid w:val="00E15E15"/>
    <w:rsid w:val="00E17199"/>
    <w:rsid w:val="00E208AB"/>
    <w:rsid w:val="00E20D6B"/>
    <w:rsid w:val="00E22BA1"/>
    <w:rsid w:val="00E250F3"/>
    <w:rsid w:val="00E25600"/>
    <w:rsid w:val="00E25E7D"/>
    <w:rsid w:val="00E26567"/>
    <w:rsid w:val="00E26ACB"/>
    <w:rsid w:val="00E27F5A"/>
    <w:rsid w:val="00E325E6"/>
    <w:rsid w:val="00E328C5"/>
    <w:rsid w:val="00E354FC"/>
    <w:rsid w:val="00E35ED1"/>
    <w:rsid w:val="00E4030B"/>
    <w:rsid w:val="00E4111E"/>
    <w:rsid w:val="00E42116"/>
    <w:rsid w:val="00E4215B"/>
    <w:rsid w:val="00E42170"/>
    <w:rsid w:val="00E42815"/>
    <w:rsid w:val="00E43011"/>
    <w:rsid w:val="00E43BE1"/>
    <w:rsid w:val="00E44308"/>
    <w:rsid w:val="00E465FD"/>
    <w:rsid w:val="00E50050"/>
    <w:rsid w:val="00E50CD1"/>
    <w:rsid w:val="00E50D8D"/>
    <w:rsid w:val="00E5151D"/>
    <w:rsid w:val="00E5166D"/>
    <w:rsid w:val="00E52553"/>
    <w:rsid w:val="00E52E52"/>
    <w:rsid w:val="00E530F4"/>
    <w:rsid w:val="00E531C6"/>
    <w:rsid w:val="00E54AEF"/>
    <w:rsid w:val="00E55D70"/>
    <w:rsid w:val="00E56EAD"/>
    <w:rsid w:val="00E577DF"/>
    <w:rsid w:val="00E6203D"/>
    <w:rsid w:val="00E63C18"/>
    <w:rsid w:val="00E6408C"/>
    <w:rsid w:val="00E654DB"/>
    <w:rsid w:val="00E654E6"/>
    <w:rsid w:val="00E655E3"/>
    <w:rsid w:val="00E704CF"/>
    <w:rsid w:val="00E70A2D"/>
    <w:rsid w:val="00E7546A"/>
    <w:rsid w:val="00E759B6"/>
    <w:rsid w:val="00E75DFA"/>
    <w:rsid w:val="00E76534"/>
    <w:rsid w:val="00E80534"/>
    <w:rsid w:val="00E806D6"/>
    <w:rsid w:val="00E80EAB"/>
    <w:rsid w:val="00E8122D"/>
    <w:rsid w:val="00E81394"/>
    <w:rsid w:val="00E82659"/>
    <w:rsid w:val="00E837CC"/>
    <w:rsid w:val="00E840BE"/>
    <w:rsid w:val="00E85D2E"/>
    <w:rsid w:val="00E878EC"/>
    <w:rsid w:val="00E9083B"/>
    <w:rsid w:val="00E909F8"/>
    <w:rsid w:val="00E92C2E"/>
    <w:rsid w:val="00E92D27"/>
    <w:rsid w:val="00E9306F"/>
    <w:rsid w:val="00E94666"/>
    <w:rsid w:val="00E95E1C"/>
    <w:rsid w:val="00E96750"/>
    <w:rsid w:val="00E96E49"/>
    <w:rsid w:val="00EA15E5"/>
    <w:rsid w:val="00EA3CAC"/>
    <w:rsid w:val="00EA400A"/>
    <w:rsid w:val="00EA4074"/>
    <w:rsid w:val="00EA5CEF"/>
    <w:rsid w:val="00EA7322"/>
    <w:rsid w:val="00EB00D0"/>
    <w:rsid w:val="00EB0EFB"/>
    <w:rsid w:val="00EB2703"/>
    <w:rsid w:val="00EB2BF5"/>
    <w:rsid w:val="00EB2D9F"/>
    <w:rsid w:val="00EB32B6"/>
    <w:rsid w:val="00EB3BC8"/>
    <w:rsid w:val="00EB3F32"/>
    <w:rsid w:val="00EB4608"/>
    <w:rsid w:val="00EB4A34"/>
    <w:rsid w:val="00EB520B"/>
    <w:rsid w:val="00EB5F8A"/>
    <w:rsid w:val="00EB68B5"/>
    <w:rsid w:val="00EB697B"/>
    <w:rsid w:val="00EC07B7"/>
    <w:rsid w:val="00EC07F2"/>
    <w:rsid w:val="00EC17F0"/>
    <w:rsid w:val="00EC187A"/>
    <w:rsid w:val="00EC1E21"/>
    <w:rsid w:val="00EC2113"/>
    <w:rsid w:val="00EC2BDA"/>
    <w:rsid w:val="00EC3823"/>
    <w:rsid w:val="00EC428F"/>
    <w:rsid w:val="00EC4447"/>
    <w:rsid w:val="00EC4701"/>
    <w:rsid w:val="00EC4CE6"/>
    <w:rsid w:val="00EC4D5E"/>
    <w:rsid w:val="00EC7593"/>
    <w:rsid w:val="00EC7900"/>
    <w:rsid w:val="00EC7CC7"/>
    <w:rsid w:val="00ED0428"/>
    <w:rsid w:val="00ED0876"/>
    <w:rsid w:val="00ED0E1D"/>
    <w:rsid w:val="00ED1133"/>
    <w:rsid w:val="00ED1EBC"/>
    <w:rsid w:val="00ED38CB"/>
    <w:rsid w:val="00ED3D05"/>
    <w:rsid w:val="00ED461C"/>
    <w:rsid w:val="00ED5C0F"/>
    <w:rsid w:val="00ED64F3"/>
    <w:rsid w:val="00ED64F7"/>
    <w:rsid w:val="00ED7651"/>
    <w:rsid w:val="00ED792D"/>
    <w:rsid w:val="00EE153A"/>
    <w:rsid w:val="00EE1FCF"/>
    <w:rsid w:val="00EE21D9"/>
    <w:rsid w:val="00EE42A8"/>
    <w:rsid w:val="00EE5A43"/>
    <w:rsid w:val="00EE5D1D"/>
    <w:rsid w:val="00EE7D35"/>
    <w:rsid w:val="00EF0985"/>
    <w:rsid w:val="00EF09FF"/>
    <w:rsid w:val="00EF0A49"/>
    <w:rsid w:val="00EF181B"/>
    <w:rsid w:val="00EF1DD2"/>
    <w:rsid w:val="00EF3315"/>
    <w:rsid w:val="00EF3E73"/>
    <w:rsid w:val="00EF40D4"/>
    <w:rsid w:val="00EF454F"/>
    <w:rsid w:val="00EF4726"/>
    <w:rsid w:val="00EF4E8A"/>
    <w:rsid w:val="00EF6211"/>
    <w:rsid w:val="00EF63C0"/>
    <w:rsid w:val="00EF646B"/>
    <w:rsid w:val="00EF65A4"/>
    <w:rsid w:val="00EF7025"/>
    <w:rsid w:val="00F00772"/>
    <w:rsid w:val="00F00A45"/>
    <w:rsid w:val="00F01152"/>
    <w:rsid w:val="00F04428"/>
    <w:rsid w:val="00F04772"/>
    <w:rsid w:val="00F04909"/>
    <w:rsid w:val="00F05308"/>
    <w:rsid w:val="00F05C02"/>
    <w:rsid w:val="00F06E2C"/>
    <w:rsid w:val="00F0701C"/>
    <w:rsid w:val="00F1280D"/>
    <w:rsid w:val="00F12CD1"/>
    <w:rsid w:val="00F13744"/>
    <w:rsid w:val="00F1428C"/>
    <w:rsid w:val="00F15520"/>
    <w:rsid w:val="00F17A4D"/>
    <w:rsid w:val="00F20EE9"/>
    <w:rsid w:val="00F21F71"/>
    <w:rsid w:val="00F22B20"/>
    <w:rsid w:val="00F23AA9"/>
    <w:rsid w:val="00F276F7"/>
    <w:rsid w:val="00F27D4D"/>
    <w:rsid w:val="00F300E8"/>
    <w:rsid w:val="00F30DAF"/>
    <w:rsid w:val="00F317EB"/>
    <w:rsid w:val="00F31F9F"/>
    <w:rsid w:val="00F335C6"/>
    <w:rsid w:val="00F34FE0"/>
    <w:rsid w:val="00F3553E"/>
    <w:rsid w:val="00F36714"/>
    <w:rsid w:val="00F36938"/>
    <w:rsid w:val="00F42221"/>
    <w:rsid w:val="00F42E9B"/>
    <w:rsid w:val="00F45C30"/>
    <w:rsid w:val="00F45E7B"/>
    <w:rsid w:val="00F468CB"/>
    <w:rsid w:val="00F4793D"/>
    <w:rsid w:val="00F47E3C"/>
    <w:rsid w:val="00F50152"/>
    <w:rsid w:val="00F50C64"/>
    <w:rsid w:val="00F53371"/>
    <w:rsid w:val="00F54210"/>
    <w:rsid w:val="00F55369"/>
    <w:rsid w:val="00F5567E"/>
    <w:rsid w:val="00F55BFF"/>
    <w:rsid w:val="00F56E11"/>
    <w:rsid w:val="00F56E8D"/>
    <w:rsid w:val="00F56ECB"/>
    <w:rsid w:val="00F57A3A"/>
    <w:rsid w:val="00F634A2"/>
    <w:rsid w:val="00F63848"/>
    <w:rsid w:val="00F643F0"/>
    <w:rsid w:val="00F65822"/>
    <w:rsid w:val="00F65F0A"/>
    <w:rsid w:val="00F667D4"/>
    <w:rsid w:val="00F67139"/>
    <w:rsid w:val="00F6759A"/>
    <w:rsid w:val="00F70DF9"/>
    <w:rsid w:val="00F71683"/>
    <w:rsid w:val="00F71689"/>
    <w:rsid w:val="00F7263A"/>
    <w:rsid w:val="00F72B41"/>
    <w:rsid w:val="00F732E5"/>
    <w:rsid w:val="00F7352E"/>
    <w:rsid w:val="00F80FAF"/>
    <w:rsid w:val="00F81932"/>
    <w:rsid w:val="00F831DE"/>
    <w:rsid w:val="00F85559"/>
    <w:rsid w:val="00F85687"/>
    <w:rsid w:val="00F87769"/>
    <w:rsid w:val="00F908DB"/>
    <w:rsid w:val="00F909E0"/>
    <w:rsid w:val="00F92EB4"/>
    <w:rsid w:val="00F93B8B"/>
    <w:rsid w:val="00F9458F"/>
    <w:rsid w:val="00F94AB7"/>
    <w:rsid w:val="00FA0A5D"/>
    <w:rsid w:val="00FA1413"/>
    <w:rsid w:val="00FA250C"/>
    <w:rsid w:val="00FA2CCA"/>
    <w:rsid w:val="00FA4BCE"/>
    <w:rsid w:val="00FA6D6D"/>
    <w:rsid w:val="00FA77B9"/>
    <w:rsid w:val="00FA7EC7"/>
    <w:rsid w:val="00FB0B1E"/>
    <w:rsid w:val="00FB1237"/>
    <w:rsid w:val="00FB33AC"/>
    <w:rsid w:val="00FB523F"/>
    <w:rsid w:val="00FB5AC5"/>
    <w:rsid w:val="00FB752C"/>
    <w:rsid w:val="00FB7C61"/>
    <w:rsid w:val="00FC00D4"/>
    <w:rsid w:val="00FC05A1"/>
    <w:rsid w:val="00FC07D1"/>
    <w:rsid w:val="00FC2549"/>
    <w:rsid w:val="00FC2799"/>
    <w:rsid w:val="00FC36B6"/>
    <w:rsid w:val="00FC3F77"/>
    <w:rsid w:val="00FC401C"/>
    <w:rsid w:val="00FC4D65"/>
    <w:rsid w:val="00FC51AC"/>
    <w:rsid w:val="00FC5232"/>
    <w:rsid w:val="00FC5485"/>
    <w:rsid w:val="00FC54A7"/>
    <w:rsid w:val="00FC62B7"/>
    <w:rsid w:val="00FC766E"/>
    <w:rsid w:val="00FC7AE3"/>
    <w:rsid w:val="00FC7DE7"/>
    <w:rsid w:val="00FD034C"/>
    <w:rsid w:val="00FD05E4"/>
    <w:rsid w:val="00FD08B8"/>
    <w:rsid w:val="00FD0937"/>
    <w:rsid w:val="00FD4BC7"/>
    <w:rsid w:val="00FD50B7"/>
    <w:rsid w:val="00FD75A2"/>
    <w:rsid w:val="00FE03D1"/>
    <w:rsid w:val="00FE0D2D"/>
    <w:rsid w:val="00FE159C"/>
    <w:rsid w:val="00FE1EBF"/>
    <w:rsid w:val="00FE25BF"/>
    <w:rsid w:val="00FE29D6"/>
    <w:rsid w:val="00FE2EEC"/>
    <w:rsid w:val="00FE2F1F"/>
    <w:rsid w:val="00FE32C4"/>
    <w:rsid w:val="00FE3FA0"/>
    <w:rsid w:val="00FE4BBE"/>
    <w:rsid w:val="00FE5BFD"/>
    <w:rsid w:val="00FE5E19"/>
    <w:rsid w:val="00FE6E88"/>
    <w:rsid w:val="00FE7DDA"/>
    <w:rsid w:val="00FF0180"/>
    <w:rsid w:val="00FF1EC0"/>
    <w:rsid w:val="00FF3553"/>
    <w:rsid w:val="00FF411B"/>
    <w:rsid w:val="00FF48E3"/>
    <w:rsid w:val="00FF58AF"/>
    <w:rsid w:val="00FF58E3"/>
    <w:rsid w:val="00FF7E8A"/>
  </w:rsids>
  <m:mathPr>
    <m:mathFont m:val="Cambria Math"/>
    <m:brkBin m:val="before"/>
    <m:brkBinSub m:val="--"/>
    <m:smallFrac/>
    <m:dispDef/>
    <m:lMargin m:val="0"/>
    <m:rMargin m:val="0"/>
    <m:defJc m:val="centerGroup"/>
    <m:wrapIndent m:val="1440"/>
    <m:intLim m:val="subSup"/>
    <m:naryLim m:val="undOvr"/>
  </m:mathPr>
  <w:themeFontLang w:val="en-ZA"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C2E0063"/>
  <w15:docId w15:val="{BADEA76A-F40F-4ED5-B924-B31078EE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zh-TW"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311AF"/>
    <w:pPr>
      <w:spacing w:after="0" w:line="288" w:lineRule="auto"/>
    </w:pPr>
    <w:rPr>
      <w:color w:val="000000" w:themeColor="text1"/>
      <w:sz w:val="20"/>
      <w:szCs w:val="20"/>
      <w:lang w:val="en-GB"/>
    </w:rPr>
  </w:style>
  <w:style w:type="paragraph" w:styleId="Heading1">
    <w:name w:val="heading 1"/>
    <w:basedOn w:val="NumberedHeading1"/>
    <w:next w:val="Body"/>
    <w:link w:val="Heading1Char"/>
    <w:uiPriority w:val="9"/>
    <w:qFormat/>
    <w:rsid w:val="0085737A"/>
    <w:pPr>
      <w:numPr>
        <w:numId w:val="0"/>
      </w:numPr>
      <w:spacing w:after="560"/>
      <w:ind w:left="1230"/>
      <w:jc w:val="both"/>
      <w:outlineLvl w:val="0"/>
    </w:pPr>
    <w:rPr>
      <w:b/>
      <w:i/>
      <w:color w:val="001420" w:themeColor="background2"/>
      <w:sz w:val="35"/>
      <w:szCs w:val="35"/>
    </w:rPr>
  </w:style>
  <w:style w:type="paragraph" w:styleId="Heading2">
    <w:name w:val="heading 2"/>
    <w:basedOn w:val="Body"/>
    <w:next w:val="Body"/>
    <w:link w:val="Heading2Char"/>
    <w:uiPriority w:val="9"/>
    <w:qFormat/>
    <w:rsid w:val="006C73FA"/>
    <w:pPr>
      <w:spacing w:before="120" w:after="120"/>
      <w:outlineLvl w:val="1"/>
    </w:pPr>
    <w:rPr>
      <w:sz w:val="36"/>
      <w:szCs w:val="36"/>
    </w:rPr>
  </w:style>
  <w:style w:type="paragraph" w:styleId="Heading3">
    <w:name w:val="heading 3"/>
    <w:basedOn w:val="Body"/>
    <w:next w:val="Body"/>
    <w:link w:val="Heading3Char"/>
    <w:uiPriority w:val="9"/>
    <w:qFormat/>
    <w:rsid w:val="00D24439"/>
    <w:pPr>
      <w:spacing w:after="120"/>
      <w:outlineLvl w:val="2"/>
    </w:pPr>
    <w:rPr>
      <w:sz w:val="32"/>
      <w:szCs w:val="32"/>
    </w:rPr>
  </w:style>
  <w:style w:type="paragraph" w:styleId="Heading4">
    <w:name w:val="heading 4"/>
    <w:basedOn w:val="Body"/>
    <w:next w:val="Normal"/>
    <w:link w:val="Heading4Char"/>
    <w:uiPriority w:val="9"/>
    <w:qFormat/>
    <w:rsid w:val="00D24439"/>
    <w:pPr>
      <w:spacing w:before="240" w:after="120"/>
      <w:outlineLvl w:val="3"/>
    </w:pPr>
    <w:rPr>
      <w:caps/>
      <w:color w:val="001420" w:themeColor="background2"/>
      <w:sz w:val="22"/>
    </w:rPr>
  </w:style>
  <w:style w:type="paragraph" w:styleId="Heading5">
    <w:name w:val="heading 5"/>
    <w:basedOn w:val="Body"/>
    <w:next w:val="Body"/>
    <w:link w:val="Heading5Char"/>
    <w:uiPriority w:val="9"/>
    <w:unhideWhenUsed/>
    <w:qFormat/>
    <w:rsid w:val="00D24439"/>
    <w:pPr>
      <w:outlineLvl w:val="4"/>
    </w:pPr>
    <w:rPr>
      <w:b/>
    </w:rPr>
  </w:style>
  <w:style w:type="paragraph" w:styleId="Heading6">
    <w:name w:val="heading 6"/>
    <w:basedOn w:val="Normal"/>
    <w:next w:val="Normal"/>
    <w:link w:val="Heading6Char"/>
    <w:uiPriority w:val="9"/>
    <w:semiHidden/>
    <w:unhideWhenUsed/>
    <w:qFormat/>
    <w:rsid w:val="00D24439"/>
    <w:pPr>
      <w:keepNext/>
      <w:keepLines/>
      <w:spacing w:before="40"/>
      <w:outlineLvl w:val="5"/>
    </w:pPr>
    <w:rPr>
      <w:rFonts w:asciiTheme="majorHAnsi" w:eastAsiaTheme="majorEastAsia" w:hAnsiTheme="majorHAnsi" w:cstheme="majorBidi"/>
      <w:color w:val="43226C" w:themeColor="accent1" w:themeShade="7F"/>
    </w:rPr>
  </w:style>
  <w:style w:type="paragraph" w:styleId="Heading7">
    <w:name w:val="heading 7"/>
    <w:basedOn w:val="Normal"/>
    <w:next w:val="Normal"/>
    <w:link w:val="Heading7Char"/>
    <w:uiPriority w:val="9"/>
    <w:semiHidden/>
    <w:unhideWhenUsed/>
    <w:qFormat/>
    <w:rsid w:val="00DE130F"/>
    <w:pPr>
      <w:keepNext/>
      <w:keepLines/>
      <w:numPr>
        <w:ilvl w:val="6"/>
        <w:numId w:val="27"/>
      </w:numPr>
      <w:spacing w:before="40"/>
      <w:outlineLvl w:val="6"/>
    </w:pPr>
    <w:rPr>
      <w:rFonts w:asciiTheme="majorHAnsi" w:eastAsiaTheme="majorEastAsia" w:hAnsiTheme="majorHAnsi" w:cstheme="majorBidi"/>
      <w:i/>
      <w:iCs/>
      <w:color w:val="43226C" w:themeColor="accent1" w:themeShade="7F"/>
    </w:rPr>
  </w:style>
  <w:style w:type="paragraph" w:styleId="Heading8">
    <w:name w:val="heading 8"/>
    <w:basedOn w:val="Normal"/>
    <w:next w:val="Normal"/>
    <w:link w:val="Heading8Char"/>
    <w:uiPriority w:val="9"/>
    <w:semiHidden/>
    <w:unhideWhenUsed/>
    <w:qFormat/>
    <w:rsid w:val="00DE130F"/>
    <w:pPr>
      <w:keepNext/>
      <w:keepLines/>
      <w:numPr>
        <w:ilvl w:val="7"/>
        <w:numId w:val="2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E130F"/>
    <w:pPr>
      <w:keepNext/>
      <w:keepLines/>
      <w:numPr>
        <w:ilvl w:val="8"/>
        <w:numId w:val="2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BDE"/>
    <w:pPr>
      <w:tabs>
        <w:tab w:val="center" w:pos="4513"/>
        <w:tab w:val="right" w:pos="9026"/>
      </w:tabs>
    </w:pPr>
  </w:style>
  <w:style w:type="character" w:customStyle="1" w:styleId="HeaderChar">
    <w:name w:val="Header Char"/>
    <w:basedOn w:val="DefaultParagraphFont"/>
    <w:link w:val="Header"/>
    <w:uiPriority w:val="99"/>
    <w:rsid w:val="004F5BDE"/>
    <w:rPr>
      <w:rFonts w:ascii="Trebuchet MS" w:hAnsi="Trebuchet MS"/>
      <w:color w:val="000000" w:themeColor="text1"/>
      <w:sz w:val="20"/>
      <w:szCs w:val="20"/>
      <w:lang w:val="en-GB"/>
    </w:rPr>
  </w:style>
  <w:style w:type="paragraph" w:styleId="Footer">
    <w:name w:val="footer"/>
    <w:basedOn w:val="Normal"/>
    <w:link w:val="FooterChar"/>
    <w:uiPriority w:val="99"/>
    <w:unhideWhenUsed/>
    <w:rsid w:val="004F5BDE"/>
    <w:pPr>
      <w:tabs>
        <w:tab w:val="center" w:pos="4513"/>
        <w:tab w:val="right" w:pos="9026"/>
      </w:tabs>
    </w:pPr>
  </w:style>
  <w:style w:type="character" w:customStyle="1" w:styleId="FooterChar">
    <w:name w:val="Footer Char"/>
    <w:basedOn w:val="DefaultParagraphFont"/>
    <w:link w:val="Footer"/>
    <w:uiPriority w:val="99"/>
    <w:rsid w:val="004F5BDE"/>
    <w:rPr>
      <w:rFonts w:ascii="Trebuchet MS" w:hAnsi="Trebuchet MS"/>
      <w:color w:val="000000" w:themeColor="text1"/>
      <w:sz w:val="20"/>
      <w:szCs w:val="20"/>
      <w:lang w:val="en-GB"/>
    </w:rPr>
  </w:style>
  <w:style w:type="paragraph" w:customStyle="1" w:styleId="CONTENTS">
    <w:name w:val="CONTENTS"/>
    <w:basedOn w:val="MAINTITLE"/>
    <w:qFormat/>
    <w:rsid w:val="00D96AD7"/>
  </w:style>
  <w:style w:type="table" w:styleId="TableGrid">
    <w:name w:val="Table Grid"/>
    <w:aliases w:val="BSC Blue top and banded"/>
    <w:basedOn w:val="TableNormal"/>
    <w:uiPriority w:val="39"/>
    <w:rsid w:val="002F2E72"/>
    <w:pPr>
      <w:spacing w:after="0" w:line="288" w:lineRule="auto"/>
    </w:pPr>
    <w:rPr>
      <w:color w:val="000000" w:themeColor="text1"/>
      <w:sz w:val="18"/>
    </w:rPr>
    <w:tblPr>
      <w:tblStyleRowBandSize w:val="1"/>
      <w:tblBorders>
        <w:top w:val="single" w:sz="4" w:space="0" w:color="8955C9" w:themeColor="accent1"/>
        <w:left w:val="single" w:sz="4" w:space="0" w:color="8955C9" w:themeColor="accent1"/>
        <w:bottom w:val="single" w:sz="4" w:space="0" w:color="8955C9" w:themeColor="accent1"/>
        <w:right w:val="single" w:sz="4" w:space="0" w:color="8955C9" w:themeColor="accent1"/>
        <w:insideH w:val="single" w:sz="4" w:space="0" w:color="8955C9" w:themeColor="accent1"/>
        <w:insideV w:val="single" w:sz="4" w:space="0" w:color="8955C9" w:themeColor="accent1"/>
      </w:tblBorders>
      <w:tblCellMar>
        <w:top w:w="57" w:type="dxa"/>
        <w:left w:w="57" w:type="dxa"/>
        <w:bottom w:w="57" w:type="dxa"/>
        <w:right w:w="57" w:type="dxa"/>
      </w:tblCellMar>
    </w:tblPr>
    <w:tcPr>
      <w:shd w:val="clear" w:color="auto" w:fill="001420" w:themeFill="background2"/>
      <w:vAlign w:val="center"/>
    </w:tcPr>
    <w:tblStylePr w:type="firstRow">
      <w:rPr>
        <w:color w:val="FFFFFF" w:themeColor="background1"/>
        <w:sz w:val="19"/>
      </w:rPr>
      <w:tblPr/>
      <w:tcPr>
        <w:tcBorders>
          <w:insideV w:val="single" w:sz="4" w:space="0" w:color="FFFFFF" w:themeColor="background1"/>
        </w:tcBorders>
        <w:shd w:val="clear" w:color="auto" w:fill="001420" w:themeFill="background2"/>
      </w:tcPr>
    </w:tblStylePr>
    <w:tblStylePr w:type="band1Horz">
      <w:tblPr/>
      <w:tcPr>
        <w:shd w:val="clear" w:color="auto" w:fill="CCDEEC"/>
      </w:tcPr>
    </w:tblStylePr>
    <w:tblStylePr w:type="band2Horz">
      <w:tblPr/>
      <w:tcPr>
        <w:shd w:val="clear" w:color="auto" w:fill="98BDDA"/>
      </w:tcPr>
    </w:tblStylePr>
  </w:style>
  <w:style w:type="table" w:customStyle="1" w:styleId="ListTable1Light1">
    <w:name w:val="List Table 1 Light1"/>
    <w:basedOn w:val="TableNormal"/>
    <w:uiPriority w:val="46"/>
    <w:rsid w:val="004F5BD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31">
    <w:name w:val="Plain Table 31"/>
    <w:aliases w:val="Custom Blue Table"/>
    <w:basedOn w:val="PlainTable21"/>
    <w:uiPriority w:val="43"/>
    <w:rsid w:val="004F5BDE"/>
    <w:pPr>
      <w:snapToGrid w:val="0"/>
      <w:spacing w:line="200" w:lineRule="exact"/>
    </w:pPr>
    <w:tblPr>
      <w:tblBorders>
        <w:top w:val="none" w:sz="0" w:space="0" w:color="auto"/>
        <w:bottom w:val="single" w:sz="4" w:space="0" w:color="8955C9" w:themeColor="accent1"/>
        <w:insideH w:val="single" w:sz="4" w:space="0" w:color="8955C9" w:themeColor="accent1"/>
      </w:tblBorders>
      <w:tblCellMar>
        <w:top w:w="85" w:type="dxa"/>
        <w:left w:w="85" w:type="dxa"/>
        <w:bottom w:w="85" w:type="dxa"/>
        <w:right w:w="85" w:type="dxa"/>
      </w:tblCellMar>
    </w:tblPr>
    <w:tcPr>
      <w:shd w:val="clear" w:color="auto" w:fill="FFFFFF" w:themeFill="background1"/>
    </w:tcPr>
    <w:tblStylePr w:type="firstRow">
      <w:pPr>
        <w:wordWrap/>
        <w:spacing w:beforeLines="0" w:beforeAutospacing="0" w:afterLines="0" w:afterAutospacing="0" w:line="240" w:lineRule="auto"/>
      </w:pPr>
      <w:rPr>
        <w:rFonts w:asciiTheme="minorHAnsi" w:hAnsiTheme="minorHAnsi"/>
        <w:b/>
        <w:bCs/>
        <w:caps/>
        <w:color w:val="000000" w:themeColor="text1"/>
        <w:sz w:val="19"/>
      </w:rPr>
      <w:tblPr/>
      <w:tcPr>
        <w:tcBorders>
          <w:bottom w:val="single" w:sz="18" w:space="0" w:color="8955C9" w:themeColor="accent1"/>
        </w:tcBorders>
      </w:tcPr>
    </w:tblStylePr>
    <w:tblStylePr w:type="lastRow">
      <w:rPr>
        <w:rFonts w:asciiTheme="minorHAnsi" w:hAnsiTheme="minorHAnsi"/>
        <w:b w:val="0"/>
        <w:bCs/>
        <w:caps/>
        <w:sz w:val="20"/>
      </w:rPr>
      <w:tblPr/>
      <w:tcPr>
        <w:tcBorders>
          <w:top w:val="single" w:sz="4" w:space="0" w:color="7F7F7F" w:themeColor="text1" w:themeTint="80"/>
        </w:tcBorders>
        <w:shd w:val="clear" w:color="auto" w:fill="F3F3F3"/>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neCell">
      <w:tblPr/>
      <w:tcPr>
        <w:tcBorders>
          <w:left w:val="nil"/>
        </w:tcBorders>
      </w:tcPr>
    </w:tblStylePr>
    <w:tblStylePr w:type="nwCell">
      <w:tblPr/>
      <w:tcPr>
        <w:tcBorders>
          <w:right w:val="nil"/>
        </w:tcBorders>
      </w:tcPr>
    </w:tblStylePr>
  </w:style>
  <w:style w:type="paragraph" w:customStyle="1" w:styleId="Body">
    <w:name w:val="Body"/>
    <w:basedOn w:val="Normal"/>
    <w:link w:val="BodyChar"/>
    <w:qFormat/>
    <w:rsid w:val="0079711F"/>
    <w:rPr>
      <w:rFonts w:asciiTheme="majorHAnsi" w:hAnsiTheme="majorHAnsi" w:cstheme="majorHAnsi"/>
      <w:color w:val="001420" w:themeColor="text2"/>
      <w:shd w:val="clear" w:color="auto" w:fill="FFFFFF"/>
    </w:rPr>
  </w:style>
  <w:style w:type="table" w:customStyle="1" w:styleId="PlainTable41">
    <w:name w:val="Plain Table 41"/>
    <w:basedOn w:val="TableNormal"/>
    <w:uiPriority w:val="44"/>
    <w:rsid w:val="004F5B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rsid w:val="004F5B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4F5BDE"/>
    <w:pPr>
      <w:spacing w:after="0" w:line="240" w:lineRule="auto"/>
    </w:pPr>
    <w:rPr>
      <w:color w:val="000000" w:themeColor="text1"/>
      <w:sz w:val="18"/>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asciiTheme="majorHAnsi" w:hAnsiTheme="majorHAnsi"/>
        <w:b/>
        <w:bCs/>
        <w:color w:val="000000" w:themeColor="text1"/>
        <w:sz w:val="19"/>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ocumenttitle">
    <w:name w:val="Document title"/>
    <w:basedOn w:val="Body"/>
    <w:next w:val="Body"/>
    <w:link w:val="DocumenttitleChar"/>
    <w:qFormat/>
    <w:rsid w:val="00962E03"/>
    <w:pPr>
      <w:spacing w:line="240" w:lineRule="auto"/>
      <w:ind w:left="6000"/>
    </w:pPr>
    <w:rPr>
      <w:caps/>
      <w:color w:val="FFFFFF" w:themeColor="background1"/>
      <w:sz w:val="44"/>
      <w:szCs w:val="44"/>
      <w:shd w:val="clear" w:color="auto" w:fill="auto"/>
    </w:rPr>
  </w:style>
  <w:style w:type="paragraph" w:customStyle="1" w:styleId="Documentsubtitle">
    <w:name w:val="Document subtitle"/>
    <w:basedOn w:val="Body"/>
    <w:next w:val="Body"/>
    <w:qFormat/>
    <w:rsid w:val="0085737A"/>
    <w:pPr>
      <w:spacing w:line="240" w:lineRule="auto"/>
      <w:ind w:left="5986" w:right="434"/>
    </w:pPr>
    <w:rPr>
      <w:color w:val="FFFFFF" w:themeColor="background1"/>
      <w:sz w:val="24"/>
      <w:szCs w:val="36"/>
      <w:shd w:val="clear" w:color="auto" w:fill="auto"/>
    </w:rPr>
  </w:style>
  <w:style w:type="character" w:customStyle="1" w:styleId="Heading1Char">
    <w:name w:val="Heading 1 Char"/>
    <w:basedOn w:val="DefaultParagraphFont"/>
    <w:link w:val="Heading1"/>
    <w:uiPriority w:val="9"/>
    <w:rsid w:val="0085737A"/>
    <w:rPr>
      <w:rFonts w:cstheme="minorHAnsi"/>
      <w:b/>
      <w:i/>
      <w:caps/>
      <w:color w:val="001420" w:themeColor="background2"/>
      <w:sz w:val="35"/>
      <w:szCs w:val="35"/>
    </w:rPr>
  </w:style>
  <w:style w:type="character" w:customStyle="1" w:styleId="Heading2Char">
    <w:name w:val="Heading 2 Char"/>
    <w:basedOn w:val="DefaultParagraphFont"/>
    <w:link w:val="Heading2"/>
    <w:uiPriority w:val="9"/>
    <w:rsid w:val="006C73FA"/>
    <w:rPr>
      <w:rFonts w:asciiTheme="majorHAnsi" w:hAnsiTheme="majorHAnsi" w:cstheme="majorHAnsi"/>
      <w:color w:val="001420" w:themeColor="text2"/>
      <w:sz w:val="36"/>
      <w:szCs w:val="36"/>
      <w:lang w:val="en-GB"/>
    </w:rPr>
  </w:style>
  <w:style w:type="character" w:customStyle="1" w:styleId="Heading3Char">
    <w:name w:val="Heading 3 Char"/>
    <w:basedOn w:val="DefaultParagraphFont"/>
    <w:link w:val="Heading3"/>
    <w:uiPriority w:val="9"/>
    <w:rsid w:val="00C64697"/>
    <w:rPr>
      <w:rFonts w:asciiTheme="majorHAnsi" w:hAnsiTheme="majorHAnsi" w:cstheme="majorHAnsi"/>
      <w:color w:val="000000" w:themeColor="text1"/>
      <w:sz w:val="32"/>
      <w:szCs w:val="32"/>
      <w:lang w:val="en-GB"/>
    </w:rPr>
  </w:style>
  <w:style w:type="character" w:customStyle="1" w:styleId="Heading4Char">
    <w:name w:val="Heading 4 Char"/>
    <w:basedOn w:val="DefaultParagraphFont"/>
    <w:link w:val="Heading4"/>
    <w:uiPriority w:val="9"/>
    <w:rsid w:val="00C64697"/>
    <w:rPr>
      <w:rFonts w:asciiTheme="majorHAnsi" w:hAnsiTheme="majorHAnsi" w:cstheme="majorHAnsi"/>
      <w:caps/>
      <w:color w:val="001420" w:themeColor="background2"/>
      <w:szCs w:val="20"/>
      <w:lang w:val="en-GB"/>
    </w:rPr>
  </w:style>
  <w:style w:type="character" w:customStyle="1" w:styleId="Heading5Char">
    <w:name w:val="Heading 5 Char"/>
    <w:basedOn w:val="DefaultParagraphFont"/>
    <w:link w:val="Heading5"/>
    <w:uiPriority w:val="9"/>
    <w:rsid w:val="00FF58E3"/>
    <w:rPr>
      <w:rFonts w:asciiTheme="majorHAnsi" w:hAnsiTheme="majorHAnsi" w:cstheme="majorHAnsi"/>
      <w:b/>
      <w:color w:val="000000" w:themeColor="text1"/>
      <w:sz w:val="20"/>
      <w:szCs w:val="20"/>
      <w:lang w:val="en-GB"/>
    </w:rPr>
  </w:style>
  <w:style w:type="paragraph" w:customStyle="1" w:styleId="Largesubtitle">
    <w:name w:val="Large subtitle"/>
    <w:basedOn w:val="Body"/>
    <w:qFormat/>
    <w:rsid w:val="009A3820"/>
    <w:rPr>
      <w:sz w:val="36"/>
      <w:szCs w:val="36"/>
    </w:rPr>
  </w:style>
  <w:style w:type="character" w:styleId="Emphasis">
    <w:name w:val="Emphasis"/>
    <w:uiPriority w:val="20"/>
    <w:qFormat/>
    <w:rsid w:val="009A3820"/>
    <w:rPr>
      <w:rFonts w:asciiTheme="minorHAnsi" w:hAnsiTheme="minorHAnsi"/>
      <w:color w:val="000000" w:themeColor="text1"/>
    </w:rPr>
  </w:style>
  <w:style w:type="paragraph" w:customStyle="1" w:styleId="Texthighlight">
    <w:name w:val="Text highlight"/>
    <w:basedOn w:val="Body"/>
    <w:qFormat/>
    <w:rsid w:val="009A3820"/>
  </w:style>
  <w:style w:type="paragraph" w:styleId="Quote">
    <w:name w:val="Quote"/>
    <w:basedOn w:val="Body"/>
    <w:next w:val="Body"/>
    <w:link w:val="QuoteChar"/>
    <w:uiPriority w:val="29"/>
    <w:qFormat/>
    <w:rsid w:val="009A3820"/>
    <w:rPr>
      <w:i/>
      <w:sz w:val="32"/>
      <w:szCs w:val="32"/>
    </w:rPr>
  </w:style>
  <w:style w:type="character" w:customStyle="1" w:styleId="QuoteChar">
    <w:name w:val="Quote Char"/>
    <w:basedOn w:val="DefaultParagraphFont"/>
    <w:link w:val="Quote"/>
    <w:uiPriority w:val="29"/>
    <w:rsid w:val="009A3820"/>
    <w:rPr>
      <w:rFonts w:asciiTheme="majorHAnsi" w:hAnsiTheme="majorHAnsi" w:cstheme="majorHAnsi"/>
      <w:i/>
      <w:color w:val="000000" w:themeColor="text1"/>
      <w:sz w:val="32"/>
      <w:szCs w:val="32"/>
      <w:lang w:val="en-GB"/>
    </w:rPr>
  </w:style>
  <w:style w:type="paragraph" w:customStyle="1" w:styleId="Largefullpagetext">
    <w:name w:val="Large full page text"/>
    <w:basedOn w:val="Quote"/>
    <w:next w:val="Body"/>
    <w:uiPriority w:val="1"/>
    <w:qFormat/>
    <w:rsid w:val="009A3820"/>
  </w:style>
  <w:style w:type="paragraph" w:customStyle="1" w:styleId="Tablegraphtitle">
    <w:name w:val="Table &amp; graph title"/>
    <w:basedOn w:val="SECTIONTITLE"/>
    <w:next w:val="Body"/>
    <w:qFormat/>
    <w:rsid w:val="00A97BBB"/>
  </w:style>
  <w:style w:type="paragraph" w:customStyle="1" w:styleId="Figurecaption">
    <w:name w:val="Figure caption"/>
    <w:basedOn w:val="Tablecaption"/>
    <w:next w:val="Body"/>
    <w:uiPriority w:val="1"/>
    <w:qFormat/>
    <w:rsid w:val="00A97BBB"/>
  </w:style>
  <w:style w:type="paragraph" w:customStyle="1" w:styleId="NumberedHeading1">
    <w:name w:val="Numbered Heading 1"/>
    <w:basedOn w:val="Normal"/>
    <w:next w:val="Body"/>
    <w:qFormat/>
    <w:rsid w:val="009A3820"/>
    <w:pPr>
      <w:numPr>
        <w:numId w:val="30"/>
      </w:numPr>
      <w:spacing w:before="240" w:after="360" w:line="400" w:lineRule="exact"/>
      <w:ind w:left="709" w:hanging="709"/>
    </w:pPr>
    <w:rPr>
      <w:rFonts w:cstheme="minorHAnsi"/>
      <w:caps/>
      <w:sz w:val="40"/>
      <w:szCs w:val="40"/>
      <w:lang w:val="en-ZA"/>
    </w:rPr>
  </w:style>
  <w:style w:type="paragraph" w:customStyle="1" w:styleId="NumberedHeading2">
    <w:name w:val="Numbered Heading 2"/>
    <w:basedOn w:val="Normal"/>
    <w:next w:val="Body"/>
    <w:qFormat/>
    <w:rsid w:val="00FF58E3"/>
    <w:pPr>
      <w:numPr>
        <w:ilvl w:val="1"/>
        <w:numId w:val="30"/>
      </w:numPr>
      <w:spacing w:before="240" w:after="160" w:line="400" w:lineRule="exact"/>
      <w:ind w:left="794" w:hanging="794"/>
    </w:pPr>
    <w:rPr>
      <w:rFonts w:cstheme="minorHAnsi"/>
      <w:color w:val="001420" w:themeColor="text2"/>
      <w:sz w:val="36"/>
      <w:szCs w:val="36"/>
      <w:lang w:val="en-ZA"/>
    </w:rPr>
  </w:style>
  <w:style w:type="paragraph" w:customStyle="1" w:styleId="NumberedHeading3">
    <w:name w:val="Numbered Heading 3"/>
    <w:basedOn w:val="Normal"/>
    <w:next w:val="Body"/>
    <w:qFormat/>
    <w:rsid w:val="009A3820"/>
    <w:pPr>
      <w:numPr>
        <w:ilvl w:val="2"/>
        <w:numId w:val="30"/>
      </w:numPr>
      <w:spacing w:before="240" w:after="160" w:line="400" w:lineRule="exact"/>
      <w:ind w:left="993" w:hanging="993"/>
    </w:pPr>
    <w:rPr>
      <w:rFonts w:cs="Arial"/>
      <w:sz w:val="32"/>
      <w:szCs w:val="32"/>
      <w:lang w:val="en-ZA"/>
    </w:rPr>
  </w:style>
  <w:style w:type="paragraph" w:customStyle="1" w:styleId="NumberedHeading4">
    <w:name w:val="Numbered Heading 4"/>
    <w:basedOn w:val="NumberedHeading3"/>
    <w:next w:val="Body"/>
    <w:qFormat/>
    <w:rsid w:val="009A3820"/>
    <w:pPr>
      <w:numPr>
        <w:ilvl w:val="3"/>
      </w:numPr>
      <w:ind w:left="1134" w:hanging="1134"/>
    </w:pPr>
    <w:rPr>
      <w:caps/>
      <w:sz w:val="22"/>
      <w:szCs w:val="22"/>
    </w:rPr>
  </w:style>
  <w:style w:type="table" w:customStyle="1" w:styleId="TealTable">
    <w:name w:val="Teal Table"/>
    <w:basedOn w:val="PlainTable31"/>
    <w:uiPriority w:val="99"/>
    <w:rsid w:val="004F5BDE"/>
    <w:pPr>
      <w:spacing w:line="240" w:lineRule="auto"/>
    </w:pPr>
    <w:tblPr>
      <w:tblBorders>
        <w:bottom w:val="single" w:sz="4" w:space="0" w:color="55FFBE" w:themeColor="accent2"/>
        <w:insideH w:val="single" w:sz="4" w:space="0" w:color="55FFBE" w:themeColor="accent2"/>
      </w:tblBorders>
    </w:tblPr>
    <w:tcPr>
      <w:shd w:val="clear" w:color="auto" w:fill="FFFFFF" w:themeFill="background1"/>
    </w:tcPr>
    <w:tblStylePr w:type="firstRow">
      <w:pPr>
        <w:wordWrap/>
        <w:spacing w:beforeLines="0" w:beforeAutospacing="0" w:afterLines="0" w:afterAutospacing="0" w:line="240" w:lineRule="auto"/>
      </w:pPr>
      <w:rPr>
        <w:rFonts w:asciiTheme="minorHAnsi" w:hAnsiTheme="minorHAnsi"/>
        <w:b/>
        <w:bCs/>
        <w:caps/>
        <w:color w:val="000000" w:themeColor="text1"/>
        <w:sz w:val="19"/>
      </w:rPr>
      <w:tblPr/>
      <w:tcPr>
        <w:tcBorders>
          <w:top w:val="nil"/>
          <w:left w:val="nil"/>
          <w:bottom w:val="single" w:sz="18" w:space="0" w:color="55FFBE" w:themeColor="accent2"/>
          <w:right w:val="nil"/>
          <w:insideH w:val="nil"/>
          <w:insideV w:val="nil"/>
          <w:tl2br w:val="nil"/>
          <w:tr2bl w:val="nil"/>
        </w:tcBorders>
        <w:shd w:val="clear" w:color="auto" w:fill="FFFFFF" w:themeFill="background1"/>
      </w:tcPr>
    </w:tblStylePr>
    <w:tblStylePr w:type="lastRow">
      <w:rPr>
        <w:rFonts w:asciiTheme="minorHAnsi" w:hAnsiTheme="minorHAnsi"/>
        <w:b w:val="0"/>
        <w:bCs/>
        <w:caps/>
        <w:sz w:val="20"/>
      </w:rPr>
      <w:tblPr/>
      <w:tcPr>
        <w:tcBorders>
          <w:top w:val="single" w:sz="4" w:space="0" w:color="7F7F7F" w:themeColor="text1" w:themeTint="80"/>
        </w:tcBorders>
        <w:shd w:val="clear" w:color="auto" w:fill="F3F3F3"/>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neCell">
      <w:tblPr/>
      <w:tcPr>
        <w:tcBorders>
          <w:left w:val="nil"/>
        </w:tcBorders>
      </w:tcPr>
    </w:tblStylePr>
    <w:tblStylePr w:type="nwCell">
      <w:tblPr/>
      <w:tcPr>
        <w:tcBorders>
          <w:right w:val="nil"/>
        </w:tcBorders>
      </w:tcPr>
    </w:tblStylePr>
  </w:style>
  <w:style w:type="table" w:customStyle="1" w:styleId="BlueTable">
    <w:name w:val="Blue Table"/>
    <w:basedOn w:val="PlainTable31"/>
    <w:uiPriority w:val="99"/>
    <w:rsid w:val="004F5BDE"/>
    <w:pPr>
      <w:spacing w:line="240" w:lineRule="auto"/>
    </w:pPr>
    <w:tblPr/>
    <w:tcPr>
      <w:shd w:val="clear" w:color="auto" w:fill="FFFFFF" w:themeFill="background1"/>
    </w:tcPr>
    <w:tblStylePr w:type="firstRow">
      <w:pPr>
        <w:wordWrap/>
        <w:spacing w:beforeLines="0" w:beforeAutospacing="0" w:afterLines="0" w:afterAutospacing="0" w:line="240" w:lineRule="auto"/>
      </w:pPr>
      <w:rPr>
        <w:rFonts w:asciiTheme="minorHAnsi" w:hAnsiTheme="minorHAnsi"/>
        <w:b/>
        <w:bCs/>
        <w:caps/>
        <w:color w:val="000000" w:themeColor="text1"/>
        <w:sz w:val="19"/>
      </w:rPr>
      <w:tblPr/>
      <w:tcPr>
        <w:tcBorders>
          <w:bottom w:val="single" w:sz="18" w:space="0" w:color="8955C9" w:themeColor="accent1"/>
        </w:tcBorders>
      </w:tcPr>
    </w:tblStylePr>
    <w:tblStylePr w:type="lastRow">
      <w:rPr>
        <w:rFonts w:asciiTheme="minorHAnsi" w:hAnsiTheme="minorHAnsi"/>
        <w:b w:val="0"/>
        <w:bCs/>
        <w:caps/>
        <w:sz w:val="20"/>
      </w:rPr>
      <w:tblPr/>
      <w:tcPr>
        <w:tcBorders>
          <w:top w:val="single" w:sz="4" w:space="0" w:color="7F7F7F" w:themeColor="text1" w:themeTint="80"/>
        </w:tcBorders>
        <w:shd w:val="clear" w:color="auto" w:fill="F3F3F3"/>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neCell">
      <w:tblPr/>
      <w:tcPr>
        <w:tcBorders>
          <w:left w:val="nil"/>
        </w:tcBorders>
      </w:tcPr>
    </w:tblStylePr>
    <w:tblStylePr w:type="nwCell">
      <w:tblPr/>
      <w:tcPr>
        <w:tcBorders>
          <w:right w:val="nil"/>
        </w:tcBorders>
      </w:tcPr>
    </w:tblStylePr>
  </w:style>
  <w:style w:type="table" w:customStyle="1" w:styleId="RedGreyTable">
    <w:name w:val="Red Grey Table"/>
    <w:basedOn w:val="PlainTable31"/>
    <w:uiPriority w:val="99"/>
    <w:rsid w:val="004F5BDE"/>
    <w:pPr>
      <w:spacing w:line="240" w:lineRule="auto"/>
    </w:pPr>
    <w:tblPr>
      <w:tblBorders>
        <w:bottom w:val="single" w:sz="2" w:space="0" w:color="00B5E2" w:themeColor="accent3"/>
        <w:insideH w:val="single" w:sz="2" w:space="0" w:color="00B5E2" w:themeColor="accent3"/>
      </w:tblBorders>
    </w:tblPr>
    <w:tcPr>
      <w:shd w:val="clear" w:color="auto" w:fill="FFFFFF" w:themeFill="background1"/>
    </w:tcPr>
    <w:tblStylePr w:type="firstRow">
      <w:pPr>
        <w:wordWrap/>
        <w:spacing w:beforeLines="0" w:beforeAutospacing="0" w:afterLines="0" w:afterAutospacing="0" w:line="240" w:lineRule="auto"/>
      </w:pPr>
      <w:rPr>
        <w:rFonts w:asciiTheme="minorHAnsi" w:hAnsiTheme="minorHAnsi"/>
        <w:b/>
        <w:bCs/>
        <w:caps/>
        <w:color w:val="000000" w:themeColor="text1"/>
        <w:sz w:val="19"/>
      </w:rPr>
      <w:tblPr/>
      <w:tcPr>
        <w:tcBorders>
          <w:bottom w:val="single" w:sz="18" w:space="0" w:color="00B5E2" w:themeColor="accent3"/>
        </w:tcBorders>
        <w:shd w:val="clear" w:color="auto" w:fill="FFFFFF" w:themeFill="background1"/>
      </w:tcPr>
    </w:tblStylePr>
    <w:tblStylePr w:type="lastRow">
      <w:rPr>
        <w:rFonts w:asciiTheme="minorHAnsi" w:hAnsiTheme="minorHAnsi"/>
        <w:b w:val="0"/>
        <w:bCs/>
        <w:caps/>
        <w:sz w:val="20"/>
      </w:rPr>
      <w:tblPr/>
      <w:tcPr>
        <w:tcBorders>
          <w:top w:val="single" w:sz="4" w:space="0" w:color="7F7F7F" w:themeColor="text1" w:themeTint="80"/>
        </w:tcBorders>
        <w:shd w:val="clear" w:color="auto" w:fill="F3F3F3"/>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unhideWhenUsed/>
    <w:rsid w:val="00C833E7"/>
    <w:pPr>
      <w:spacing w:before="100" w:beforeAutospacing="1" w:after="100" w:afterAutospacing="1" w:line="240" w:lineRule="auto"/>
    </w:pPr>
    <w:rPr>
      <w:rFonts w:ascii="Times New Roman" w:eastAsia="Times New Roman" w:hAnsi="Times New Roman" w:cs="Times New Roman"/>
      <w:color w:val="auto"/>
      <w:sz w:val="24"/>
      <w:szCs w:val="24"/>
      <w:lang w:val="en-ZA" w:eastAsia="en-ZA"/>
    </w:rPr>
  </w:style>
  <w:style w:type="paragraph" w:customStyle="1" w:styleId="BulletLevel1">
    <w:name w:val="Bullet Level 1"/>
    <w:basedOn w:val="Body"/>
    <w:next w:val="Body"/>
    <w:qFormat/>
    <w:rsid w:val="00FF58E3"/>
    <w:pPr>
      <w:numPr>
        <w:numId w:val="9"/>
      </w:numPr>
      <w:spacing w:after="60"/>
      <w:ind w:left="266" w:hanging="266"/>
    </w:pPr>
  </w:style>
  <w:style w:type="paragraph" w:customStyle="1" w:styleId="Numberedlist1">
    <w:name w:val="Numbered list 1"/>
    <w:basedOn w:val="Normal"/>
    <w:next w:val="Body"/>
    <w:qFormat/>
    <w:rsid w:val="00FF58E3"/>
    <w:pPr>
      <w:numPr>
        <w:numId w:val="6"/>
      </w:numPr>
      <w:spacing w:after="60"/>
      <w:ind w:left="357" w:hanging="357"/>
      <w:contextualSpacing/>
    </w:pPr>
  </w:style>
  <w:style w:type="paragraph" w:customStyle="1" w:styleId="NumberedList5">
    <w:name w:val="Numbered List 5"/>
    <w:basedOn w:val="Normal"/>
    <w:next w:val="Body"/>
    <w:unhideWhenUsed/>
    <w:qFormat/>
    <w:rsid w:val="00FF58E3"/>
    <w:pPr>
      <w:numPr>
        <w:ilvl w:val="4"/>
        <w:numId w:val="6"/>
      </w:numPr>
      <w:spacing w:after="120"/>
      <w:contextualSpacing/>
    </w:pPr>
  </w:style>
  <w:style w:type="paragraph" w:customStyle="1" w:styleId="NumberedHeading5">
    <w:name w:val="Numbered Heading 5"/>
    <w:basedOn w:val="NumberedHeading4"/>
    <w:unhideWhenUsed/>
    <w:qFormat/>
    <w:rsid w:val="00E85D2E"/>
    <w:pPr>
      <w:numPr>
        <w:ilvl w:val="4"/>
      </w:numPr>
      <w:ind w:left="1148" w:hanging="1156"/>
    </w:pPr>
    <w:rPr>
      <w:caps w:val="0"/>
      <w:sz w:val="20"/>
    </w:rPr>
  </w:style>
  <w:style w:type="paragraph" w:customStyle="1" w:styleId="Romanlist">
    <w:name w:val="Roman list"/>
    <w:basedOn w:val="Body"/>
    <w:qFormat/>
    <w:rsid w:val="004F5BDE"/>
    <w:pPr>
      <w:numPr>
        <w:numId w:val="7"/>
      </w:numPr>
    </w:pPr>
  </w:style>
  <w:style w:type="paragraph" w:customStyle="1" w:styleId="Smalllist">
    <w:name w:val="Small list"/>
    <w:basedOn w:val="Romanlist"/>
    <w:qFormat/>
    <w:rsid w:val="004F5BDE"/>
    <w:pPr>
      <w:numPr>
        <w:numId w:val="8"/>
      </w:numPr>
    </w:pPr>
  </w:style>
  <w:style w:type="paragraph" w:styleId="Caption">
    <w:name w:val="caption"/>
    <w:basedOn w:val="Normal"/>
    <w:next w:val="Normal"/>
    <w:uiPriority w:val="35"/>
    <w:qFormat/>
    <w:rsid w:val="004F5BDE"/>
    <w:pPr>
      <w:spacing w:after="200"/>
    </w:pPr>
    <w:rPr>
      <w:i/>
      <w:iCs/>
      <w:sz w:val="18"/>
      <w:szCs w:val="18"/>
    </w:rPr>
  </w:style>
  <w:style w:type="character" w:styleId="Hyperlink">
    <w:name w:val="Hyperlink"/>
    <w:basedOn w:val="DefaultParagraphFont"/>
    <w:uiPriority w:val="99"/>
    <w:unhideWhenUsed/>
    <w:rsid w:val="00B917E2"/>
    <w:rPr>
      <w:noProof/>
      <w:color w:val="000000" w:themeColor="text1"/>
      <w:u w:val="single"/>
    </w:rPr>
  </w:style>
  <w:style w:type="paragraph" w:customStyle="1" w:styleId="Tablebodycopy">
    <w:name w:val="Table body copy"/>
    <w:basedOn w:val="Normal"/>
    <w:qFormat/>
    <w:rsid w:val="004F5BDE"/>
    <w:pPr>
      <w:snapToGrid w:val="0"/>
    </w:pPr>
    <w:rPr>
      <w:sz w:val="19"/>
      <w:szCs w:val="19"/>
    </w:rPr>
  </w:style>
  <w:style w:type="paragraph" w:customStyle="1" w:styleId="TableHeadings">
    <w:name w:val="Table Headings"/>
    <w:basedOn w:val="Normal"/>
    <w:qFormat/>
    <w:rsid w:val="001607EE"/>
    <w:pPr>
      <w:snapToGrid w:val="0"/>
    </w:pPr>
    <w:rPr>
      <w:b/>
      <w:bCs/>
      <w:szCs w:val="19"/>
    </w:rPr>
  </w:style>
  <w:style w:type="paragraph" w:styleId="TOC1">
    <w:name w:val="toc 1"/>
    <w:basedOn w:val="Normal"/>
    <w:next w:val="Normal"/>
    <w:autoRedefine/>
    <w:uiPriority w:val="39"/>
    <w:unhideWhenUsed/>
    <w:rsid w:val="00B917E2"/>
    <w:pPr>
      <w:spacing w:after="120"/>
    </w:pPr>
    <w:rPr>
      <w:rFonts w:eastAsiaTheme="minorHAnsi"/>
      <w:szCs w:val="22"/>
      <w:lang w:val="en-ZA" w:eastAsia="en-US"/>
    </w:rPr>
  </w:style>
  <w:style w:type="paragraph" w:styleId="TOC2">
    <w:name w:val="toc 2"/>
    <w:basedOn w:val="Normal"/>
    <w:next w:val="Normal"/>
    <w:autoRedefine/>
    <w:uiPriority w:val="39"/>
    <w:unhideWhenUsed/>
    <w:rsid w:val="00B917E2"/>
    <w:pPr>
      <w:spacing w:after="120"/>
      <w:ind w:left="198"/>
    </w:pPr>
    <w:rPr>
      <w:rFonts w:eastAsiaTheme="minorHAnsi"/>
      <w:szCs w:val="22"/>
      <w:lang w:val="en-ZA" w:eastAsia="en-US"/>
    </w:rPr>
  </w:style>
  <w:style w:type="character" w:customStyle="1" w:styleId="Heading6Char">
    <w:name w:val="Heading 6 Char"/>
    <w:basedOn w:val="DefaultParagraphFont"/>
    <w:link w:val="Heading6"/>
    <w:uiPriority w:val="9"/>
    <w:semiHidden/>
    <w:rsid w:val="00DE130F"/>
    <w:rPr>
      <w:rFonts w:asciiTheme="majorHAnsi" w:eastAsiaTheme="majorEastAsia" w:hAnsiTheme="majorHAnsi" w:cstheme="majorBidi"/>
      <w:color w:val="43226C" w:themeColor="accent1" w:themeShade="7F"/>
      <w:sz w:val="20"/>
      <w:szCs w:val="20"/>
      <w:lang w:val="en-GB"/>
    </w:rPr>
  </w:style>
  <w:style w:type="character" w:customStyle="1" w:styleId="Heading7Char">
    <w:name w:val="Heading 7 Char"/>
    <w:basedOn w:val="DefaultParagraphFont"/>
    <w:link w:val="Heading7"/>
    <w:uiPriority w:val="9"/>
    <w:semiHidden/>
    <w:rsid w:val="00DE130F"/>
    <w:rPr>
      <w:rFonts w:asciiTheme="majorHAnsi" w:eastAsiaTheme="majorEastAsia" w:hAnsiTheme="majorHAnsi" w:cstheme="majorBidi"/>
      <w:i/>
      <w:iCs/>
      <w:color w:val="43226C" w:themeColor="accent1" w:themeShade="7F"/>
      <w:sz w:val="20"/>
      <w:szCs w:val="20"/>
      <w:lang w:val="en-GB"/>
    </w:rPr>
  </w:style>
  <w:style w:type="character" w:customStyle="1" w:styleId="Heading8Char">
    <w:name w:val="Heading 8 Char"/>
    <w:basedOn w:val="DefaultParagraphFont"/>
    <w:link w:val="Heading8"/>
    <w:uiPriority w:val="9"/>
    <w:semiHidden/>
    <w:rsid w:val="00DE130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DE130F"/>
    <w:rPr>
      <w:rFonts w:asciiTheme="majorHAnsi" w:eastAsiaTheme="majorEastAsia" w:hAnsiTheme="majorHAnsi" w:cstheme="majorBidi"/>
      <w:i/>
      <w:iCs/>
      <w:color w:val="272727" w:themeColor="text1" w:themeTint="D8"/>
      <w:sz w:val="21"/>
      <w:szCs w:val="21"/>
      <w:lang w:val="en-GB"/>
    </w:rPr>
  </w:style>
  <w:style w:type="paragraph" w:customStyle="1" w:styleId="Contentpagefooter">
    <w:name w:val="Content page footer"/>
    <w:basedOn w:val="Header"/>
    <w:qFormat/>
    <w:rsid w:val="00A32F46"/>
    <w:rPr>
      <w:caps/>
      <w:color w:val="001420" w:themeColor="text2"/>
      <w:sz w:val="16"/>
      <w:szCs w:val="16"/>
      <w:lang w:val="en-US"/>
    </w:rPr>
  </w:style>
  <w:style w:type="paragraph" w:customStyle="1" w:styleId="MAINTITLE">
    <w:name w:val="MAIN TITLE"/>
    <w:basedOn w:val="Normal"/>
    <w:next w:val="Normal"/>
    <w:qFormat/>
    <w:rsid w:val="009A3820"/>
    <w:pPr>
      <w:spacing w:after="160" w:line="680" w:lineRule="exact"/>
      <w:ind w:right="85"/>
    </w:pPr>
    <w:rPr>
      <w:rFonts w:asciiTheme="majorHAnsi" w:hAnsiTheme="majorHAnsi" w:cstheme="majorHAnsi"/>
      <w:caps/>
      <w:color w:val="001420" w:themeColor="background2"/>
      <w:sz w:val="40"/>
      <w:szCs w:val="40"/>
      <w:lang w:val="en-ZA"/>
    </w:rPr>
  </w:style>
  <w:style w:type="paragraph" w:styleId="Subtitle">
    <w:name w:val="Subtitle"/>
    <w:basedOn w:val="Normal"/>
    <w:next w:val="Normal"/>
    <w:link w:val="SubtitleChar"/>
    <w:qFormat/>
    <w:rsid w:val="009100BF"/>
    <w:pPr>
      <w:spacing w:before="480" w:after="160" w:line="520" w:lineRule="exact"/>
    </w:pPr>
    <w:rPr>
      <w:rFonts w:asciiTheme="majorHAnsi" w:hAnsiTheme="majorHAnsi" w:cstheme="majorHAnsi"/>
      <w:color w:val="001420" w:themeColor="text2"/>
      <w:sz w:val="36"/>
      <w:szCs w:val="36"/>
      <w:lang w:val="en-ZA"/>
    </w:rPr>
  </w:style>
  <w:style w:type="character" w:customStyle="1" w:styleId="SubtitleChar">
    <w:name w:val="Subtitle Char"/>
    <w:basedOn w:val="DefaultParagraphFont"/>
    <w:link w:val="Subtitle"/>
    <w:rsid w:val="009100BF"/>
    <w:rPr>
      <w:rFonts w:asciiTheme="majorHAnsi" w:hAnsiTheme="majorHAnsi" w:cstheme="majorHAnsi"/>
      <w:color w:val="001420" w:themeColor="text2"/>
      <w:sz w:val="36"/>
      <w:szCs w:val="36"/>
    </w:rPr>
  </w:style>
  <w:style w:type="paragraph" w:customStyle="1" w:styleId="SECTIONTITLE">
    <w:name w:val="SECTION TITLE"/>
    <w:basedOn w:val="Normal"/>
    <w:next w:val="Normal"/>
    <w:qFormat/>
    <w:rsid w:val="00A97BBB"/>
    <w:pPr>
      <w:spacing w:before="360" w:after="160"/>
    </w:pPr>
    <w:rPr>
      <w:rFonts w:asciiTheme="majorHAnsi" w:hAnsiTheme="majorHAnsi" w:cstheme="majorHAnsi"/>
      <w:sz w:val="28"/>
      <w:szCs w:val="28"/>
      <w:lang w:val="en-ZA"/>
    </w:rPr>
  </w:style>
  <w:style w:type="paragraph" w:customStyle="1" w:styleId="ImageCaptionSource">
    <w:name w:val="Image Caption/Source"/>
    <w:basedOn w:val="Normal"/>
    <w:qFormat/>
    <w:rsid w:val="00A97BBB"/>
    <w:pPr>
      <w:spacing w:after="160"/>
    </w:pPr>
    <w:rPr>
      <w:rFonts w:asciiTheme="majorHAnsi" w:hAnsiTheme="majorHAnsi" w:cstheme="majorHAnsi"/>
      <w:i/>
      <w:szCs w:val="22"/>
      <w:lang w:val="en-ZA"/>
    </w:rPr>
  </w:style>
  <w:style w:type="paragraph" w:customStyle="1" w:styleId="Bulletlevel2">
    <w:name w:val="Bullet level 2"/>
    <w:basedOn w:val="Normal"/>
    <w:qFormat/>
    <w:rsid w:val="00FF58E3"/>
    <w:pPr>
      <w:numPr>
        <w:numId w:val="32"/>
      </w:numPr>
      <w:spacing w:after="60"/>
      <w:ind w:left="641" w:hanging="357"/>
      <w:contextualSpacing/>
    </w:pPr>
    <w:rPr>
      <w:rFonts w:asciiTheme="majorHAnsi" w:hAnsiTheme="majorHAnsi" w:cstheme="majorHAnsi"/>
      <w:szCs w:val="22"/>
      <w:lang w:val="en-ZA"/>
    </w:rPr>
  </w:style>
  <w:style w:type="paragraph" w:customStyle="1" w:styleId="Bulletlevel3">
    <w:name w:val="Bullet level 3"/>
    <w:basedOn w:val="Bulletlevel2"/>
    <w:qFormat/>
    <w:rsid w:val="00FF58E3"/>
    <w:pPr>
      <w:numPr>
        <w:ilvl w:val="1"/>
      </w:numPr>
      <w:ind w:left="993" w:hanging="284"/>
    </w:pPr>
  </w:style>
  <w:style w:type="paragraph" w:customStyle="1" w:styleId="Numberedlist2">
    <w:name w:val="Numbered list 2"/>
    <w:basedOn w:val="Normal"/>
    <w:qFormat/>
    <w:rsid w:val="00FF58E3"/>
    <w:pPr>
      <w:numPr>
        <w:ilvl w:val="1"/>
        <w:numId w:val="29"/>
      </w:numPr>
      <w:spacing w:after="60"/>
      <w:ind w:left="788" w:hanging="431"/>
      <w:contextualSpacing/>
    </w:pPr>
    <w:rPr>
      <w:rFonts w:asciiTheme="majorHAnsi" w:hAnsiTheme="majorHAnsi" w:cstheme="majorHAnsi"/>
      <w:szCs w:val="22"/>
      <w:lang w:val="en-ZA"/>
    </w:rPr>
  </w:style>
  <w:style w:type="paragraph" w:customStyle="1" w:styleId="Numberedlist3">
    <w:name w:val="Numbered list 3"/>
    <w:basedOn w:val="Normal"/>
    <w:qFormat/>
    <w:rsid w:val="00FF58E3"/>
    <w:pPr>
      <w:numPr>
        <w:ilvl w:val="2"/>
        <w:numId w:val="29"/>
      </w:numPr>
      <w:spacing w:after="60"/>
      <w:ind w:left="1417" w:hanging="697"/>
      <w:contextualSpacing/>
    </w:pPr>
    <w:rPr>
      <w:rFonts w:asciiTheme="majorHAnsi" w:hAnsiTheme="majorHAnsi" w:cstheme="majorHAnsi"/>
      <w:szCs w:val="22"/>
      <w:lang w:val="en-ZA"/>
    </w:rPr>
  </w:style>
  <w:style w:type="paragraph" w:customStyle="1" w:styleId="Numberedlist4">
    <w:name w:val="Numbered list 4"/>
    <w:basedOn w:val="Normal"/>
    <w:qFormat/>
    <w:rsid w:val="00FF58E3"/>
    <w:pPr>
      <w:numPr>
        <w:ilvl w:val="3"/>
        <w:numId w:val="29"/>
      </w:numPr>
      <w:spacing w:after="80"/>
      <w:ind w:left="1866" w:hanging="811"/>
      <w:contextualSpacing/>
    </w:pPr>
    <w:rPr>
      <w:rFonts w:asciiTheme="majorHAnsi" w:hAnsiTheme="majorHAnsi" w:cstheme="majorHAnsi"/>
      <w:szCs w:val="22"/>
      <w:lang w:val="en-ZA"/>
    </w:rPr>
  </w:style>
  <w:style w:type="table" w:customStyle="1" w:styleId="TableGridLight1">
    <w:name w:val="Table Grid Light1"/>
    <w:aliases w:val="JHB"/>
    <w:basedOn w:val="TableGrid"/>
    <w:uiPriority w:val="40"/>
    <w:rsid w:val="009100BF"/>
    <w:rPr>
      <w:rFonts w:ascii="Century Gothic" w:hAnsi="Century Gothic"/>
      <w:color w:val="E10046" w:themeColor="accent6"/>
      <w:sz w:val="21"/>
    </w:rPr>
    <w:tblPr/>
    <w:tcPr>
      <w:shd w:val="clear" w:color="auto" w:fill="001420" w:themeFill="background2"/>
    </w:tcPr>
    <w:tblStylePr w:type="firstRow">
      <w:rPr>
        <w:color w:val="FFFFFF" w:themeColor="background1"/>
        <w:sz w:val="19"/>
      </w:rPr>
      <w:tblPr/>
      <w:tcPr>
        <w:tcBorders>
          <w:top w:val="nil"/>
          <w:left w:val="nil"/>
          <w:bottom w:val="single" w:sz="4" w:space="0" w:color="8955C9" w:themeColor="accent1"/>
          <w:right w:val="nil"/>
          <w:insideV w:val="nil"/>
        </w:tcBorders>
        <w:shd w:val="clear" w:color="auto" w:fill="001420" w:themeFill="background2"/>
      </w:tcPr>
    </w:tblStylePr>
    <w:tblStylePr w:type="band1Horz">
      <w:tblPr/>
      <w:tcPr>
        <w:shd w:val="clear" w:color="auto" w:fill="CCDEEC"/>
      </w:tcPr>
    </w:tblStylePr>
    <w:tblStylePr w:type="band2Horz">
      <w:tblPr/>
      <w:tcPr>
        <w:shd w:val="clear" w:color="auto" w:fill="98BDDA"/>
      </w:tcPr>
    </w:tblStylePr>
  </w:style>
  <w:style w:type="paragraph" w:customStyle="1" w:styleId="Tablecaption">
    <w:name w:val="Table caption"/>
    <w:basedOn w:val="ImageCaptionSource"/>
    <w:qFormat/>
    <w:rsid w:val="00A97BBB"/>
    <w:rPr>
      <w:i w:val="0"/>
      <w:sz w:val="16"/>
      <w:szCs w:val="16"/>
    </w:rPr>
  </w:style>
  <w:style w:type="paragraph" w:styleId="ListParagraph">
    <w:name w:val="List Paragraph"/>
    <w:basedOn w:val="Normal"/>
    <w:uiPriority w:val="34"/>
    <w:qFormat/>
    <w:rsid w:val="00F5567E"/>
    <w:pPr>
      <w:ind w:left="720"/>
      <w:contextualSpacing/>
    </w:pPr>
  </w:style>
  <w:style w:type="character" w:customStyle="1" w:styleId="Mention1">
    <w:name w:val="Mention1"/>
    <w:basedOn w:val="DefaultParagraphFont"/>
    <w:uiPriority w:val="99"/>
    <w:semiHidden/>
    <w:unhideWhenUsed/>
    <w:rsid w:val="00962E03"/>
    <w:rPr>
      <w:color w:val="2B579A"/>
      <w:shd w:val="clear" w:color="auto" w:fill="E6E6E6"/>
    </w:rPr>
  </w:style>
  <w:style w:type="paragraph" w:customStyle="1" w:styleId="Contentstitle">
    <w:name w:val="Contents title"/>
    <w:basedOn w:val="Documenttitle"/>
    <w:link w:val="ContentstitleChar"/>
    <w:qFormat/>
    <w:rsid w:val="00C40D89"/>
    <w:pPr>
      <w:ind w:left="1302"/>
    </w:pPr>
    <w:rPr>
      <w:b/>
      <w:i/>
      <w:sz w:val="48"/>
    </w:rPr>
  </w:style>
  <w:style w:type="paragraph" w:customStyle="1" w:styleId="Paragraphwording">
    <w:name w:val="Paragraph wording"/>
    <w:basedOn w:val="Normal"/>
    <w:link w:val="ParagraphwordingChar"/>
    <w:qFormat/>
    <w:rsid w:val="009A3820"/>
    <w:pPr>
      <w:spacing w:after="160" w:line="276" w:lineRule="auto"/>
      <w:ind w:left="1219" w:right="40"/>
    </w:pPr>
    <w:rPr>
      <w:sz w:val="22"/>
      <w:szCs w:val="22"/>
    </w:rPr>
  </w:style>
  <w:style w:type="character" w:customStyle="1" w:styleId="BodyChar">
    <w:name w:val="Body Char"/>
    <w:basedOn w:val="DefaultParagraphFont"/>
    <w:link w:val="Body"/>
    <w:rsid w:val="0079711F"/>
    <w:rPr>
      <w:rFonts w:asciiTheme="majorHAnsi" w:hAnsiTheme="majorHAnsi" w:cstheme="majorHAnsi"/>
      <w:color w:val="001420" w:themeColor="text2"/>
      <w:sz w:val="20"/>
      <w:szCs w:val="20"/>
      <w:lang w:val="en-GB"/>
    </w:rPr>
  </w:style>
  <w:style w:type="character" w:customStyle="1" w:styleId="DocumenttitleChar">
    <w:name w:val="Document title Char"/>
    <w:basedOn w:val="BodyChar"/>
    <w:link w:val="Documenttitle"/>
    <w:rsid w:val="00C40D89"/>
    <w:rPr>
      <w:rFonts w:asciiTheme="majorHAnsi" w:hAnsiTheme="majorHAnsi" w:cstheme="majorHAnsi"/>
      <w:caps/>
      <w:color w:val="FFFFFF" w:themeColor="background1"/>
      <w:sz w:val="44"/>
      <w:szCs w:val="44"/>
      <w:lang w:val="en-GB"/>
    </w:rPr>
  </w:style>
  <w:style w:type="character" w:customStyle="1" w:styleId="ContentstitleChar">
    <w:name w:val="Contents title Char"/>
    <w:basedOn w:val="DocumenttitleChar"/>
    <w:link w:val="Contentstitle"/>
    <w:rsid w:val="00C40D89"/>
    <w:rPr>
      <w:rFonts w:asciiTheme="majorHAnsi" w:hAnsiTheme="majorHAnsi" w:cstheme="majorHAnsi"/>
      <w:b/>
      <w:i/>
      <w:caps/>
      <w:color w:val="FFFFFF" w:themeColor="background1"/>
      <w:sz w:val="48"/>
      <w:szCs w:val="44"/>
      <w:lang w:val="en-GB"/>
    </w:rPr>
  </w:style>
  <w:style w:type="character" w:customStyle="1" w:styleId="ParagraphwordingChar">
    <w:name w:val="Paragraph wording Char"/>
    <w:basedOn w:val="DefaultParagraphFont"/>
    <w:link w:val="Paragraphwording"/>
    <w:rsid w:val="009A3820"/>
    <w:rPr>
      <w:color w:val="000000" w:themeColor="text1"/>
      <w:lang w:val="en-GB"/>
    </w:rPr>
  </w:style>
  <w:style w:type="paragraph" w:customStyle="1" w:styleId="SMALLSUBTITLECAPS">
    <w:name w:val="SMALL SUBTITLE CAPS"/>
    <w:basedOn w:val="Normal"/>
    <w:qFormat/>
    <w:rsid w:val="0079711F"/>
    <w:pPr>
      <w:spacing w:after="120"/>
    </w:pPr>
    <w:rPr>
      <w:rFonts w:asciiTheme="majorHAnsi" w:hAnsiTheme="majorHAnsi"/>
      <w:b/>
      <w:caps/>
      <w:color w:val="55FFBE" w:themeColor="accent2"/>
      <w:szCs w:val="24"/>
    </w:rPr>
  </w:style>
  <w:style w:type="paragraph" w:customStyle="1" w:styleId="Bodynospacing">
    <w:name w:val="Body no spacing"/>
    <w:basedOn w:val="Body"/>
    <w:qFormat/>
    <w:rsid w:val="0079711F"/>
    <w:rPr>
      <w:rFonts w:cstheme="minorBidi"/>
      <w:sz w:val="18"/>
      <w:shd w:val="clear" w:color="auto" w:fill="auto"/>
    </w:rPr>
  </w:style>
  <w:style w:type="character" w:styleId="FollowedHyperlink">
    <w:name w:val="FollowedHyperlink"/>
    <w:basedOn w:val="DefaultParagraphFont"/>
    <w:uiPriority w:val="99"/>
    <w:semiHidden/>
    <w:unhideWhenUsed/>
    <w:rsid w:val="008F2008"/>
    <w:rPr>
      <w:color w:val="001420" w:themeColor="followedHyperlink"/>
      <w:u w:val="single"/>
    </w:rPr>
  </w:style>
  <w:style w:type="paragraph" w:styleId="BalloonText">
    <w:name w:val="Balloon Text"/>
    <w:basedOn w:val="Normal"/>
    <w:link w:val="BalloonTextChar"/>
    <w:uiPriority w:val="99"/>
    <w:semiHidden/>
    <w:unhideWhenUsed/>
    <w:rsid w:val="00A376F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76F6"/>
    <w:rPr>
      <w:rFonts w:ascii="Lucida Grande" w:hAnsi="Lucida Grande" w:cs="Lucida Grande"/>
      <w:color w:val="000000" w:themeColor="text1"/>
      <w:sz w:val="18"/>
      <w:szCs w:val="18"/>
      <w:lang w:val="en-GB"/>
    </w:rPr>
  </w:style>
  <w:style w:type="paragraph" w:customStyle="1" w:styleId="Pa2">
    <w:name w:val="Pa2"/>
    <w:basedOn w:val="Normal"/>
    <w:uiPriority w:val="99"/>
    <w:rsid w:val="00AF0C52"/>
    <w:pPr>
      <w:autoSpaceDE w:val="0"/>
      <w:autoSpaceDN w:val="0"/>
      <w:spacing w:line="241" w:lineRule="atLeast"/>
    </w:pPr>
    <w:rPr>
      <w:rFonts w:ascii="Swis721 Lt BT" w:eastAsiaTheme="minorHAnsi" w:hAnsi="Swis721 Lt BT" w:cs="Times New Roman"/>
      <w:color w:val="auto"/>
      <w:sz w:val="24"/>
      <w:szCs w:val="24"/>
      <w:lang w:val="fr-FR" w:eastAsia="en-US"/>
    </w:rPr>
  </w:style>
  <w:style w:type="character" w:styleId="CommentReference">
    <w:name w:val="annotation reference"/>
    <w:basedOn w:val="DefaultParagraphFont"/>
    <w:uiPriority w:val="99"/>
    <w:semiHidden/>
    <w:unhideWhenUsed/>
    <w:rsid w:val="00376C1D"/>
    <w:rPr>
      <w:sz w:val="16"/>
      <w:szCs w:val="16"/>
    </w:rPr>
  </w:style>
  <w:style w:type="paragraph" w:styleId="CommentText">
    <w:name w:val="annotation text"/>
    <w:basedOn w:val="Normal"/>
    <w:link w:val="CommentTextChar"/>
    <w:uiPriority w:val="99"/>
    <w:unhideWhenUsed/>
    <w:rsid w:val="00376C1D"/>
    <w:pPr>
      <w:spacing w:line="240" w:lineRule="auto"/>
    </w:pPr>
  </w:style>
  <w:style w:type="character" w:customStyle="1" w:styleId="CommentTextChar">
    <w:name w:val="Comment Text Char"/>
    <w:basedOn w:val="DefaultParagraphFont"/>
    <w:link w:val="CommentText"/>
    <w:uiPriority w:val="99"/>
    <w:rsid w:val="00376C1D"/>
    <w:rPr>
      <w:color w:val="000000" w:themeColor="text1"/>
      <w:sz w:val="20"/>
      <w:szCs w:val="20"/>
      <w:lang w:val="en-GB"/>
    </w:rPr>
  </w:style>
  <w:style w:type="paragraph" w:styleId="CommentSubject">
    <w:name w:val="annotation subject"/>
    <w:basedOn w:val="CommentText"/>
    <w:next w:val="CommentText"/>
    <w:link w:val="CommentSubjectChar"/>
    <w:uiPriority w:val="99"/>
    <w:semiHidden/>
    <w:unhideWhenUsed/>
    <w:rsid w:val="00376C1D"/>
    <w:rPr>
      <w:b/>
      <w:bCs/>
    </w:rPr>
  </w:style>
  <w:style w:type="character" w:customStyle="1" w:styleId="CommentSubjectChar">
    <w:name w:val="Comment Subject Char"/>
    <w:basedOn w:val="CommentTextChar"/>
    <w:link w:val="CommentSubject"/>
    <w:uiPriority w:val="99"/>
    <w:semiHidden/>
    <w:rsid w:val="00376C1D"/>
    <w:rPr>
      <w:b/>
      <w:bCs/>
      <w:color w:val="000000" w:themeColor="text1"/>
      <w:sz w:val="20"/>
      <w:szCs w:val="20"/>
      <w:lang w:val="en-GB"/>
    </w:rPr>
  </w:style>
  <w:style w:type="table" w:customStyle="1" w:styleId="BSCBluetopandbanded1">
    <w:name w:val="BSC Blue top and banded1"/>
    <w:basedOn w:val="TableNormal"/>
    <w:next w:val="TableGrid"/>
    <w:uiPriority w:val="39"/>
    <w:rsid w:val="00EA400A"/>
    <w:pPr>
      <w:spacing w:after="0" w:line="288" w:lineRule="auto"/>
    </w:pPr>
    <w:rPr>
      <w:color w:val="000000" w:themeColor="text1"/>
      <w:sz w:val="18"/>
    </w:rPr>
    <w:tblPr>
      <w:tblStyleRowBandSize w:val="1"/>
      <w:tblBorders>
        <w:top w:val="single" w:sz="4" w:space="0" w:color="8955C9" w:themeColor="accent1"/>
        <w:left w:val="single" w:sz="4" w:space="0" w:color="8955C9" w:themeColor="accent1"/>
        <w:bottom w:val="single" w:sz="4" w:space="0" w:color="8955C9" w:themeColor="accent1"/>
        <w:right w:val="single" w:sz="4" w:space="0" w:color="8955C9" w:themeColor="accent1"/>
        <w:insideH w:val="single" w:sz="4" w:space="0" w:color="8955C9" w:themeColor="accent1"/>
        <w:insideV w:val="single" w:sz="4" w:space="0" w:color="8955C9" w:themeColor="accent1"/>
      </w:tblBorders>
      <w:tblCellMar>
        <w:top w:w="57" w:type="dxa"/>
        <w:left w:w="57" w:type="dxa"/>
        <w:bottom w:w="57" w:type="dxa"/>
        <w:right w:w="57" w:type="dxa"/>
      </w:tblCellMar>
    </w:tblPr>
    <w:tcPr>
      <w:shd w:val="clear" w:color="auto" w:fill="001420" w:themeFill="background2"/>
      <w:vAlign w:val="center"/>
    </w:tcPr>
    <w:tblStylePr w:type="firstRow">
      <w:rPr>
        <w:b/>
        <w:bCs/>
        <w:color w:val="FFFFFF" w:themeColor="background1"/>
        <w:sz w:val="19"/>
      </w:rPr>
      <w:tblPr/>
      <w:tcPr>
        <w:tcBorders>
          <w:insideV w:val="single" w:sz="4" w:space="0" w:color="FFFFFF" w:themeColor="background1"/>
        </w:tcBorders>
        <w:shd w:val="clear" w:color="auto" w:fill="001420" w:themeFill="background2"/>
      </w:tcPr>
    </w:tblStylePr>
    <w:tblStylePr w:type="lastRow">
      <w:rPr>
        <w:b/>
        <w:bCs/>
      </w:rPr>
    </w:tblStylePr>
    <w:tblStylePr w:type="firstCol">
      <w:rPr>
        <w:b/>
        <w:bCs/>
      </w:rPr>
    </w:tblStylePr>
    <w:tblStylePr w:type="lastCol">
      <w:rPr>
        <w:b/>
        <w:bCs/>
      </w:rPr>
    </w:tblStylePr>
    <w:tblStylePr w:type="band1Horz">
      <w:tblPr/>
      <w:tcPr>
        <w:shd w:val="clear" w:color="auto" w:fill="CCDEEC"/>
      </w:tcPr>
    </w:tblStylePr>
    <w:tblStylePr w:type="band2Horz">
      <w:tblPr/>
      <w:tcPr>
        <w:shd w:val="clear" w:color="auto" w:fill="98BDDA"/>
      </w:tcPr>
    </w:tblStylePr>
  </w:style>
  <w:style w:type="paragraph" w:styleId="NoSpacing">
    <w:name w:val="No Spacing"/>
    <w:link w:val="NoSpacingChar"/>
    <w:uiPriority w:val="1"/>
    <w:qFormat/>
    <w:rsid w:val="003D7C07"/>
    <w:pPr>
      <w:spacing w:after="0" w:line="240" w:lineRule="auto"/>
    </w:pPr>
    <w:rPr>
      <w:color w:val="000000" w:themeColor="text1"/>
      <w:sz w:val="20"/>
      <w:szCs w:val="20"/>
      <w:lang w:val="en-GB"/>
    </w:rPr>
  </w:style>
  <w:style w:type="character" w:customStyle="1" w:styleId="notranslate">
    <w:name w:val="notranslate"/>
    <w:basedOn w:val="DefaultParagraphFont"/>
    <w:rsid w:val="00F04772"/>
  </w:style>
  <w:style w:type="character" w:styleId="Strong">
    <w:name w:val="Strong"/>
    <w:aliases w:val="Bold"/>
    <w:basedOn w:val="DefaultParagraphFont"/>
    <w:uiPriority w:val="22"/>
    <w:qFormat/>
    <w:rsid w:val="00F04772"/>
    <w:rPr>
      <w:b/>
      <w:bCs/>
    </w:rPr>
  </w:style>
  <w:style w:type="paragraph" w:styleId="Revision">
    <w:name w:val="Revision"/>
    <w:hidden/>
    <w:uiPriority w:val="99"/>
    <w:semiHidden/>
    <w:rsid w:val="00E03CD5"/>
    <w:pPr>
      <w:spacing w:after="0" w:line="240" w:lineRule="auto"/>
    </w:pPr>
    <w:rPr>
      <w:color w:val="000000" w:themeColor="text1"/>
      <w:sz w:val="20"/>
      <w:szCs w:val="20"/>
      <w:lang w:val="en-GB"/>
    </w:rPr>
  </w:style>
  <w:style w:type="character" w:customStyle="1" w:styleId="Mentionnonrsolue1">
    <w:name w:val="Mention non résolue1"/>
    <w:basedOn w:val="DefaultParagraphFont"/>
    <w:uiPriority w:val="99"/>
    <w:semiHidden/>
    <w:unhideWhenUsed/>
    <w:rsid w:val="0024296E"/>
    <w:rPr>
      <w:color w:val="605E5C"/>
      <w:shd w:val="clear" w:color="auto" w:fill="E1DFDD"/>
    </w:rPr>
  </w:style>
  <w:style w:type="character" w:customStyle="1" w:styleId="sub-text">
    <w:name w:val="sub-text"/>
    <w:basedOn w:val="DefaultParagraphFont"/>
    <w:rsid w:val="008C67D9"/>
  </w:style>
  <w:style w:type="character" w:customStyle="1" w:styleId="caps">
    <w:name w:val="caps"/>
    <w:basedOn w:val="DefaultParagraphFont"/>
    <w:rsid w:val="003B48E6"/>
  </w:style>
  <w:style w:type="character" w:customStyle="1" w:styleId="NoSpacingChar">
    <w:name w:val="No Spacing Char"/>
    <w:link w:val="NoSpacing"/>
    <w:uiPriority w:val="25"/>
    <w:locked/>
    <w:rsid w:val="005D48BC"/>
    <w:rPr>
      <w:color w:val="000000" w:themeColor="text1"/>
      <w:sz w:val="20"/>
      <w:szCs w:val="20"/>
      <w:lang w:val="en-GB"/>
    </w:rPr>
  </w:style>
  <w:style w:type="character" w:customStyle="1" w:styleId="UnresolvedMention1">
    <w:name w:val="Unresolved Mention1"/>
    <w:basedOn w:val="DefaultParagraphFont"/>
    <w:uiPriority w:val="99"/>
    <w:semiHidden/>
    <w:unhideWhenUsed/>
    <w:rsid w:val="0015390E"/>
    <w:rPr>
      <w:color w:val="605E5C"/>
      <w:shd w:val="clear" w:color="auto" w:fill="E1DFDD"/>
    </w:rPr>
  </w:style>
  <w:style w:type="paragraph" w:customStyle="1" w:styleId="BodyText-SCP">
    <w:name w:val="Body (Text-SCP)"/>
    <w:basedOn w:val="Normal"/>
    <w:uiPriority w:val="99"/>
    <w:rsid w:val="00BC6482"/>
    <w:pPr>
      <w:autoSpaceDE w:val="0"/>
      <w:autoSpaceDN w:val="0"/>
      <w:adjustRightInd w:val="0"/>
      <w:spacing w:line="280" w:lineRule="atLeast"/>
      <w:jc w:val="both"/>
      <w:textAlignment w:val="center"/>
    </w:pPr>
    <w:rPr>
      <w:rFonts w:ascii="Frutiger LT Pro 55 Roman" w:hAnsi="Frutiger LT Pro 55 Roman" w:cs="Frutiger LT Pro 55 Roman"/>
      <w:color w:val="000000"/>
      <w:spacing w:val="4"/>
      <w:sz w:val="17"/>
      <w:szCs w:val="17"/>
      <w:lang w:val="fr-FR"/>
    </w:rPr>
  </w:style>
  <w:style w:type="character" w:customStyle="1" w:styleId="UnresolvedMention2">
    <w:name w:val="Unresolved Mention2"/>
    <w:basedOn w:val="DefaultParagraphFont"/>
    <w:uiPriority w:val="99"/>
    <w:semiHidden/>
    <w:unhideWhenUsed/>
    <w:rsid w:val="006237A7"/>
    <w:rPr>
      <w:color w:val="605E5C"/>
      <w:shd w:val="clear" w:color="auto" w:fill="E1DFDD"/>
    </w:rPr>
  </w:style>
  <w:style w:type="character" w:customStyle="1" w:styleId="UnresolvedMention3">
    <w:name w:val="Unresolved Mention3"/>
    <w:basedOn w:val="DefaultParagraphFont"/>
    <w:uiPriority w:val="99"/>
    <w:semiHidden/>
    <w:unhideWhenUsed/>
    <w:rsid w:val="009D3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7461">
      <w:bodyDiv w:val="1"/>
      <w:marLeft w:val="0"/>
      <w:marRight w:val="0"/>
      <w:marTop w:val="0"/>
      <w:marBottom w:val="0"/>
      <w:divBdr>
        <w:top w:val="none" w:sz="0" w:space="0" w:color="auto"/>
        <w:left w:val="none" w:sz="0" w:space="0" w:color="auto"/>
        <w:bottom w:val="none" w:sz="0" w:space="0" w:color="auto"/>
        <w:right w:val="none" w:sz="0" w:space="0" w:color="auto"/>
      </w:divBdr>
      <w:divsChild>
        <w:div w:id="124584326">
          <w:marLeft w:val="720"/>
          <w:marRight w:val="0"/>
          <w:marTop w:val="0"/>
          <w:marBottom w:val="0"/>
          <w:divBdr>
            <w:top w:val="none" w:sz="0" w:space="0" w:color="auto"/>
            <w:left w:val="none" w:sz="0" w:space="0" w:color="auto"/>
            <w:bottom w:val="none" w:sz="0" w:space="0" w:color="auto"/>
            <w:right w:val="none" w:sz="0" w:space="0" w:color="auto"/>
          </w:divBdr>
        </w:div>
        <w:div w:id="1978142721">
          <w:marLeft w:val="720"/>
          <w:marRight w:val="0"/>
          <w:marTop w:val="0"/>
          <w:marBottom w:val="0"/>
          <w:divBdr>
            <w:top w:val="none" w:sz="0" w:space="0" w:color="auto"/>
            <w:left w:val="none" w:sz="0" w:space="0" w:color="auto"/>
            <w:bottom w:val="none" w:sz="0" w:space="0" w:color="auto"/>
            <w:right w:val="none" w:sz="0" w:space="0" w:color="auto"/>
          </w:divBdr>
        </w:div>
      </w:divsChild>
    </w:div>
    <w:div w:id="27294781">
      <w:bodyDiv w:val="1"/>
      <w:marLeft w:val="0"/>
      <w:marRight w:val="0"/>
      <w:marTop w:val="0"/>
      <w:marBottom w:val="0"/>
      <w:divBdr>
        <w:top w:val="none" w:sz="0" w:space="0" w:color="auto"/>
        <w:left w:val="none" w:sz="0" w:space="0" w:color="auto"/>
        <w:bottom w:val="none" w:sz="0" w:space="0" w:color="auto"/>
        <w:right w:val="none" w:sz="0" w:space="0" w:color="auto"/>
      </w:divBdr>
    </w:div>
    <w:div w:id="81413211">
      <w:bodyDiv w:val="1"/>
      <w:marLeft w:val="0"/>
      <w:marRight w:val="0"/>
      <w:marTop w:val="0"/>
      <w:marBottom w:val="0"/>
      <w:divBdr>
        <w:top w:val="none" w:sz="0" w:space="0" w:color="auto"/>
        <w:left w:val="none" w:sz="0" w:space="0" w:color="auto"/>
        <w:bottom w:val="none" w:sz="0" w:space="0" w:color="auto"/>
        <w:right w:val="none" w:sz="0" w:space="0" w:color="auto"/>
      </w:divBdr>
    </w:div>
    <w:div w:id="94718659">
      <w:bodyDiv w:val="1"/>
      <w:marLeft w:val="0"/>
      <w:marRight w:val="0"/>
      <w:marTop w:val="0"/>
      <w:marBottom w:val="0"/>
      <w:divBdr>
        <w:top w:val="none" w:sz="0" w:space="0" w:color="auto"/>
        <w:left w:val="none" w:sz="0" w:space="0" w:color="auto"/>
        <w:bottom w:val="none" w:sz="0" w:space="0" w:color="auto"/>
        <w:right w:val="none" w:sz="0" w:space="0" w:color="auto"/>
      </w:divBdr>
    </w:div>
    <w:div w:id="113639783">
      <w:bodyDiv w:val="1"/>
      <w:marLeft w:val="0"/>
      <w:marRight w:val="0"/>
      <w:marTop w:val="0"/>
      <w:marBottom w:val="0"/>
      <w:divBdr>
        <w:top w:val="none" w:sz="0" w:space="0" w:color="auto"/>
        <w:left w:val="none" w:sz="0" w:space="0" w:color="auto"/>
        <w:bottom w:val="none" w:sz="0" w:space="0" w:color="auto"/>
        <w:right w:val="none" w:sz="0" w:space="0" w:color="auto"/>
      </w:divBdr>
    </w:div>
    <w:div w:id="170339603">
      <w:bodyDiv w:val="1"/>
      <w:marLeft w:val="0"/>
      <w:marRight w:val="0"/>
      <w:marTop w:val="0"/>
      <w:marBottom w:val="0"/>
      <w:divBdr>
        <w:top w:val="none" w:sz="0" w:space="0" w:color="auto"/>
        <w:left w:val="none" w:sz="0" w:space="0" w:color="auto"/>
        <w:bottom w:val="none" w:sz="0" w:space="0" w:color="auto"/>
        <w:right w:val="none" w:sz="0" w:space="0" w:color="auto"/>
      </w:divBdr>
    </w:div>
    <w:div w:id="184557375">
      <w:bodyDiv w:val="1"/>
      <w:marLeft w:val="0"/>
      <w:marRight w:val="0"/>
      <w:marTop w:val="0"/>
      <w:marBottom w:val="0"/>
      <w:divBdr>
        <w:top w:val="none" w:sz="0" w:space="0" w:color="auto"/>
        <w:left w:val="none" w:sz="0" w:space="0" w:color="auto"/>
        <w:bottom w:val="none" w:sz="0" w:space="0" w:color="auto"/>
        <w:right w:val="none" w:sz="0" w:space="0" w:color="auto"/>
      </w:divBdr>
    </w:div>
    <w:div w:id="290013852">
      <w:bodyDiv w:val="1"/>
      <w:marLeft w:val="0"/>
      <w:marRight w:val="0"/>
      <w:marTop w:val="0"/>
      <w:marBottom w:val="0"/>
      <w:divBdr>
        <w:top w:val="none" w:sz="0" w:space="0" w:color="auto"/>
        <w:left w:val="none" w:sz="0" w:space="0" w:color="auto"/>
        <w:bottom w:val="none" w:sz="0" w:space="0" w:color="auto"/>
        <w:right w:val="none" w:sz="0" w:space="0" w:color="auto"/>
      </w:divBdr>
    </w:div>
    <w:div w:id="311913119">
      <w:bodyDiv w:val="1"/>
      <w:marLeft w:val="0"/>
      <w:marRight w:val="0"/>
      <w:marTop w:val="0"/>
      <w:marBottom w:val="0"/>
      <w:divBdr>
        <w:top w:val="none" w:sz="0" w:space="0" w:color="auto"/>
        <w:left w:val="none" w:sz="0" w:space="0" w:color="auto"/>
        <w:bottom w:val="none" w:sz="0" w:space="0" w:color="auto"/>
        <w:right w:val="none" w:sz="0" w:space="0" w:color="auto"/>
      </w:divBdr>
    </w:div>
    <w:div w:id="316499177">
      <w:bodyDiv w:val="1"/>
      <w:marLeft w:val="0"/>
      <w:marRight w:val="0"/>
      <w:marTop w:val="0"/>
      <w:marBottom w:val="0"/>
      <w:divBdr>
        <w:top w:val="none" w:sz="0" w:space="0" w:color="auto"/>
        <w:left w:val="none" w:sz="0" w:space="0" w:color="auto"/>
        <w:bottom w:val="none" w:sz="0" w:space="0" w:color="auto"/>
        <w:right w:val="none" w:sz="0" w:space="0" w:color="auto"/>
      </w:divBdr>
    </w:div>
    <w:div w:id="329911226">
      <w:bodyDiv w:val="1"/>
      <w:marLeft w:val="0"/>
      <w:marRight w:val="0"/>
      <w:marTop w:val="0"/>
      <w:marBottom w:val="0"/>
      <w:divBdr>
        <w:top w:val="none" w:sz="0" w:space="0" w:color="auto"/>
        <w:left w:val="none" w:sz="0" w:space="0" w:color="auto"/>
        <w:bottom w:val="none" w:sz="0" w:space="0" w:color="auto"/>
        <w:right w:val="none" w:sz="0" w:space="0" w:color="auto"/>
      </w:divBdr>
    </w:div>
    <w:div w:id="355349249">
      <w:bodyDiv w:val="1"/>
      <w:marLeft w:val="0"/>
      <w:marRight w:val="0"/>
      <w:marTop w:val="0"/>
      <w:marBottom w:val="0"/>
      <w:divBdr>
        <w:top w:val="none" w:sz="0" w:space="0" w:color="auto"/>
        <w:left w:val="none" w:sz="0" w:space="0" w:color="auto"/>
        <w:bottom w:val="none" w:sz="0" w:space="0" w:color="auto"/>
        <w:right w:val="none" w:sz="0" w:space="0" w:color="auto"/>
      </w:divBdr>
    </w:div>
    <w:div w:id="443505362">
      <w:bodyDiv w:val="1"/>
      <w:marLeft w:val="0"/>
      <w:marRight w:val="0"/>
      <w:marTop w:val="0"/>
      <w:marBottom w:val="0"/>
      <w:divBdr>
        <w:top w:val="none" w:sz="0" w:space="0" w:color="auto"/>
        <w:left w:val="none" w:sz="0" w:space="0" w:color="auto"/>
        <w:bottom w:val="none" w:sz="0" w:space="0" w:color="auto"/>
        <w:right w:val="none" w:sz="0" w:space="0" w:color="auto"/>
      </w:divBdr>
    </w:div>
    <w:div w:id="485779884">
      <w:bodyDiv w:val="1"/>
      <w:marLeft w:val="0"/>
      <w:marRight w:val="0"/>
      <w:marTop w:val="0"/>
      <w:marBottom w:val="0"/>
      <w:divBdr>
        <w:top w:val="none" w:sz="0" w:space="0" w:color="auto"/>
        <w:left w:val="none" w:sz="0" w:space="0" w:color="auto"/>
        <w:bottom w:val="none" w:sz="0" w:space="0" w:color="auto"/>
        <w:right w:val="none" w:sz="0" w:space="0" w:color="auto"/>
      </w:divBdr>
      <w:divsChild>
        <w:div w:id="1898008152">
          <w:marLeft w:val="0"/>
          <w:marRight w:val="0"/>
          <w:marTop w:val="0"/>
          <w:marBottom w:val="0"/>
          <w:divBdr>
            <w:top w:val="none" w:sz="0" w:space="0" w:color="auto"/>
            <w:left w:val="none" w:sz="0" w:space="0" w:color="auto"/>
            <w:bottom w:val="none" w:sz="0" w:space="0" w:color="auto"/>
            <w:right w:val="none" w:sz="0" w:space="0" w:color="auto"/>
          </w:divBdr>
          <w:divsChild>
            <w:div w:id="1653562844">
              <w:marLeft w:val="0"/>
              <w:marRight w:val="0"/>
              <w:marTop w:val="0"/>
              <w:marBottom w:val="0"/>
              <w:divBdr>
                <w:top w:val="none" w:sz="0" w:space="0" w:color="auto"/>
                <w:left w:val="none" w:sz="0" w:space="0" w:color="auto"/>
                <w:bottom w:val="none" w:sz="0" w:space="0" w:color="auto"/>
                <w:right w:val="none" w:sz="0" w:space="0" w:color="auto"/>
              </w:divBdr>
              <w:divsChild>
                <w:div w:id="809247128">
                  <w:marLeft w:val="0"/>
                  <w:marRight w:val="0"/>
                  <w:marTop w:val="0"/>
                  <w:marBottom w:val="0"/>
                  <w:divBdr>
                    <w:top w:val="none" w:sz="0" w:space="0" w:color="auto"/>
                    <w:left w:val="none" w:sz="0" w:space="0" w:color="auto"/>
                    <w:bottom w:val="none" w:sz="0" w:space="0" w:color="auto"/>
                    <w:right w:val="none" w:sz="0" w:space="0" w:color="auto"/>
                  </w:divBdr>
                  <w:divsChild>
                    <w:div w:id="969899502">
                      <w:marLeft w:val="0"/>
                      <w:marRight w:val="0"/>
                      <w:marTop w:val="0"/>
                      <w:marBottom w:val="0"/>
                      <w:divBdr>
                        <w:top w:val="none" w:sz="0" w:space="0" w:color="auto"/>
                        <w:left w:val="none" w:sz="0" w:space="0" w:color="auto"/>
                        <w:bottom w:val="none" w:sz="0" w:space="0" w:color="auto"/>
                        <w:right w:val="none" w:sz="0" w:space="0" w:color="auto"/>
                      </w:divBdr>
                      <w:divsChild>
                        <w:div w:id="1506941001">
                          <w:marLeft w:val="0"/>
                          <w:marRight w:val="0"/>
                          <w:marTop w:val="0"/>
                          <w:marBottom w:val="0"/>
                          <w:divBdr>
                            <w:top w:val="none" w:sz="0" w:space="0" w:color="auto"/>
                            <w:left w:val="none" w:sz="0" w:space="0" w:color="auto"/>
                            <w:bottom w:val="none" w:sz="0" w:space="0" w:color="auto"/>
                            <w:right w:val="none" w:sz="0" w:space="0" w:color="auto"/>
                          </w:divBdr>
                          <w:divsChild>
                            <w:div w:id="16901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357194">
      <w:bodyDiv w:val="1"/>
      <w:marLeft w:val="0"/>
      <w:marRight w:val="0"/>
      <w:marTop w:val="0"/>
      <w:marBottom w:val="0"/>
      <w:divBdr>
        <w:top w:val="none" w:sz="0" w:space="0" w:color="auto"/>
        <w:left w:val="none" w:sz="0" w:space="0" w:color="auto"/>
        <w:bottom w:val="none" w:sz="0" w:space="0" w:color="auto"/>
        <w:right w:val="none" w:sz="0" w:space="0" w:color="auto"/>
      </w:divBdr>
    </w:div>
    <w:div w:id="538977849">
      <w:bodyDiv w:val="1"/>
      <w:marLeft w:val="0"/>
      <w:marRight w:val="0"/>
      <w:marTop w:val="0"/>
      <w:marBottom w:val="0"/>
      <w:divBdr>
        <w:top w:val="none" w:sz="0" w:space="0" w:color="auto"/>
        <w:left w:val="none" w:sz="0" w:space="0" w:color="auto"/>
        <w:bottom w:val="none" w:sz="0" w:space="0" w:color="auto"/>
        <w:right w:val="none" w:sz="0" w:space="0" w:color="auto"/>
      </w:divBdr>
    </w:div>
    <w:div w:id="549339158">
      <w:bodyDiv w:val="1"/>
      <w:marLeft w:val="0"/>
      <w:marRight w:val="0"/>
      <w:marTop w:val="0"/>
      <w:marBottom w:val="0"/>
      <w:divBdr>
        <w:top w:val="none" w:sz="0" w:space="0" w:color="auto"/>
        <w:left w:val="none" w:sz="0" w:space="0" w:color="auto"/>
        <w:bottom w:val="none" w:sz="0" w:space="0" w:color="auto"/>
        <w:right w:val="none" w:sz="0" w:space="0" w:color="auto"/>
      </w:divBdr>
    </w:div>
    <w:div w:id="667440117">
      <w:bodyDiv w:val="1"/>
      <w:marLeft w:val="0"/>
      <w:marRight w:val="0"/>
      <w:marTop w:val="0"/>
      <w:marBottom w:val="0"/>
      <w:divBdr>
        <w:top w:val="none" w:sz="0" w:space="0" w:color="auto"/>
        <w:left w:val="none" w:sz="0" w:space="0" w:color="auto"/>
        <w:bottom w:val="none" w:sz="0" w:space="0" w:color="auto"/>
        <w:right w:val="none" w:sz="0" w:space="0" w:color="auto"/>
      </w:divBdr>
    </w:div>
    <w:div w:id="701319228">
      <w:bodyDiv w:val="1"/>
      <w:marLeft w:val="0"/>
      <w:marRight w:val="0"/>
      <w:marTop w:val="0"/>
      <w:marBottom w:val="0"/>
      <w:divBdr>
        <w:top w:val="none" w:sz="0" w:space="0" w:color="auto"/>
        <w:left w:val="none" w:sz="0" w:space="0" w:color="auto"/>
        <w:bottom w:val="none" w:sz="0" w:space="0" w:color="auto"/>
        <w:right w:val="none" w:sz="0" w:space="0" w:color="auto"/>
      </w:divBdr>
    </w:div>
    <w:div w:id="751854318">
      <w:bodyDiv w:val="1"/>
      <w:marLeft w:val="0"/>
      <w:marRight w:val="0"/>
      <w:marTop w:val="0"/>
      <w:marBottom w:val="0"/>
      <w:divBdr>
        <w:top w:val="none" w:sz="0" w:space="0" w:color="auto"/>
        <w:left w:val="none" w:sz="0" w:space="0" w:color="auto"/>
        <w:bottom w:val="none" w:sz="0" w:space="0" w:color="auto"/>
        <w:right w:val="none" w:sz="0" w:space="0" w:color="auto"/>
      </w:divBdr>
    </w:div>
    <w:div w:id="754982054">
      <w:bodyDiv w:val="1"/>
      <w:marLeft w:val="0"/>
      <w:marRight w:val="0"/>
      <w:marTop w:val="0"/>
      <w:marBottom w:val="0"/>
      <w:divBdr>
        <w:top w:val="none" w:sz="0" w:space="0" w:color="auto"/>
        <w:left w:val="none" w:sz="0" w:space="0" w:color="auto"/>
        <w:bottom w:val="none" w:sz="0" w:space="0" w:color="auto"/>
        <w:right w:val="none" w:sz="0" w:space="0" w:color="auto"/>
      </w:divBdr>
    </w:div>
    <w:div w:id="777679296">
      <w:bodyDiv w:val="1"/>
      <w:marLeft w:val="0"/>
      <w:marRight w:val="0"/>
      <w:marTop w:val="0"/>
      <w:marBottom w:val="0"/>
      <w:divBdr>
        <w:top w:val="none" w:sz="0" w:space="0" w:color="auto"/>
        <w:left w:val="none" w:sz="0" w:space="0" w:color="auto"/>
        <w:bottom w:val="none" w:sz="0" w:space="0" w:color="auto"/>
        <w:right w:val="none" w:sz="0" w:space="0" w:color="auto"/>
      </w:divBdr>
    </w:div>
    <w:div w:id="811142401">
      <w:bodyDiv w:val="1"/>
      <w:marLeft w:val="0"/>
      <w:marRight w:val="0"/>
      <w:marTop w:val="0"/>
      <w:marBottom w:val="0"/>
      <w:divBdr>
        <w:top w:val="none" w:sz="0" w:space="0" w:color="auto"/>
        <w:left w:val="none" w:sz="0" w:space="0" w:color="auto"/>
        <w:bottom w:val="none" w:sz="0" w:space="0" w:color="auto"/>
        <w:right w:val="none" w:sz="0" w:space="0" w:color="auto"/>
      </w:divBdr>
    </w:div>
    <w:div w:id="824010540">
      <w:bodyDiv w:val="1"/>
      <w:marLeft w:val="0"/>
      <w:marRight w:val="0"/>
      <w:marTop w:val="0"/>
      <w:marBottom w:val="0"/>
      <w:divBdr>
        <w:top w:val="none" w:sz="0" w:space="0" w:color="auto"/>
        <w:left w:val="none" w:sz="0" w:space="0" w:color="auto"/>
        <w:bottom w:val="none" w:sz="0" w:space="0" w:color="auto"/>
        <w:right w:val="none" w:sz="0" w:space="0" w:color="auto"/>
      </w:divBdr>
    </w:div>
    <w:div w:id="832911272">
      <w:bodyDiv w:val="1"/>
      <w:marLeft w:val="0"/>
      <w:marRight w:val="0"/>
      <w:marTop w:val="0"/>
      <w:marBottom w:val="0"/>
      <w:divBdr>
        <w:top w:val="none" w:sz="0" w:space="0" w:color="auto"/>
        <w:left w:val="none" w:sz="0" w:space="0" w:color="auto"/>
        <w:bottom w:val="none" w:sz="0" w:space="0" w:color="auto"/>
        <w:right w:val="none" w:sz="0" w:space="0" w:color="auto"/>
      </w:divBdr>
    </w:div>
    <w:div w:id="840655034">
      <w:bodyDiv w:val="1"/>
      <w:marLeft w:val="0"/>
      <w:marRight w:val="0"/>
      <w:marTop w:val="0"/>
      <w:marBottom w:val="0"/>
      <w:divBdr>
        <w:top w:val="none" w:sz="0" w:space="0" w:color="auto"/>
        <w:left w:val="none" w:sz="0" w:space="0" w:color="auto"/>
        <w:bottom w:val="none" w:sz="0" w:space="0" w:color="auto"/>
        <w:right w:val="none" w:sz="0" w:space="0" w:color="auto"/>
      </w:divBdr>
    </w:div>
    <w:div w:id="862867555">
      <w:bodyDiv w:val="1"/>
      <w:marLeft w:val="0"/>
      <w:marRight w:val="0"/>
      <w:marTop w:val="0"/>
      <w:marBottom w:val="0"/>
      <w:divBdr>
        <w:top w:val="none" w:sz="0" w:space="0" w:color="auto"/>
        <w:left w:val="none" w:sz="0" w:space="0" w:color="auto"/>
        <w:bottom w:val="none" w:sz="0" w:space="0" w:color="auto"/>
        <w:right w:val="none" w:sz="0" w:space="0" w:color="auto"/>
      </w:divBdr>
    </w:div>
    <w:div w:id="894780178">
      <w:bodyDiv w:val="1"/>
      <w:marLeft w:val="0"/>
      <w:marRight w:val="0"/>
      <w:marTop w:val="0"/>
      <w:marBottom w:val="0"/>
      <w:divBdr>
        <w:top w:val="none" w:sz="0" w:space="0" w:color="auto"/>
        <w:left w:val="none" w:sz="0" w:space="0" w:color="auto"/>
        <w:bottom w:val="none" w:sz="0" w:space="0" w:color="auto"/>
        <w:right w:val="none" w:sz="0" w:space="0" w:color="auto"/>
      </w:divBdr>
    </w:div>
    <w:div w:id="940145369">
      <w:bodyDiv w:val="1"/>
      <w:marLeft w:val="0"/>
      <w:marRight w:val="0"/>
      <w:marTop w:val="0"/>
      <w:marBottom w:val="0"/>
      <w:divBdr>
        <w:top w:val="none" w:sz="0" w:space="0" w:color="auto"/>
        <w:left w:val="none" w:sz="0" w:space="0" w:color="auto"/>
        <w:bottom w:val="none" w:sz="0" w:space="0" w:color="auto"/>
        <w:right w:val="none" w:sz="0" w:space="0" w:color="auto"/>
      </w:divBdr>
    </w:div>
    <w:div w:id="965432138">
      <w:bodyDiv w:val="1"/>
      <w:marLeft w:val="0"/>
      <w:marRight w:val="0"/>
      <w:marTop w:val="0"/>
      <w:marBottom w:val="0"/>
      <w:divBdr>
        <w:top w:val="none" w:sz="0" w:space="0" w:color="auto"/>
        <w:left w:val="none" w:sz="0" w:space="0" w:color="auto"/>
        <w:bottom w:val="none" w:sz="0" w:space="0" w:color="auto"/>
        <w:right w:val="none" w:sz="0" w:space="0" w:color="auto"/>
      </w:divBdr>
    </w:div>
    <w:div w:id="981734609">
      <w:bodyDiv w:val="1"/>
      <w:marLeft w:val="0"/>
      <w:marRight w:val="0"/>
      <w:marTop w:val="0"/>
      <w:marBottom w:val="0"/>
      <w:divBdr>
        <w:top w:val="none" w:sz="0" w:space="0" w:color="auto"/>
        <w:left w:val="none" w:sz="0" w:space="0" w:color="auto"/>
        <w:bottom w:val="none" w:sz="0" w:space="0" w:color="auto"/>
        <w:right w:val="none" w:sz="0" w:space="0" w:color="auto"/>
      </w:divBdr>
    </w:div>
    <w:div w:id="1009333514">
      <w:bodyDiv w:val="1"/>
      <w:marLeft w:val="0"/>
      <w:marRight w:val="0"/>
      <w:marTop w:val="0"/>
      <w:marBottom w:val="0"/>
      <w:divBdr>
        <w:top w:val="none" w:sz="0" w:space="0" w:color="auto"/>
        <w:left w:val="none" w:sz="0" w:space="0" w:color="auto"/>
        <w:bottom w:val="none" w:sz="0" w:space="0" w:color="auto"/>
        <w:right w:val="none" w:sz="0" w:space="0" w:color="auto"/>
      </w:divBdr>
    </w:div>
    <w:div w:id="1116749681">
      <w:bodyDiv w:val="1"/>
      <w:marLeft w:val="0"/>
      <w:marRight w:val="0"/>
      <w:marTop w:val="0"/>
      <w:marBottom w:val="0"/>
      <w:divBdr>
        <w:top w:val="none" w:sz="0" w:space="0" w:color="auto"/>
        <w:left w:val="none" w:sz="0" w:space="0" w:color="auto"/>
        <w:bottom w:val="none" w:sz="0" w:space="0" w:color="auto"/>
        <w:right w:val="none" w:sz="0" w:space="0" w:color="auto"/>
      </w:divBdr>
    </w:div>
    <w:div w:id="1132669158">
      <w:bodyDiv w:val="1"/>
      <w:marLeft w:val="0"/>
      <w:marRight w:val="0"/>
      <w:marTop w:val="0"/>
      <w:marBottom w:val="0"/>
      <w:divBdr>
        <w:top w:val="none" w:sz="0" w:space="0" w:color="auto"/>
        <w:left w:val="none" w:sz="0" w:space="0" w:color="auto"/>
        <w:bottom w:val="none" w:sz="0" w:space="0" w:color="auto"/>
        <w:right w:val="none" w:sz="0" w:space="0" w:color="auto"/>
      </w:divBdr>
    </w:div>
    <w:div w:id="1149397256">
      <w:bodyDiv w:val="1"/>
      <w:marLeft w:val="0"/>
      <w:marRight w:val="0"/>
      <w:marTop w:val="0"/>
      <w:marBottom w:val="0"/>
      <w:divBdr>
        <w:top w:val="none" w:sz="0" w:space="0" w:color="auto"/>
        <w:left w:val="none" w:sz="0" w:space="0" w:color="auto"/>
        <w:bottom w:val="none" w:sz="0" w:space="0" w:color="auto"/>
        <w:right w:val="none" w:sz="0" w:space="0" w:color="auto"/>
      </w:divBdr>
    </w:div>
    <w:div w:id="1166897762">
      <w:bodyDiv w:val="1"/>
      <w:marLeft w:val="0"/>
      <w:marRight w:val="0"/>
      <w:marTop w:val="0"/>
      <w:marBottom w:val="0"/>
      <w:divBdr>
        <w:top w:val="none" w:sz="0" w:space="0" w:color="auto"/>
        <w:left w:val="none" w:sz="0" w:space="0" w:color="auto"/>
        <w:bottom w:val="none" w:sz="0" w:space="0" w:color="auto"/>
        <w:right w:val="none" w:sz="0" w:space="0" w:color="auto"/>
      </w:divBdr>
    </w:div>
    <w:div w:id="1216742809">
      <w:bodyDiv w:val="1"/>
      <w:marLeft w:val="0"/>
      <w:marRight w:val="0"/>
      <w:marTop w:val="0"/>
      <w:marBottom w:val="0"/>
      <w:divBdr>
        <w:top w:val="none" w:sz="0" w:space="0" w:color="auto"/>
        <w:left w:val="none" w:sz="0" w:space="0" w:color="auto"/>
        <w:bottom w:val="none" w:sz="0" w:space="0" w:color="auto"/>
        <w:right w:val="none" w:sz="0" w:space="0" w:color="auto"/>
      </w:divBdr>
    </w:div>
    <w:div w:id="1258178767">
      <w:bodyDiv w:val="1"/>
      <w:marLeft w:val="0"/>
      <w:marRight w:val="0"/>
      <w:marTop w:val="0"/>
      <w:marBottom w:val="0"/>
      <w:divBdr>
        <w:top w:val="none" w:sz="0" w:space="0" w:color="auto"/>
        <w:left w:val="none" w:sz="0" w:space="0" w:color="auto"/>
        <w:bottom w:val="none" w:sz="0" w:space="0" w:color="auto"/>
        <w:right w:val="none" w:sz="0" w:space="0" w:color="auto"/>
      </w:divBdr>
    </w:div>
    <w:div w:id="1267544069">
      <w:bodyDiv w:val="1"/>
      <w:marLeft w:val="0"/>
      <w:marRight w:val="0"/>
      <w:marTop w:val="0"/>
      <w:marBottom w:val="0"/>
      <w:divBdr>
        <w:top w:val="none" w:sz="0" w:space="0" w:color="auto"/>
        <w:left w:val="none" w:sz="0" w:space="0" w:color="auto"/>
        <w:bottom w:val="none" w:sz="0" w:space="0" w:color="auto"/>
        <w:right w:val="none" w:sz="0" w:space="0" w:color="auto"/>
      </w:divBdr>
    </w:div>
    <w:div w:id="1288702482">
      <w:bodyDiv w:val="1"/>
      <w:marLeft w:val="0"/>
      <w:marRight w:val="0"/>
      <w:marTop w:val="0"/>
      <w:marBottom w:val="0"/>
      <w:divBdr>
        <w:top w:val="none" w:sz="0" w:space="0" w:color="auto"/>
        <w:left w:val="none" w:sz="0" w:space="0" w:color="auto"/>
        <w:bottom w:val="none" w:sz="0" w:space="0" w:color="auto"/>
        <w:right w:val="none" w:sz="0" w:space="0" w:color="auto"/>
      </w:divBdr>
    </w:div>
    <w:div w:id="1293176924">
      <w:bodyDiv w:val="1"/>
      <w:marLeft w:val="0"/>
      <w:marRight w:val="0"/>
      <w:marTop w:val="0"/>
      <w:marBottom w:val="0"/>
      <w:divBdr>
        <w:top w:val="none" w:sz="0" w:space="0" w:color="auto"/>
        <w:left w:val="none" w:sz="0" w:space="0" w:color="auto"/>
        <w:bottom w:val="none" w:sz="0" w:space="0" w:color="auto"/>
        <w:right w:val="none" w:sz="0" w:space="0" w:color="auto"/>
      </w:divBdr>
    </w:div>
    <w:div w:id="1294557946">
      <w:bodyDiv w:val="1"/>
      <w:marLeft w:val="0"/>
      <w:marRight w:val="0"/>
      <w:marTop w:val="0"/>
      <w:marBottom w:val="0"/>
      <w:divBdr>
        <w:top w:val="none" w:sz="0" w:space="0" w:color="auto"/>
        <w:left w:val="none" w:sz="0" w:space="0" w:color="auto"/>
        <w:bottom w:val="none" w:sz="0" w:space="0" w:color="auto"/>
        <w:right w:val="none" w:sz="0" w:space="0" w:color="auto"/>
      </w:divBdr>
    </w:div>
    <w:div w:id="1339506178">
      <w:bodyDiv w:val="1"/>
      <w:marLeft w:val="0"/>
      <w:marRight w:val="0"/>
      <w:marTop w:val="0"/>
      <w:marBottom w:val="0"/>
      <w:divBdr>
        <w:top w:val="none" w:sz="0" w:space="0" w:color="auto"/>
        <w:left w:val="none" w:sz="0" w:space="0" w:color="auto"/>
        <w:bottom w:val="none" w:sz="0" w:space="0" w:color="auto"/>
        <w:right w:val="none" w:sz="0" w:space="0" w:color="auto"/>
      </w:divBdr>
    </w:div>
    <w:div w:id="1372729679">
      <w:bodyDiv w:val="1"/>
      <w:marLeft w:val="0"/>
      <w:marRight w:val="0"/>
      <w:marTop w:val="0"/>
      <w:marBottom w:val="0"/>
      <w:divBdr>
        <w:top w:val="none" w:sz="0" w:space="0" w:color="auto"/>
        <w:left w:val="none" w:sz="0" w:space="0" w:color="auto"/>
        <w:bottom w:val="none" w:sz="0" w:space="0" w:color="auto"/>
        <w:right w:val="none" w:sz="0" w:space="0" w:color="auto"/>
      </w:divBdr>
      <w:divsChild>
        <w:div w:id="433407164">
          <w:marLeft w:val="720"/>
          <w:marRight w:val="0"/>
          <w:marTop w:val="0"/>
          <w:marBottom w:val="0"/>
          <w:divBdr>
            <w:top w:val="none" w:sz="0" w:space="0" w:color="auto"/>
            <w:left w:val="none" w:sz="0" w:space="0" w:color="auto"/>
            <w:bottom w:val="none" w:sz="0" w:space="0" w:color="auto"/>
            <w:right w:val="none" w:sz="0" w:space="0" w:color="auto"/>
          </w:divBdr>
        </w:div>
        <w:div w:id="220603163">
          <w:marLeft w:val="720"/>
          <w:marRight w:val="0"/>
          <w:marTop w:val="0"/>
          <w:marBottom w:val="0"/>
          <w:divBdr>
            <w:top w:val="none" w:sz="0" w:space="0" w:color="auto"/>
            <w:left w:val="none" w:sz="0" w:space="0" w:color="auto"/>
            <w:bottom w:val="none" w:sz="0" w:space="0" w:color="auto"/>
            <w:right w:val="none" w:sz="0" w:space="0" w:color="auto"/>
          </w:divBdr>
        </w:div>
      </w:divsChild>
    </w:div>
    <w:div w:id="1392266703">
      <w:bodyDiv w:val="1"/>
      <w:marLeft w:val="0"/>
      <w:marRight w:val="0"/>
      <w:marTop w:val="0"/>
      <w:marBottom w:val="0"/>
      <w:divBdr>
        <w:top w:val="none" w:sz="0" w:space="0" w:color="auto"/>
        <w:left w:val="none" w:sz="0" w:space="0" w:color="auto"/>
        <w:bottom w:val="none" w:sz="0" w:space="0" w:color="auto"/>
        <w:right w:val="none" w:sz="0" w:space="0" w:color="auto"/>
      </w:divBdr>
    </w:div>
    <w:div w:id="1408504228">
      <w:bodyDiv w:val="1"/>
      <w:marLeft w:val="0"/>
      <w:marRight w:val="0"/>
      <w:marTop w:val="0"/>
      <w:marBottom w:val="0"/>
      <w:divBdr>
        <w:top w:val="none" w:sz="0" w:space="0" w:color="auto"/>
        <w:left w:val="none" w:sz="0" w:space="0" w:color="auto"/>
        <w:bottom w:val="none" w:sz="0" w:space="0" w:color="auto"/>
        <w:right w:val="none" w:sz="0" w:space="0" w:color="auto"/>
      </w:divBdr>
    </w:div>
    <w:div w:id="1442603459">
      <w:bodyDiv w:val="1"/>
      <w:marLeft w:val="0"/>
      <w:marRight w:val="0"/>
      <w:marTop w:val="0"/>
      <w:marBottom w:val="0"/>
      <w:divBdr>
        <w:top w:val="none" w:sz="0" w:space="0" w:color="auto"/>
        <w:left w:val="none" w:sz="0" w:space="0" w:color="auto"/>
        <w:bottom w:val="none" w:sz="0" w:space="0" w:color="auto"/>
        <w:right w:val="none" w:sz="0" w:space="0" w:color="auto"/>
      </w:divBdr>
    </w:div>
    <w:div w:id="1499343991">
      <w:bodyDiv w:val="1"/>
      <w:marLeft w:val="0"/>
      <w:marRight w:val="0"/>
      <w:marTop w:val="0"/>
      <w:marBottom w:val="0"/>
      <w:divBdr>
        <w:top w:val="none" w:sz="0" w:space="0" w:color="auto"/>
        <w:left w:val="none" w:sz="0" w:space="0" w:color="auto"/>
        <w:bottom w:val="none" w:sz="0" w:space="0" w:color="auto"/>
        <w:right w:val="none" w:sz="0" w:space="0" w:color="auto"/>
      </w:divBdr>
    </w:div>
    <w:div w:id="1521966663">
      <w:bodyDiv w:val="1"/>
      <w:marLeft w:val="0"/>
      <w:marRight w:val="0"/>
      <w:marTop w:val="0"/>
      <w:marBottom w:val="0"/>
      <w:divBdr>
        <w:top w:val="none" w:sz="0" w:space="0" w:color="auto"/>
        <w:left w:val="none" w:sz="0" w:space="0" w:color="auto"/>
        <w:bottom w:val="none" w:sz="0" w:space="0" w:color="auto"/>
        <w:right w:val="none" w:sz="0" w:space="0" w:color="auto"/>
      </w:divBdr>
    </w:div>
    <w:div w:id="1523860900">
      <w:bodyDiv w:val="1"/>
      <w:marLeft w:val="0"/>
      <w:marRight w:val="0"/>
      <w:marTop w:val="0"/>
      <w:marBottom w:val="0"/>
      <w:divBdr>
        <w:top w:val="none" w:sz="0" w:space="0" w:color="auto"/>
        <w:left w:val="none" w:sz="0" w:space="0" w:color="auto"/>
        <w:bottom w:val="none" w:sz="0" w:space="0" w:color="auto"/>
        <w:right w:val="none" w:sz="0" w:space="0" w:color="auto"/>
      </w:divBdr>
    </w:div>
    <w:div w:id="1554536350">
      <w:bodyDiv w:val="1"/>
      <w:marLeft w:val="0"/>
      <w:marRight w:val="0"/>
      <w:marTop w:val="0"/>
      <w:marBottom w:val="0"/>
      <w:divBdr>
        <w:top w:val="none" w:sz="0" w:space="0" w:color="auto"/>
        <w:left w:val="none" w:sz="0" w:space="0" w:color="auto"/>
        <w:bottom w:val="none" w:sz="0" w:space="0" w:color="auto"/>
        <w:right w:val="none" w:sz="0" w:space="0" w:color="auto"/>
      </w:divBdr>
    </w:div>
    <w:div w:id="1555892347">
      <w:bodyDiv w:val="1"/>
      <w:marLeft w:val="0"/>
      <w:marRight w:val="0"/>
      <w:marTop w:val="0"/>
      <w:marBottom w:val="0"/>
      <w:divBdr>
        <w:top w:val="none" w:sz="0" w:space="0" w:color="auto"/>
        <w:left w:val="none" w:sz="0" w:space="0" w:color="auto"/>
        <w:bottom w:val="none" w:sz="0" w:space="0" w:color="auto"/>
        <w:right w:val="none" w:sz="0" w:space="0" w:color="auto"/>
      </w:divBdr>
      <w:divsChild>
        <w:div w:id="1239704528">
          <w:marLeft w:val="0"/>
          <w:marRight w:val="300"/>
          <w:marTop w:val="0"/>
          <w:marBottom w:val="150"/>
          <w:divBdr>
            <w:top w:val="none" w:sz="0" w:space="0" w:color="auto"/>
            <w:left w:val="none" w:sz="0" w:space="0" w:color="auto"/>
            <w:bottom w:val="none" w:sz="0" w:space="0" w:color="auto"/>
            <w:right w:val="none" w:sz="0" w:space="0" w:color="auto"/>
          </w:divBdr>
          <w:divsChild>
            <w:div w:id="1367368379">
              <w:marLeft w:val="0"/>
              <w:marRight w:val="300"/>
              <w:marTop w:val="0"/>
              <w:marBottom w:val="150"/>
              <w:divBdr>
                <w:top w:val="none" w:sz="0" w:space="0" w:color="auto"/>
                <w:left w:val="none" w:sz="0" w:space="0" w:color="auto"/>
                <w:bottom w:val="none" w:sz="0" w:space="0" w:color="auto"/>
                <w:right w:val="none" w:sz="0" w:space="0" w:color="auto"/>
              </w:divBdr>
              <w:divsChild>
                <w:div w:id="1990132355">
                  <w:marLeft w:val="0"/>
                  <w:marRight w:val="0"/>
                  <w:marTop w:val="0"/>
                  <w:marBottom w:val="0"/>
                  <w:divBdr>
                    <w:top w:val="none" w:sz="0" w:space="0" w:color="auto"/>
                    <w:left w:val="none" w:sz="0" w:space="0" w:color="auto"/>
                    <w:bottom w:val="none" w:sz="0" w:space="0" w:color="auto"/>
                    <w:right w:val="none" w:sz="0" w:space="0" w:color="auto"/>
                  </w:divBdr>
                  <w:divsChild>
                    <w:div w:id="1867014361">
                      <w:marLeft w:val="0"/>
                      <w:marRight w:val="0"/>
                      <w:marTop w:val="0"/>
                      <w:marBottom w:val="0"/>
                      <w:divBdr>
                        <w:top w:val="none" w:sz="0" w:space="0" w:color="auto"/>
                        <w:left w:val="none" w:sz="0" w:space="0" w:color="auto"/>
                        <w:bottom w:val="none" w:sz="0" w:space="0" w:color="auto"/>
                        <w:right w:val="none" w:sz="0" w:space="0" w:color="auto"/>
                      </w:divBdr>
                      <w:divsChild>
                        <w:div w:id="156263514">
                          <w:marLeft w:val="0"/>
                          <w:marRight w:val="0"/>
                          <w:marTop w:val="100"/>
                          <w:marBottom w:val="100"/>
                          <w:divBdr>
                            <w:top w:val="none" w:sz="0" w:space="0" w:color="auto"/>
                            <w:left w:val="none" w:sz="0" w:space="0" w:color="auto"/>
                            <w:bottom w:val="none" w:sz="0" w:space="0" w:color="auto"/>
                            <w:right w:val="none" w:sz="0" w:space="0" w:color="auto"/>
                          </w:divBdr>
                          <w:divsChild>
                            <w:div w:id="210063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036566">
          <w:marLeft w:val="7125"/>
          <w:marRight w:val="0"/>
          <w:marTop w:val="240"/>
          <w:marBottom w:val="0"/>
          <w:divBdr>
            <w:top w:val="none" w:sz="0" w:space="0" w:color="auto"/>
            <w:left w:val="none" w:sz="0" w:space="0" w:color="auto"/>
            <w:bottom w:val="none" w:sz="0" w:space="0" w:color="auto"/>
            <w:right w:val="none" w:sz="0" w:space="0" w:color="auto"/>
          </w:divBdr>
          <w:divsChild>
            <w:div w:id="429745114">
              <w:marLeft w:val="0"/>
              <w:marRight w:val="0"/>
              <w:marTop w:val="0"/>
              <w:marBottom w:val="0"/>
              <w:divBdr>
                <w:top w:val="none" w:sz="0" w:space="0" w:color="auto"/>
                <w:left w:val="none" w:sz="0" w:space="0" w:color="auto"/>
                <w:bottom w:val="none" w:sz="0" w:space="0" w:color="auto"/>
                <w:right w:val="none" w:sz="0" w:space="0" w:color="auto"/>
              </w:divBdr>
              <w:divsChild>
                <w:div w:id="133479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7014">
          <w:marLeft w:val="0"/>
          <w:marRight w:val="0"/>
          <w:marTop w:val="0"/>
          <w:marBottom w:val="0"/>
          <w:divBdr>
            <w:top w:val="none" w:sz="0" w:space="0" w:color="auto"/>
            <w:left w:val="none" w:sz="0" w:space="0" w:color="auto"/>
            <w:bottom w:val="none" w:sz="0" w:space="0" w:color="auto"/>
            <w:right w:val="none" w:sz="0" w:space="0" w:color="auto"/>
          </w:divBdr>
          <w:divsChild>
            <w:div w:id="327252409">
              <w:marLeft w:val="0"/>
              <w:marRight w:val="0"/>
              <w:marTop w:val="0"/>
              <w:marBottom w:val="0"/>
              <w:divBdr>
                <w:top w:val="none" w:sz="0" w:space="0" w:color="auto"/>
                <w:left w:val="none" w:sz="0" w:space="0" w:color="auto"/>
                <w:bottom w:val="none" w:sz="0" w:space="0" w:color="auto"/>
                <w:right w:val="none" w:sz="0" w:space="0" w:color="auto"/>
              </w:divBdr>
              <w:divsChild>
                <w:div w:id="197979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3896">
          <w:marLeft w:val="7200"/>
          <w:marRight w:val="0"/>
          <w:marTop w:val="375"/>
          <w:marBottom w:val="0"/>
          <w:divBdr>
            <w:top w:val="dotted" w:sz="6" w:space="11" w:color="auto"/>
            <w:left w:val="none" w:sz="0" w:space="0" w:color="auto"/>
            <w:bottom w:val="none" w:sz="0" w:space="0" w:color="auto"/>
            <w:right w:val="none" w:sz="0" w:space="0" w:color="auto"/>
          </w:divBdr>
          <w:divsChild>
            <w:div w:id="748499796">
              <w:marLeft w:val="0"/>
              <w:marRight w:val="0"/>
              <w:marTop w:val="0"/>
              <w:marBottom w:val="0"/>
              <w:divBdr>
                <w:top w:val="none" w:sz="0" w:space="0" w:color="auto"/>
                <w:left w:val="none" w:sz="0" w:space="0" w:color="auto"/>
                <w:bottom w:val="none" w:sz="0" w:space="0" w:color="auto"/>
                <w:right w:val="none" w:sz="0" w:space="0" w:color="auto"/>
              </w:divBdr>
              <w:divsChild>
                <w:div w:id="1919359216">
                  <w:marLeft w:val="0"/>
                  <w:marRight w:val="0"/>
                  <w:marTop w:val="0"/>
                  <w:marBottom w:val="0"/>
                  <w:divBdr>
                    <w:top w:val="none" w:sz="0" w:space="0" w:color="auto"/>
                    <w:left w:val="none" w:sz="0" w:space="0" w:color="auto"/>
                    <w:bottom w:val="none" w:sz="0" w:space="0" w:color="auto"/>
                    <w:right w:val="none" w:sz="0" w:space="0" w:color="auto"/>
                  </w:divBdr>
                  <w:divsChild>
                    <w:div w:id="32135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003882">
      <w:bodyDiv w:val="1"/>
      <w:marLeft w:val="0"/>
      <w:marRight w:val="0"/>
      <w:marTop w:val="0"/>
      <w:marBottom w:val="0"/>
      <w:divBdr>
        <w:top w:val="none" w:sz="0" w:space="0" w:color="auto"/>
        <w:left w:val="none" w:sz="0" w:space="0" w:color="auto"/>
        <w:bottom w:val="none" w:sz="0" w:space="0" w:color="auto"/>
        <w:right w:val="none" w:sz="0" w:space="0" w:color="auto"/>
      </w:divBdr>
    </w:div>
    <w:div w:id="1585646795">
      <w:bodyDiv w:val="1"/>
      <w:marLeft w:val="0"/>
      <w:marRight w:val="0"/>
      <w:marTop w:val="0"/>
      <w:marBottom w:val="0"/>
      <w:divBdr>
        <w:top w:val="none" w:sz="0" w:space="0" w:color="auto"/>
        <w:left w:val="none" w:sz="0" w:space="0" w:color="auto"/>
        <w:bottom w:val="none" w:sz="0" w:space="0" w:color="auto"/>
        <w:right w:val="none" w:sz="0" w:space="0" w:color="auto"/>
      </w:divBdr>
    </w:div>
    <w:div w:id="1637562028">
      <w:bodyDiv w:val="1"/>
      <w:marLeft w:val="0"/>
      <w:marRight w:val="0"/>
      <w:marTop w:val="0"/>
      <w:marBottom w:val="0"/>
      <w:divBdr>
        <w:top w:val="none" w:sz="0" w:space="0" w:color="auto"/>
        <w:left w:val="none" w:sz="0" w:space="0" w:color="auto"/>
        <w:bottom w:val="none" w:sz="0" w:space="0" w:color="auto"/>
        <w:right w:val="none" w:sz="0" w:space="0" w:color="auto"/>
      </w:divBdr>
    </w:div>
    <w:div w:id="1660421932">
      <w:bodyDiv w:val="1"/>
      <w:marLeft w:val="0"/>
      <w:marRight w:val="0"/>
      <w:marTop w:val="0"/>
      <w:marBottom w:val="0"/>
      <w:divBdr>
        <w:top w:val="none" w:sz="0" w:space="0" w:color="auto"/>
        <w:left w:val="none" w:sz="0" w:space="0" w:color="auto"/>
        <w:bottom w:val="none" w:sz="0" w:space="0" w:color="auto"/>
        <w:right w:val="none" w:sz="0" w:space="0" w:color="auto"/>
      </w:divBdr>
    </w:div>
    <w:div w:id="1662079347">
      <w:bodyDiv w:val="1"/>
      <w:marLeft w:val="0"/>
      <w:marRight w:val="0"/>
      <w:marTop w:val="0"/>
      <w:marBottom w:val="0"/>
      <w:divBdr>
        <w:top w:val="none" w:sz="0" w:space="0" w:color="auto"/>
        <w:left w:val="none" w:sz="0" w:space="0" w:color="auto"/>
        <w:bottom w:val="none" w:sz="0" w:space="0" w:color="auto"/>
        <w:right w:val="none" w:sz="0" w:space="0" w:color="auto"/>
      </w:divBdr>
    </w:div>
    <w:div w:id="1697580024">
      <w:bodyDiv w:val="1"/>
      <w:marLeft w:val="0"/>
      <w:marRight w:val="0"/>
      <w:marTop w:val="0"/>
      <w:marBottom w:val="0"/>
      <w:divBdr>
        <w:top w:val="none" w:sz="0" w:space="0" w:color="auto"/>
        <w:left w:val="none" w:sz="0" w:space="0" w:color="auto"/>
        <w:bottom w:val="none" w:sz="0" w:space="0" w:color="auto"/>
        <w:right w:val="none" w:sz="0" w:space="0" w:color="auto"/>
      </w:divBdr>
    </w:div>
    <w:div w:id="1729452256">
      <w:bodyDiv w:val="1"/>
      <w:marLeft w:val="0"/>
      <w:marRight w:val="0"/>
      <w:marTop w:val="0"/>
      <w:marBottom w:val="0"/>
      <w:divBdr>
        <w:top w:val="none" w:sz="0" w:space="0" w:color="auto"/>
        <w:left w:val="none" w:sz="0" w:space="0" w:color="auto"/>
        <w:bottom w:val="none" w:sz="0" w:space="0" w:color="auto"/>
        <w:right w:val="none" w:sz="0" w:space="0" w:color="auto"/>
      </w:divBdr>
    </w:div>
    <w:div w:id="1768037088">
      <w:bodyDiv w:val="1"/>
      <w:marLeft w:val="0"/>
      <w:marRight w:val="0"/>
      <w:marTop w:val="0"/>
      <w:marBottom w:val="0"/>
      <w:divBdr>
        <w:top w:val="none" w:sz="0" w:space="0" w:color="auto"/>
        <w:left w:val="none" w:sz="0" w:space="0" w:color="auto"/>
        <w:bottom w:val="none" w:sz="0" w:space="0" w:color="auto"/>
        <w:right w:val="none" w:sz="0" w:space="0" w:color="auto"/>
      </w:divBdr>
    </w:div>
    <w:div w:id="1808088403">
      <w:bodyDiv w:val="1"/>
      <w:marLeft w:val="0"/>
      <w:marRight w:val="0"/>
      <w:marTop w:val="0"/>
      <w:marBottom w:val="0"/>
      <w:divBdr>
        <w:top w:val="none" w:sz="0" w:space="0" w:color="auto"/>
        <w:left w:val="none" w:sz="0" w:space="0" w:color="auto"/>
        <w:bottom w:val="none" w:sz="0" w:space="0" w:color="auto"/>
        <w:right w:val="none" w:sz="0" w:space="0" w:color="auto"/>
      </w:divBdr>
    </w:div>
    <w:div w:id="1810781873">
      <w:bodyDiv w:val="1"/>
      <w:marLeft w:val="0"/>
      <w:marRight w:val="0"/>
      <w:marTop w:val="0"/>
      <w:marBottom w:val="0"/>
      <w:divBdr>
        <w:top w:val="none" w:sz="0" w:space="0" w:color="auto"/>
        <w:left w:val="none" w:sz="0" w:space="0" w:color="auto"/>
        <w:bottom w:val="none" w:sz="0" w:space="0" w:color="auto"/>
        <w:right w:val="none" w:sz="0" w:space="0" w:color="auto"/>
      </w:divBdr>
    </w:div>
    <w:div w:id="1835222403">
      <w:bodyDiv w:val="1"/>
      <w:marLeft w:val="0"/>
      <w:marRight w:val="0"/>
      <w:marTop w:val="0"/>
      <w:marBottom w:val="0"/>
      <w:divBdr>
        <w:top w:val="none" w:sz="0" w:space="0" w:color="auto"/>
        <w:left w:val="none" w:sz="0" w:space="0" w:color="auto"/>
        <w:bottom w:val="none" w:sz="0" w:space="0" w:color="auto"/>
        <w:right w:val="none" w:sz="0" w:space="0" w:color="auto"/>
      </w:divBdr>
    </w:div>
    <w:div w:id="1952785538">
      <w:bodyDiv w:val="1"/>
      <w:marLeft w:val="0"/>
      <w:marRight w:val="0"/>
      <w:marTop w:val="0"/>
      <w:marBottom w:val="0"/>
      <w:divBdr>
        <w:top w:val="none" w:sz="0" w:space="0" w:color="auto"/>
        <w:left w:val="none" w:sz="0" w:space="0" w:color="auto"/>
        <w:bottom w:val="none" w:sz="0" w:space="0" w:color="auto"/>
        <w:right w:val="none" w:sz="0" w:space="0" w:color="auto"/>
      </w:divBdr>
    </w:div>
    <w:div w:id="1961649141">
      <w:bodyDiv w:val="1"/>
      <w:marLeft w:val="0"/>
      <w:marRight w:val="0"/>
      <w:marTop w:val="0"/>
      <w:marBottom w:val="0"/>
      <w:divBdr>
        <w:top w:val="none" w:sz="0" w:space="0" w:color="auto"/>
        <w:left w:val="none" w:sz="0" w:space="0" w:color="auto"/>
        <w:bottom w:val="none" w:sz="0" w:space="0" w:color="auto"/>
        <w:right w:val="none" w:sz="0" w:space="0" w:color="auto"/>
      </w:divBdr>
    </w:div>
    <w:div w:id="1999839308">
      <w:bodyDiv w:val="1"/>
      <w:marLeft w:val="0"/>
      <w:marRight w:val="0"/>
      <w:marTop w:val="0"/>
      <w:marBottom w:val="0"/>
      <w:divBdr>
        <w:top w:val="none" w:sz="0" w:space="0" w:color="auto"/>
        <w:left w:val="none" w:sz="0" w:space="0" w:color="auto"/>
        <w:bottom w:val="none" w:sz="0" w:space="0" w:color="auto"/>
        <w:right w:val="none" w:sz="0" w:space="0" w:color="auto"/>
      </w:divBdr>
    </w:div>
    <w:div w:id="2015110061">
      <w:bodyDiv w:val="1"/>
      <w:marLeft w:val="0"/>
      <w:marRight w:val="0"/>
      <w:marTop w:val="0"/>
      <w:marBottom w:val="0"/>
      <w:divBdr>
        <w:top w:val="none" w:sz="0" w:space="0" w:color="auto"/>
        <w:left w:val="none" w:sz="0" w:space="0" w:color="auto"/>
        <w:bottom w:val="none" w:sz="0" w:space="0" w:color="auto"/>
        <w:right w:val="none" w:sz="0" w:space="0" w:color="auto"/>
      </w:divBdr>
    </w:div>
    <w:div w:id="2034333357">
      <w:bodyDiv w:val="1"/>
      <w:marLeft w:val="0"/>
      <w:marRight w:val="0"/>
      <w:marTop w:val="0"/>
      <w:marBottom w:val="0"/>
      <w:divBdr>
        <w:top w:val="none" w:sz="0" w:space="0" w:color="auto"/>
        <w:left w:val="none" w:sz="0" w:space="0" w:color="auto"/>
        <w:bottom w:val="none" w:sz="0" w:space="0" w:color="auto"/>
        <w:right w:val="none" w:sz="0" w:space="0" w:color="auto"/>
      </w:divBdr>
    </w:div>
    <w:div w:id="2064481867">
      <w:bodyDiv w:val="1"/>
      <w:marLeft w:val="0"/>
      <w:marRight w:val="0"/>
      <w:marTop w:val="0"/>
      <w:marBottom w:val="0"/>
      <w:divBdr>
        <w:top w:val="none" w:sz="0" w:space="0" w:color="auto"/>
        <w:left w:val="none" w:sz="0" w:space="0" w:color="auto"/>
        <w:bottom w:val="none" w:sz="0" w:space="0" w:color="auto"/>
        <w:right w:val="none" w:sz="0" w:space="0" w:color="auto"/>
      </w:divBdr>
    </w:div>
    <w:div w:id="2072270123">
      <w:bodyDiv w:val="1"/>
      <w:marLeft w:val="0"/>
      <w:marRight w:val="0"/>
      <w:marTop w:val="0"/>
      <w:marBottom w:val="0"/>
      <w:divBdr>
        <w:top w:val="none" w:sz="0" w:space="0" w:color="auto"/>
        <w:left w:val="none" w:sz="0" w:space="0" w:color="auto"/>
        <w:bottom w:val="none" w:sz="0" w:space="0" w:color="auto"/>
        <w:right w:val="none" w:sz="0" w:space="0" w:color="auto"/>
      </w:divBdr>
    </w:div>
    <w:div w:id="2093116536">
      <w:bodyDiv w:val="1"/>
      <w:marLeft w:val="0"/>
      <w:marRight w:val="0"/>
      <w:marTop w:val="0"/>
      <w:marBottom w:val="0"/>
      <w:divBdr>
        <w:top w:val="none" w:sz="0" w:space="0" w:color="auto"/>
        <w:left w:val="none" w:sz="0" w:space="0" w:color="auto"/>
        <w:bottom w:val="none" w:sz="0" w:space="0" w:color="auto"/>
        <w:right w:val="none" w:sz="0" w:space="0" w:color="auto"/>
      </w:divBdr>
    </w:div>
    <w:div w:id="213039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GfK Group">
  <a:themeElements>
    <a:clrScheme name="VS Gaming">
      <a:dk1>
        <a:srgbClr val="000000"/>
      </a:dk1>
      <a:lt1>
        <a:srgbClr val="FFFFFF"/>
      </a:lt1>
      <a:dk2>
        <a:srgbClr val="001420"/>
      </a:dk2>
      <a:lt2>
        <a:srgbClr val="001420"/>
      </a:lt2>
      <a:accent1>
        <a:srgbClr val="8955C9"/>
      </a:accent1>
      <a:accent2>
        <a:srgbClr val="55FFBE"/>
      </a:accent2>
      <a:accent3>
        <a:srgbClr val="00B5E2"/>
      </a:accent3>
      <a:accent4>
        <a:srgbClr val="FF6A13"/>
      </a:accent4>
      <a:accent5>
        <a:srgbClr val="FEDB00"/>
      </a:accent5>
      <a:accent6>
        <a:srgbClr val="E10046"/>
      </a:accent6>
      <a:hlink>
        <a:srgbClr val="001420"/>
      </a:hlink>
      <a:folHlink>
        <a:srgbClr val="001420"/>
      </a:folHlink>
    </a:clrScheme>
    <a:fontScheme name="Custom 150">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bg1"/>
        </a:solidFill>
        <a:ln w="9525">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marL="0" indent="0" algn="ctr">
          <a:spcBef>
            <a:spcPts val="300"/>
          </a:spcBef>
          <a:buFont typeface="Courier New" pitchFamily="49" charset="0"/>
          <a:buNone/>
          <a:defRPr sz="1600" dirty="0" smtClean="0">
            <a:solidFill>
              <a:schemeClr val="tx1"/>
            </a:solidFill>
            <a:latin typeface="Arial" pitchFamily="34" charset="0"/>
            <a:cs typeface="Arial" pitchFamily="34"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txDef>
      <a:spPr bwMode="gray">
        <a:noFill/>
      </a:spPr>
      <a:bodyPr wrap="square" lIns="0" tIns="0" rIns="0" bIns="0" rtlCol="0">
        <a:spAutoFit/>
      </a:bodyPr>
      <a:lstStyle>
        <a:defPPr>
          <a:spcBef>
            <a:spcPts val="300"/>
          </a:spcBef>
          <a:defRPr sz="1600" dirty="0" err="1" smtClean="0">
            <a:latin typeface="Arial" pitchFamily="34" charset="0"/>
            <a:cs typeface="Arial" pitchFamily="34" charset="0"/>
          </a:defRPr>
        </a:defPPr>
      </a:lstStyle>
    </a:txDef>
  </a:objectDefaults>
  <a:extraClrSchemeLst/>
  <a:custClrLst>
    <a:custClr>
      <a:srgbClr val="001420"/>
    </a:custClr>
    <a:custClr>
      <a:srgbClr val="8955C9"/>
    </a:custClr>
    <a:custClr>
      <a:srgbClr val="55FFBE"/>
    </a:custClr>
    <a:custClr>
      <a:srgbClr val="00B5E2"/>
    </a:custClr>
    <a:custClr>
      <a:srgbClr val="FF6A13"/>
    </a:custClr>
    <a:custClr>
      <a:srgbClr val="FEDB00"/>
    </a:custClr>
    <a:custClr>
      <a:srgbClr val="E10046"/>
    </a:custClr>
    <a:custClr>
      <a:srgbClr val="A5DC00"/>
    </a:custClr>
    <a:custClr>
      <a:srgbClr val="0A5A64"/>
    </a:custClr>
    <a:custClr>
      <a:srgbClr val="00415F"/>
    </a:custClr>
    <a:custClr>
      <a:srgbClr val="33434D"/>
    </a:custClr>
    <a:custClr>
      <a:srgbClr val="A177D4"/>
    </a:custClr>
    <a:custClr>
      <a:srgbClr val="77FFCB"/>
    </a:custClr>
    <a:custClr>
      <a:srgbClr val="33C4E8"/>
    </a:custClr>
    <a:custClr>
      <a:srgbClr val="FF8841"/>
    </a:custClr>
    <a:custClr>
      <a:srgbClr val="FDE133"/>
    </a:custClr>
    <a:custClr>
      <a:srgbClr val="E7336B"/>
    </a:custClr>
    <a:custClr>
      <a:srgbClr val="B7E333"/>
    </a:custClr>
    <a:custClr>
      <a:srgbClr val="3B7B83"/>
    </a:custClr>
    <a:custClr>
      <a:srgbClr val="33677F"/>
    </a:custClr>
    <a:custClr>
      <a:srgbClr val="59656E"/>
    </a:custClr>
    <a:custClr>
      <a:srgbClr val="B290DC"/>
    </a:custClr>
    <a:custClr>
      <a:srgbClr val="90FFD5"/>
    </a:custClr>
    <a:custClr>
      <a:srgbClr val="59CFEB"/>
    </a:custClr>
    <a:custClr>
      <a:srgbClr val="FF9D65"/>
    </a:custClr>
    <a:custClr>
      <a:srgbClr val="FEE859"/>
    </a:custClr>
    <a:custClr>
      <a:srgbClr val="EB5987"/>
    </a:custClr>
    <a:custClr>
      <a:srgbClr val="C4E859"/>
    </a:custClr>
    <a:custClr>
      <a:srgbClr val="609499"/>
    </a:custClr>
    <a:custClr>
      <a:srgbClr val="598397"/>
    </a:custClr>
    <a:custClr>
      <a:srgbClr val="7F898F"/>
    </a:custClr>
    <a:custClr>
      <a:srgbClr val="C4AAE4"/>
    </a:custClr>
    <a:custClr>
      <a:srgbClr val="AAFFDE"/>
    </a:custClr>
    <a:custClr>
      <a:srgbClr val="7FDAF0"/>
    </a:custClr>
    <a:custClr>
      <a:srgbClr val="FFB489"/>
    </a:custClr>
    <a:custClr>
      <a:srgbClr val="FEED7F"/>
    </a:custClr>
    <a:custClr>
      <a:srgbClr val="F07FA2"/>
    </a:custClr>
    <a:custClr>
      <a:srgbClr val="D2ED7F"/>
    </a:custClr>
    <a:custClr>
      <a:srgbClr val="84ACB1"/>
    </a:custClr>
    <a:custClr>
      <a:srgbClr val="7FA0AF"/>
    </a:custClr>
    <a:custClr>
      <a:srgbClr val="B2B8BC"/>
    </a:custClr>
    <a:custClr>
      <a:srgbClr val="DBCCEF"/>
    </a:custClr>
    <a:custClr>
      <a:srgbClr val="CCFFEB"/>
    </a:custClr>
    <a:custClr>
      <a:srgbClr val="B2E9F6"/>
    </a:custClr>
    <a:custClr>
      <a:srgbClr val="FFD2B8"/>
    </a:custClr>
    <a:custClr>
      <a:srgbClr val="FFF4B2"/>
    </a:custClr>
    <a:custClr>
      <a:srgbClr val="F6B2C7"/>
    </a:custClr>
    <a:custClr>
      <a:srgbClr val="E4F4B2"/>
    </a:custClr>
    <a:custClr>
      <a:srgbClr val="B5CDD0"/>
    </a:custClr>
    <a:custClr>
      <a:srgbClr val="B2C6C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B62218FE52A84F900150C6BBA49CDB" ma:contentTypeVersion="10" ma:contentTypeDescription="Create a new document." ma:contentTypeScope="" ma:versionID="4493d55bd7ce460b04f54c08ad87ecad">
  <xsd:schema xmlns:xsd="http://www.w3.org/2001/XMLSchema" xmlns:xs="http://www.w3.org/2001/XMLSchema" xmlns:p="http://schemas.microsoft.com/office/2006/metadata/properties" xmlns:ns3="d72b77b3-8e49-48b5-b7f6-7c2f448ffefa" xmlns:ns4="3cbfa826-3eac-4d8c-b520-27fcae2b2d29" targetNamespace="http://schemas.microsoft.com/office/2006/metadata/properties" ma:root="true" ma:fieldsID="32af366aea1695caaca0b7315631b7a5" ns3:_="" ns4:_="">
    <xsd:import namespace="d72b77b3-8e49-48b5-b7f6-7c2f448ffefa"/>
    <xsd:import namespace="3cbfa826-3eac-4d8c-b520-27fcae2b2d2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b77b3-8e49-48b5-b7f6-7c2f448ffef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bfa826-3eac-4d8c-b520-27fcae2b2d29"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567C5-CFEC-44F0-80C8-CFA96D879CE5}">
  <ds:schemaRefs>
    <ds:schemaRef ds:uri="http://schemas.microsoft.com/sharepoint/v3/contenttype/forms"/>
  </ds:schemaRefs>
</ds:datastoreItem>
</file>

<file path=customXml/itemProps2.xml><?xml version="1.0" encoding="utf-8"?>
<ds:datastoreItem xmlns:ds="http://schemas.openxmlformats.org/officeDocument/2006/customXml" ds:itemID="{084EA09F-C259-4343-91C8-3F2D66ABB1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4B1C03-6B0D-4F8B-B26D-ADE41FF16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2b77b3-8e49-48b5-b7f6-7c2f448ffefa"/>
    <ds:schemaRef ds:uri="3cbfa826-3eac-4d8c-b520-27fcae2b2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C05B43-C97B-4D9B-A867-FB371676C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2304</Words>
  <Characters>13136</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dc:creator>
  <cp:keywords/>
  <dc:description/>
  <cp:lastModifiedBy>Tamara Cabur</cp:lastModifiedBy>
  <cp:revision>17</cp:revision>
  <cp:lastPrinted>2019-12-12T09:25:00Z</cp:lastPrinted>
  <dcterms:created xsi:type="dcterms:W3CDTF">2020-02-11T14:10:00Z</dcterms:created>
  <dcterms:modified xsi:type="dcterms:W3CDTF">2020-02-13T05:03:00Z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0x01010051B62218FE52A84F900150C6BBA49CDB</vt:lpwstr>
  </property>
</Properties>
</file>