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80D8EA" w14:textId="481F2458" w:rsidR="00257A84" w:rsidRPr="000246EC" w:rsidRDefault="00E6250E" w:rsidP="00AB26CE">
      <w:pPr>
        <w:shd w:val="clear" w:color="auto" w:fill="FFFFFF" w:themeFill="background1"/>
        <w:spacing w:line="240" w:lineRule="auto"/>
        <w:jc w:val="right"/>
        <w:rPr>
          <w:rFonts w:ascii="Calibri" w:hAnsi="Calibri" w:cs="Calibri"/>
          <w:b/>
          <w:bCs/>
          <w:color w:val="auto"/>
          <w:rtl/>
        </w:rPr>
      </w:pPr>
      <w:r w:rsidRPr="00C710F9">
        <w:rPr>
          <w:rFonts w:ascii="Calibri" w:hAnsi="Calibri" w:cs="Calibri"/>
          <w:b/>
          <w:bCs/>
          <w:noProof/>
          <w:color w:val="auto"/>
          <w:sz w:val="22"/>
          <w:szCs w:val="22"/>
          <w:lang w:val="en-US" w:eastAsia="en-US"/>
        </w:rPr>
        <w:drawing>
          <wp:anchor distT="0" distB="0" distL="114300" distR="114300" simplePos="0" relativeHeight="251667456" behindDoc="1" locked="0" layoutInCell="1" allowOverlap="1" wp14:anchorId="7C50663E" wp14:editId="6DC22C31">
            <wp:simplePos x="0" y="0"/>
            <wp:positionH relativeFrom="margin">
              <wp:align>left</wp:align>
            </wp:positionH>
            <wp:positionV relativeFrom="paragraph">
              <wp:posOffset>-437515</wp:posOffset>
            </wp:positionV>
            <wp:extent cx="774090" cy="563034"/>
            <wp:effectExtent l="0" t="0" r="698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4090" cy="563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768" w:rsidRPr="000246EC">
        <w:rPr>
          <w:rFonts w:ascii="Calibri" w:hAnsi="Calibri" w:cs="Calibri"/>
          <w:b/>
          <w:bCs/>
          <w:color w:val="auto"/>
        </w:rPr>
        <w:t xml:space="preserve">                                                                                                                                                                                                                                                                                                                                                                                                                                                                                                                                                                                                                                                                                                                                                                                                                                                                                                                       </w:t>
      </w:r>
    </w:p>
    <w:p w14:paraId="723FDC6B" w14:textId="705A0282" w:rsidR="00257A84" w:rsidRPr="000246EC" w:rsidRDefault="00257A84" w:rsidP="00AB26CE">
      <w:pPr>
        <w:shd w:val="clear" w:color="auto" w:fill="FFFFFF" w:themeFill="background1"/>
        <w:spacing w:line="240" w:lineRule="auto"/>
        <w:rPr>
          <w:rFonts w:ascii="Calibri" w:hAnsi="Calibri" w:cs="Calibri"/>
          <w:b/>
          <w:bCs/>
          <w:color w:val="auto"/>
        </w:rPr>
      </w:pPr>
      <w:r w:rsidRPr="00C710F9">
        <w:rPr>
          <w:rFonts w:ascii="Calibri" w:hAnsi="Calibri" w:cs="Calibri" w:hint="cs"/>
          <w:b/>
          <w:bCs/>
          <w:color w:val="auto"/>
          <w:sz w:val="22"/>
          <w:szCs w:val="22"/>
          <w:rtl/>
        </w:rPr>
        <w:t>الراعي الرسمي</w:t>
      </w:r>
    </w:p>
    <w:p w14:paraId="50472C80" w14:textId="091032A1" w:rsidR="00257A84" w:rsidRPr="000246EC" w:rsidRDefault="00257A84" w:rsidP="00AB26CE">
      <w:pPr>
        <w:shd w:val="clear" w:color="auto" w:fill="FFFFFF" w:themeFill="background1"/>
        <w:bidi/>
        <w:spacing w:line="240" w:lineRule="auto"/>
        <w:jc w:val="both"/>
        <w:rPr>
          <w:rFonts w:ascii="Tahoma" w:hAnsi="Tahoma" w:cs="Tahoma"/>
          <w:b/>
          <w:bCs/>
          <w:color w:val="auto"/>
          <w:sz w:val="22"/>
          <w:szCs w:val="22"/>
          <w:rtl/>
        </w:rPr>
      </w:pPr>
    </w:p>
    <w:p w14:paraId="558307A3" w14:textId="77777777" w:rsidR="00257A84" w:rsidRPr="000246EC" w:rsidRDefault="00257A84" w:rsidP="00AB26CE">
      <w:pPr>
        <w:shd w:val="clear" w:color="auto" w:fill="FFFFFF" w:themeFill="background1"/>
        <w:bidi/>
        <w:spacing w:line="240" w:lineRule="auto"/>
        <w:jc w:val="both"/>
        <w:rPr>
          <w:rFonts w:ascii="Tahoma" w:hAnsi="Tahoma" w:cs="Tahoma"/>
          <w:b/>
          <w:bCs/>
          <w:color w:val="auto"/>
          <w:sz w:val="22"/>
          <w:szCs w:val="22"/>
        </w:rPr>
      </w:pPr>
      <w:r w:rsidRPr="000246EC">
        <w:rPr>
          <w:rFonts w:ascii="Tahoma" w:hAnsi="Tahoma" w:cs="Tahoma"/>
          <w:b/>
          <w:bCs/>
          <w:color w:val="auto"/>
          <w:sz w:val="22"/>
          <w:szCs w:val="22"/>
          <w:rtl/>
        </w:rPr>
        <w:t>بيان صحفي</w:t>
      </w:r>
    </w:p>
    <w:p w14:paraId="17EA6360" w14:textId="4A0AB447" w:rsidR="00257A84" w:rsidRPr="000246EC" w:rsidRDefault="00257A84" w:rsidP="00AB26CE">
      <w:pPr>
        <w:shd w:val="clear" w:color="auto" w:fill="FFFFFF" w:themeFill="background1"/>
        <w:bidi/>
        <w:spacing w:line="240" w:lineRule="auto"/>
        <w:rPr>
          <w:rFonts w:ascii="Tahoma" w:hAnsi="Tahoma" w:cs="Tahoma"/>
          <w:b/>
          <w:bCs/>
          <w:color w:val="auto"/>
          <w:sz w:val="28"/>
          <w:szCs w:val="28"/>
          <w:rtl/>
          <w:lang w:val="en-US"/>
        </w:rPr>
      </w:pPr>
    </w:p>
    <w:p w14:paraId="15F31239" w14:textId="77777777" w:rsidR="00257A84" w:rsidRPr="000246EC" w:rsidRDefault="00257A84" w:rsidP="00AB26CE">
      <w:pPr>
        <w:shd w:val="clear" w:color="auto" w:fill="FFFFFF" w:themeFill="background1"/>
        <w:bidi/>
        <w:spacing w:line="240" w:lineRule="auto"/>
        <w:jc w:val="center"/>
        <w:rPr>
          <w:rFonts w:ascii="Tahoma" w:hAnsi="Tahoma" w:cs="Tahoma"/>
          <w:b/>
          <w:bCs/>
          <w:color w:val="auto"/>
          <w:sz w:val="28"/>
          <w:szCs w:val="28"/>
          <w:rtl/>
          <w:lang w:val="en-US"/>
        </w:rPr>
      </w:pPr>
    </w:p>
    <w:p w14:paraId="06EE9C6E" w14:textId="570F4DBE" w:rsidR="00C710F9" w:rsidRDefault="00C710F9" w:rsidP="00AB26CE">
      <w:pPr>
        <w:shd w:val="clear" w:color="auto" w:fill="FFFFFF" w:themeFill="background1"/>
        <w:bidi/>
        <w:spacing w:line="240" w:lineRule="auto"/>
        <w:jc w:val="center"/>
        <w:rPr>
          <w:rFonts w:ascii="Tahoma" w:hAnsi="Tahoma" w:cs="Tahoma"/>
          <w:b/>
          <w:bCs/>
          <w:color w:val="auto"/>
          <w:sz w:val="28"/>
          <w:szCs w:val="28"/>
          <w:rtl/>
          <w:lang w:val="en-US"/>
        </w:rPr>
      </w:pPr>
      <w:r w:rsidRPr="00C710F9">
        <w:rPr>
          <w:rFonts w:ascii="Tahoma" w:hAnsi="Tahoma" w:cs="Tahoma" w:hint="cs"/>
          <w:b/>
          <w:bCs/>
          <w:color w:val="auto"/>
          <w:sz w:val="28"/>
          <w:szCs w:val="28"/>
          <w:rtl/>
          <w:lang w:val="en-US"/>
        </w:rPr>
        <w:t xml:space="preserve">اللوفر </w:t>
      </w:r>
      <w:proofErr w:type="gramStart"/>
      <w:r w:rsidRPr="00C710F9">
        <w:rPr>
          <w:rFonts w:ascii="Tahoma" w:hAnsi="Tahoma" w:cs="Tahoma" w:hint="cs"/>
          <w:b/>
          <w:bCs/>
          <w:color w:val="auto"/>
          <w:sz w:val="28"/>
          <w:szCs w:val="28"/>
          <w:rtl/>
          <w:lang w:val="en-US"/>
        </w:rPr>
        <w:t>أبوظبي</w:t>
      </w:r>
      <w:proofErr w:type="gramEnd"/>
      <w:r w:rsidRPr="00C710F9">
        <w:rPr>
          <w:rFonts w:ascii="Tahoma" w:hAnsi="Tahoma" w:cs="Tahoma" w:hint="cs"/>
          <w:b/>
          <w:bCs/>
          <w:color w:val="auto"/>
          <w:sz w:val="28"/>
          <w:szCs w:val="28"/>
          <w:rtl/>
          <w:lang w:val="en-US"/>
        </w:rPr>
        <w:t xml:space="preserve"> يُطلق معرضه الأول لهذا العام</w:t>
      </w:r>
      <w:r>
        <w:rPr>
          <w:rFonts w:ascii="Tahoma" w:hAnsi="Tahoma" w:cs="Tahoma" w:hint="cs"/>
          <w:b/>
          <w:bCs/>
          <w:color w:val="auto"/>
          <w:sz w:val="28"/>
          <w:szCs w:val="28"/>
          <w:rtl/>
          <w:lang w:val="en-US"/>
        </w:rPr>
        <w:t xml:space="preserve"> بالتعاون مع مركز </w:t>
      </w:r>
      <w:proofErr w:type="spellStart"/>
      <w:r>
        <w:rPr>
          <w:rFonts w:ascii="Tahoma" w:hAnsi="Tahoma" w:cs="Tahoma" w:hint="cs"/>
          <w:b/>
          <w:bCs/>
          <w:color w:val="auto"/>
          <w:sz w:val="28"/>
          <w:szCs w:val="28"/>
          <w:rtl/>
          <w:lang w:val="en-US"/>
        </w:rPr>
        <w:t>بومبيدو</w:t>
      </w:r>
      <w:proofErr w:type="spellEnd"/>
    </w:p>
    <w:p w14:paraId="0126530F" w14:textId="57F438A2" w:rsidR="00C710F9" w:rsidRPr="00C710F9" w:rsidRDefault="00C710F9" w:rsidP="00AB26CE">
      <w:pPr>
        <w:shd w:val="clear" w:color="auto" w:fill="FFFFFF" w:themeFill="background1"/>
        <w:bidi/>
        <w:spacing w:line="240" w:lineRule="auto"/>
        <w:jc w:val="center"/>
        <w:rPr>
          <w:rFonts w:ascii="Tahoma" w:hAnsi="Tahoma" w:cs="Tahoma"/>
          <w:b/>
          <w:bCs/>
          <w:color w:val="auto"/>
          <w:sz w:val="24"/>
          <w:szCs w:val="24"/>
          <w:rtl/>
          <w:lang w:val="en-US"/>
        </w:rPr>
      </w:pPr>
      <w:r>
        <w:rPr>
          <w:rFonts w:ascii="Tahoma" w:hAnsi="Tahoma" w:cs="Tahoma" w:hint="cs"/>
          <w:b/>
          <w:bCs/>
          <w:color w:val="auto"/>
          <w:sz w:val="24"/>
          <w:szCs w:val="24"/>
          <w:rtl/>
          <w:lang w:val="en-US"/>
        </w:rPr>
        <w:t>تحت عنوان "التجريد وفن الخط- نحو لغة عالمية"</w:t>
      </w:r>
    </w:p>
    <w:p w14:paraId="3A8C5D6F" w14:textId="77777777" w:rsidR="00257A84" w:rsidRPr="000246EC" w:rsidRDefault="00257A84" w:rsidP="00AB26CE">
      <w:pPr>
        <w:shd w:val="clear" w:color="auto" w:fill="FFFFFF" w:themeFill="background1"/>
        <w:bidi/>
        <w:spacing w:line="240" w:lineRule="auto"/>
        <w:jc w:val="center"/>
        <w:rPr>
          <w:rFonts w:ascii="Tahoma" w:hAnsi="Tahoma" w:cs="Tahoma"/>
          <w:b/>
          <w:bCs/>
          <w:color w:val="auto"/>
          <w:sz w:val="22"/>
          <w:szCs w:val="22"/>
        </w:rPr>
      </w:pPr>
    </w:p>
    <w:p w14:paraId="5CE8F6D8" w14:textId="24D0016C" w:rsidR="003F1B9F" w:rsidRPr="000246EC" w:rsidRDefault="00257A84" w:rsidP="00AB26CE">
      <w:pPr>
        <w:shd w:val="clear" w:color="auto" w:fill="FFFFFF" w:themeFill="background1"/>
        <w:bidi/>
        <w:jc w:val="center"/>
        <w:rPr>
          <w:rFonts w:ascii="Tahoma" w:hAnsi="Tahoma" w:cs="Tahoma"/>
          <w:b/>
          <w:bCs/>
          <w:color w:val="auto"/>
          <w:sz w:val="22"/>
          <w:szCs w:val="22"/>
          <w:lang w:bidi="ar-AE"/>
        </w:rPr>
      </w:pPr>
      <w:r w:rsidRPr="000246EC">
        <w:rPr>
          <w:rFonts w:ascii="Tahoma" w:hAnsi="Tahoma" w:cs="Tahoma" w:hint="cs"/>
          <w:b/>
          <w:bCs/>
          <w:color w:val="auto"/>
          <w:sz w:val="22"/>
          <w:szCs w:val="22"/>
          <w:rtl/>
          <w:lang w:bidi="ar-AE"/>
        </w:rPr>
        <w:t xml:space="preserve">يستمر المعرض </w:t>
      </w:r>
      <w:r w:rsidRPr="000246EC">
        <w:rPr>
          <w:rFonts w:ascii="Tahoma" w:hAnsi="Tahoma" w:cs="Tahoma"/>
          <w:b/>
          <w:bCs/>
          <w:color w:val="auto"/>
          <w:sz w:val="22"/>
          <w:szCs w:val="22"/>
          <w:rtl/>
          <w:lang w:bidi="ar-AE"/>
        </w:rPr>
        <w:t>من 17 فبراير إلى 12 يونيو 2021</w:t>
      </w:r>
    </w:p>
    <w:p w14:paraId="741DDCE3" w14:textId="30C0C245" w:rsidR="00C11973" w:rsidRPr="000246EC" w:rsidRDefault="00C11973" w:rsidP="00AB26CE">
      <w:pPr>
        <w:pStyle w:val="ListParagraph"/>
        <w:numPr>
          <w:ilvl w:val="0"/>
          <w:numId w:val="0"/>
        </w:numPr>
        <w:shd w:val="clear" w:color="auto" w:fill="FFFFFF" w:themeFill="background1"/>
        <w:ind w:left="720"/>
        <w:jc w:val="center"/>
        <w:rPr>
          <w:rFonts w:ascii="Tahoma" w:hAnsi="Tahoma" w:cs="Tahoma"/>
          <w:b/>
          <w:bCs/>
          <w:sz w:val="24"/>
          <w:szCs w:val="24"/>
        </w:rPr>
      </w:pPr>
    </w:p>
    <w:p w14:paraId="39A5A1E7" w14:textId="010EDCB7" w:rsidR="00522213" w:rsidRPr="000246EC" w:rsidRDefault="00522213" w:rsidP="00AB26CE">
      <w:pPr>
        <w:shd w:val="clear" w:color="auto" w:fill="FFFFFF" w:themeFill="background1"/>
        <w:jc w:val="both"/>
        <w:rPr>
          <w:rFonts w:ascii="Tahoma" w:hAnsi="Tahoma" w:cs="Tahoma"/>
          <w:b/>
          <w:bCs/>
          <w:color w:val="auto"/>
          <w:sz w:val="24"/>
          <w:szCs w:val="24"/>
        </w:rPr>
      </w:pPr>
    </w:p>
    <w:p w14:paraId="79572722" w14:textId="77777777" w:rsidR="005E699F" w:rsidRDefault="005E699F" w:rsidP="00AB26CE">
      <w:pPr>
        <w:shd w:val="clear" w:color="auto" w:fill="FFFFFF" w:themeFill="background1"/>
        <w:ind w:left="720"/>
        <w:jc w:val="center"/>
        <w:rPr>
          <w:rFonts w:ascii="Tahoma" w:hAnsi="Tahoma" w:cs="Tahoma"/>
          <w:color w:val="auto"/>
          <w:sz w:val="16"/>
          <w:szCs w:val="16"/>
        </w:rPr>
      </w:pPr>
      <w:r w:rsidRPr="005E699F">
        <w:rPr>
          <w:rFonts w:ascii="Tahoma" w:hAnsi="Tahoma" w:cs="Tahoma"/>
          <w:b/>
          <w:bCs/>
          <w:noProof/>
          <w:color w:val="auto"/>
          <w:sz w:val="22"/>
          <w:szCs w:val="22"/>
          <w:lang w:val="en-US" w:eastAsia="en-US"/>
        </w:rPr>
        <w:drawing>
          <wp:inline distT="0" distB="0" distL="0" distR="0" wp14:anchorId="2B5158EF" wp14:editId="4706BBB0">
            <wp:extent cx="4267200" cy="284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7200" cy="2844800"/>
                    </a:xfrm>
                    <a:prstGeom prst="rect">
                      <a:avLst/>
                    </a:prstGeom>
                    <a:noFill/>
                    <a:ln>
                      <a:noFill/>
                    </a:ln>
                  </pic:spPr>
                </pic:pic>
              </a:graphicData>
            </a:graphic>
          </wp:inline>
        </w:drawing>
      </w:r>
    </w:p>
    <w:p w14:paraId="091E0C47" w14:textId="5B8071DF" w:rsidR="00257A84" w:rsidRPr="007638DB" w:rsidRDefault="00C80336" w:rsidP="00C80336">
      <w:pPr>
        <w:shd w:val="clear" w:color="auto" w:fill="FFFFFF" w:themeFill="background1"/>
        <w:bidi/>
        <w:spacing w:line="240" w:lineRule="auto"/>
        <w:jc w:val="center"/>
        <w:rPr>
          <w:rFonts w:ascii="Tahoma" w:hAnsi="Tahoma" w:cs="Tahoma"/>
          <w:bCs/>
          <w:iCs/>
          <w:color w:val="auto"/>
          <w:sz w:val="22"/>
          <w:szCs w:val="22"/>
          <w:rtl/>
        </w:rPr>
      </w:pPr>
      <w:r w:rsidRPr="00C80336">
        <w:rPr>
          <w:rFonts w:ascii="Tahoma" w:hAnsi="Tahoma" w:cs="Tahoma"/>
          <w:color w:val="auto"/>
          <w:sz w:val="16"/>
          <w:szCs w:val="16"/>
          <w:rtl/>
        </w:rPr>
        <w:t>معالي محمد خليفة المبارك، رئيس دائرة الثقافة والسياحة</w:t>
      </w:r>
      <w:r w:rsidR="00182A84">
        <w:rPr>
          <w:rFonts w:ascii="Tahoma" w:hAnsi="Tahoma" w:cs="Tahoma" w:hint="cs"/>
          <w:color w:val="auto"/>
          <w:sz w:val="16"/>
          <w:szCs w:val="16"/>
          <w:rtl/>
        </w:rPr>
        <w:t xml:space="preserve"> </w:t>
      </w:r>
      <w:r w:rsidRPr="00C80336">
        <w:rPr>
          <w:rFonts w:ascii="Tahoma" w:hAnsi="Tahoma" w:cs="Tahoma"/>
          <w:color w:val="auto"/>
          <w:sz w:val="16"/>
          <w:szCs w:val="16"/>
          <w:rtl/>
        </w:rPr>
        <w:t>-</w:t>
      </w:r>
      <w:r w:rsidR="00182A84">
        <w:rPr>
          <w:rFonts w:ascii="Tahoma" w:hAnsi="Tahoma" w:cs="Tahoma" w:hint="cs"/>
          <w:color w:val="auto"/>
          <w:sz w:val="16"/>
          <w:szCs w:val="16"/>
          <w:rtl/>
        </w:rPr>
        <w:t xml:space="preserve"> </w:t>
      </w:r>
      <w:proofErr w:type="gramStart"/>
      <w:r w:rsidRPr="00C80336">
        <w:rPr>
          <w:rFonts w:ascii="Tahoma" w:hAnsi="Tahoma" w:cs="Tahoma"/>
          <w:color w:val="auto"/>
          <w:sz w:val="16"/>
          <w:szCs w:val="16"/>
          <w:rtl/>
        </w:rPr>
        <w:t>أبوظبي</w:t>
      </w:r>
      <w:proofErr w:type="gramEnd"/>
      <w:r w:rsidRPr="00C80336">
        <w:rPr>
          <w:rFonts w:ascii="Tahoma" w:hAnsi="Tahoma" w:cs="Tahoma"/>
          <w:color w:val="auto"/>
          <w:sz w:val="16"/>
          <w:szCs w:val="16"/>
          <w:rtl/>
        </w:rPr>
        <w:t>،</w:t>
      </w:r>
      <w:r>
        <w:rPr>
          <w:rFonts w:ascii="Tahoma" w:hAnsi="Tahoma" w:cs="Tahoma"/>
          <w:color w:val="auto"/>
          <w:sz w:val="16"/>
          <w:szCs w:val="16"/>
        </w:rPr>
        <w:t xml:space="preserve"> </w:t>
      </w:r>
      <w:r w:rsidR="007638DB" w:rsidRPr="007638DB">
        <w:rPr>
          <w:rFonts w:ascii="Tahoma" w:hAnsi="Tahoma" w:cs="Tahoma"/>
          <w:color w:val="auto"/>
          <w:sz w:val="16"/>
          <w:szCs w:val="16"/>
          <w:rtl/>
        </w:rPr>
        <w:t>سعادة سعود عبدالعزيز الحوسني، وكيل دائرة الثقافة والسياحة – أبوظبي</w:t>
      </w:r>
      <w:r w:rsidR="007638DB" w:rsidRPr="00C80336">
        <w:rPr>
          <w:rFonts w:ascii="Tahoma" w:hAnsi="Tahoma" w:cs="Tahoma"/>
          <w:color w:val="auto"/>
          <w:sz w:val="16"/>
          <w:szCs w:val="16"/>
          <w:rtl/>
        </w:rPr>
        <w:t>،</w:t>
      </w:r>
      <w:r w:rsidR="00B03236">
        <w:rPr>
          <w:rFonts w:ascii="Tahoma" w:hAnsi="Tahoma" w:cs="Tahoma"/>
          <w:color w:val="auto"/>
          <w:sz w:val="16"/>
          <w:szCs w:val="16"/>
        </w:rPr>
        <w:t xml:space="preserve"> </w:t>
      </w:r>
      <w:r w:rsidR="00C205A8" w:rsidRPr="00C205A8">
        <w:rPr>
          <w:rFonts w:ascii="Tahoma" w:hAnsi="Tahoma" w:cs="Tahoma"/>
          <w:color w:val="auto"/>
          <w:sz w:val="16"/>
          <w:szCs w:val="16"/>
          <w:rtl/>
        </w:rPr>
        <w:t xml:space="preserve">مانويل </w:t>
      </w:r>
      <w:proofErr w:type="spellStart"/>
      <w:r w:rsidR="00C205A8" w:rsidRPr="00C205A8">
        <w:rPr>
          <w:rFonts w:ascii="Tahoma" w:hAnsi="Tahoma" w:cs="Tahoma"/>
          <w:color w:val="auto"/>
          <w:sz w:val="16"/>
          <w:szCs w:val="16"/>
          <w:rtl/>
        </w:rPr>
        <w:t>راباتيه</w:t>
      </w:r>
      <w:proofErr w:type="spellEnd"/>
      <w:r w:rsidR="00C205A8" w:rsidRPr="00C205A8">
        <w:rPr>
          <w:rFonts w:ascii="Tahoma" w:hAnsi="Tahoma" w:cs="Tahoma"/>
          <w:color w:val="auto"/>
          <w:sz w:val="16"/>
          <w:szCs w:val="16"/>
          <w:rtl/>
        </w:rPr>
        <w:t>، مدير متحف اللوفر أبوظبي،</w:t>
      </w:r>
      <w:r w:rsidR="00C205A8">
        <w:rPr>
          <w:rFonts w:ascii="Tahoma" w:hAnsi="Tahoma" w:cs="Tahoma"/>
          <w:color w:val="auto"/>
          <w:sz w:val="16"/>
          <w:szCs w:val="16"/>
        </w:rPr>
        <w:t xml:space="preserve"> </w:t>
      </w:r>
      <w:r w:rsidR="00C205A8" w:rsidRPr="00C205A8">
        <w:rPr>
          <w:rFonts w:ascii="Tahoma" w:hAnsi="Tahoma" w:cs="Tahoma"/>
          <w:color w:val="auto"/>
          <w:sz w:val="16"/>
          <w:szCs w:val="16"/>
          <w:rtl/>
        </w:rPr>
        <w:t>الدكتورة ثريا نجيم، مديرة إدارة المقتنيات الفنية وأمناء المتحف والبحث العلمي في اللوفر أبوظبي،</w:t>
      </w:r>
      <w:r w:rsidR="00C205A8">
        <w:rPr>
          <w:rFonts w:ascii="Tahoma" w:hAnsi="Tahoma" w:cs="Tahoma"/>
          <w:color w:val="auto"/>
          <w:sz w:val="16"/>
          <w:szCs w:val="16"/>
        </w:rPr>
        <w:t xml:space="preserve"> </w:t>
      </w:r>
      <w:r w:rsidR="000004DC" w:rsidRPr="000004DC">
        <w:rPr>
          <w:rFonts w:ascii="Tahoma" w:hAnsi="Tahoma" w:cs="Tahoma"/>
          <w:color w:val="auto"/>
          <w:sz w:val="16"/>
          <w:szCs w:val="16"/>
          <w:rtl/>
        </w:rPr>
        <w:t xml:space="preserve">مروة </w:t>
      </w:r>
      <w:proofErr w:type="spellStart"/>
      <w:r w:rsidR="000004DC" w:rsidRPr="000004DC">
        <w:rPr>
          <w:rFonts w:ascii="Tahoma" w:hAnsi="Tahoma" w:cs="Tahoma"/>
          <w:color w:val="auto"/>
          <w:sz w:val="16"/>
          <w:szCs w:val="16"/>
          <w:rtl/>
        </w:rPr>
        <w:t>المنهالي</w:t>
      </w:r>
      <w:proofErr w:type="spellEnd"/>
      <w:r w:rsidR="000004DC" w:rsidRPr="000004DC">
        <w:rPr>
          <w:rFonts w:ascii="Tahoma" w:hAnsi="Tahoma" w:cs="Tahoma"/>
          <w:color w:val="auto"/>
          <w:sz w:val="16"/>
          <w:szCs w:val="16"/>
          <w:rtl/>
        </w:rPr>
        <w:t xml:space="preserve"> - مدير إدارة </w:t>
      </w:r>
      <w:r w:rsidR="00182A84">
        <w:rPr>
          <w:rFonts w:ascii="Tahoma" w:hAnsi="Tahoma" w:cs="Tahoma" w:hint="cs"/>
          <w:color w:val="auto"/>
          <w:sz w:val="16"/>
          <w:szCs w:val="16"/>
          <w:rtl/>
        </w:rPr>
        <w:t>ال</w:t>
      </w:r>
      <w:r w:rsidR="000004DC" w:rsidRPr="000004DC">
        <w:rPr>
          <w:rFonts w:ascii="Tahoma" w:hAnsi="Tahoma" w:cs="Tahoma"/>
          <w:color w:val="auto"/>
          <w:sz w:val="16"/>
          <w:szCs w:val="16"/>
          <w:rtl/>
        </w:rPr>
        <w:t>خدمات المساندة في اللوفر أبوظبي</w:t>
      </w:r>
      <w:r w:rsidR="000004DC" w:rsidRPr="00C205A8">
        <w:rPr>
          <w:rFonts w:ascii="Tahoma" w:hAnsi="Tahoma" w:cs="Tahoma"/>
          <w:color w:val="auto"/>
          <w:sz w:val="16"/>
          <w:szCs w:val="16"/>
          <w:rtl/>
        </w:rPr>
        <w:t>،</w:t>
      </w:r>
      <w:r w:rsidR="000004DC">
        <w:rPr>
          <w:rFonts w:ascii="Tahoma" w:hAnsi="Tahoma" w:cs="Tahoma"/>
          <w:color w:val="auto"/>
          <w:sz w:val="16"/>
          <w:szCs w:val="16"/>
        </w:rPr>
        <w:t xml:space="preserve"> </w:t>
      </w:r>
      <w:r w:rsidR="000004DC" w:rsidRPr="000004DC">
        <w:rPr>
          <w:rFonts w:ascii="Tahoma" w:hAnsi="Tahoma" w:cs="Tahoma"/>
          <w:color w:val="auto"/>
          <w:sz w:val="16"/>
          <w:szCs w:val="16"/>
          <w:rtl/>
        </w:rPr>
        <w:t>ريتا عون عبدو - المدير التنفيذي لقطاع الثقافة في دائرة الثقافة والسياحة في ابوظبي</w:t>
      </w:r>
      <w:r w:rsidR="000004DC" w:rsidRPr="00C205A8">
        <w:rPr>
          <w:rFonts w:ascii="Tahoma" w:hAnsi="Tahoma" w:cs="Tahoma"/>
          <w:color w:val="auto"/>
          <w:sz w:val="16"/>
          <w:szCs w:val="16"/>
          <w:rtl/>
        </w:rPr>
        <w:t>،</w:t>
      </w:r>
      <w:r w:rsidR="000004DC">
        <w:rPr>
          <w:rFonts w:ascii="Tahoma" w:hAnsi="Tahoma" w:cs="Tahoma"/>
          <w:color w:val="auto"/>
          <w:sz w:val="16"/>
          <w:szCs w:val="16"/>
        </w:rPr>
        <w:t xml:space="preserve"> </w:t>
      </w:r>
      <w:r w:rsidR="002A1674" w:rsidRPr="002A1674">
        <w:rPr>
          <w:rFonts w:ascii="Tahoma" w:hAnsi="Tahoma" w:cs="Tahoma"/>
          <w:color w:val="auto"/>
          <w:sz w:val="16"/>
          <w:szCs w:val="16"/>
          <w:rtl/>
        </w:rPr>
        <w:t xml:space="preserve">ميساء القاسمي، مدير أول - </w:t>
      </w:r>
      <w:proofErr w:type="spellStart"/>
      <w:r w:rsidR="002A1674" w:rsidRPr="002A1674">
        <w:rPr>
          <w:rFonts w:ascii="Tahoma" w:hAnsi="Tahoma" w:cs="Tahoma"/>
          <w:color w:val="auto"/>
          <w:sz w:val="16"/>
          <w:szCs w:val="16"/>
          <w:rtl/>
        </w:rPr>
        <w:t>جوجنهايم</w:t>
      </w:r>
      <w:proofErr w:type="spellEnd"/>
      <w:r w:rsidR="002A1674" w:rsidRPr="002A1674">
        <w:rPr>
          <w:rFonts w:ascii="Tahoma" w:hAnsi="Tahoma" w:cs="Tahoma"/>
          <w:color w:val="auto"/>
          <w:sz w:val="16"/>
          <w:szCs w:val="16"/>
          <w:rtl/>
        </w:rPr>
        <w:t xml:space="preserve"> أبوظبي</w:t>
      </w:r>
    </w:p>
    <w:p w14:paraId="35BB468F" w14:textId="77777777" w:rsidR="00257A84" w:rsidRPr="000246EC" w:rsidRDefault="00257A84" w:rsidP="00AB26CE">
      <w:pPr>
        <w:shd w:val="clear" w:color="auto" w:fill="FFFFFF" w:themeFill="background1"/>
        <w:spacing w:line="240" w:lineRule="auto"/>
        <w:jc w:val="both"/>
        <w:rPr>
          <w:rFonts w:ascii="Tahoma" w:hAnsi="Tahoma" w:cs="Tahoma"/>
          <w:bCs/>
          <w:iCs/>
          <w:color w:val="auto"/>
          <w:sz w:val="22"/>
          <w:szCs w:val="22"/>
          <w:rtl/>
        </w:rPr>
      </w:pPr>
    </w:p>
    <w:p w14:paraId="0A03061D" w14:textId="33DBD0FC" w:rsidR="00257A84" w:rsidRPr="000246EC" w:rsidRDefault="00257A84" w:rsidP="00E514D1">
      <w:pPr>
        <w:shd w:val="clear" w:color="auto" w:fill="FFFFFF" w:themeFill="background1"/>
        <w:bidi/>
        <w:spacing w:line="240" w:lineRule="auto"/>
        <w:jc w:val="both"/>
        <w:rPr>
          <w:rFonts w:ascii="Tahoma" w:hAnsi="Tahoma" w:cs="Tahoma"/>
          <w:b/>
          <w:i/>
          <w:color w:val="auto"/>
          <w:sz w:val="22"/>
          <w:szCs w:val="22"/>
          <w:rtl/>
        </w:rPr>
      </w:pPr>
      <w:proofErr w:type="gramStart"/>
      <w:r w:rsidRPr="000246EC">
        <w:rPr>
          <w:rFonts w:ascii="Tahoma" w:hAnsi="Tahoma" w:cs="Tahoma"/>
          <w:bCs/>
          <w:i/>
          <w:color w:val="auto"/>
          <w:sz w:val="22"/>
          <w:szCs w:val="22"/>
          <w:rtl/>
        </w:rPr>
        <w:t>أبوظبي</w:t>
      </w:r>
      <w:proofErr w:type="gramEnd"/>
      <w:r w:rsidRPr="000246EC">
        <w:rPr>
          <w:rFonts w:ascii="Tahoma" w:hAnsi="Tahoma" w:cs="Tahoma" w:hint="cs"/>
          <w:bCs/>
          <w:i/>
          <w:color w:val="auto"/>
          <w:sz w:val="22"/>
          <w:szCs w:val="22"/>
          <w:rtl/>
        </w:rPr>
        <w:t xml:space="preserve">، </w:t>
      </w:r>
      <w:r w:rsidR="00E514D1">
        <w:rPr>
          <w:rFonts w:ascii="Tahoma" w:hAnsi="Tahoma" w:cs="Tahoma" w:hint="cs"/>
          <w:bCs/>
          <w:i/>
          <w:color w:val="auto"/>
          <w:sz w:val="22"/>
          <w:szCs w:val="22"/>
          <w:rtl/>
        </w:rPr>
        <w:t>16</w:t>
      </w:r>
      <w:r w:rsidRPr="000246EC">
        <w:rPr>
          <w:rFonts w:ascii="Tahoma" w:hAnsi="Tahoma" w:cs="Tahoma" w:hint="cs"/>
          <w:bCs/>
          <w:i/>
          <w:color w:val="auto"/>
          <w:sz w:val="22"/>
          <w:szCs w:val="22"/>
          <w:rtl/>
        </w:rPr>
        <w:t xml:space="preserve"> فبراير</w:t>
      </w:r>
      <w:r w:rsidRPr="000246EC">
        <w:rPr>
          <w:rFonts w:ascii="Tahoma" w:hAnsi="Tahoma" w:cs="Tahoma"/>
          <w:bCs/>
          <w:i/>
          <w:color w:val="auto"/>
          <w:sz w:val="22"/>
          <w:szCs w:val="22"/>
          <w:rtl/>
        </w:rPr>
        <w:t xml:space="preserve"> 2021:</w:t>
      </w:r>
      <w:r w:rsidRPr="000246EC">
        <w:rPr>
          <w:rFonts w:ascii="Tahoma" w:hAnsi="Tahoma" w:cs="Tahoma"/>
          <w:b/>
          <w:i/>
          <w:color w:val="auto"/>
          <w:sz w:val="22"/>
          <w:szCs w:val="22"/>
          <w:rtl/>
        </w:rPr>
        <w:t xml:space="preserve"> </w:t>
      </w:r>
      <w:r w:rsidR="0071214F" w:rsidRPr="000246EC">
        <w:rPr>
          <w:rFonts w:ascii="Tahoma" w:hAnsi="Tahoma" w:cs="Tahoma" w:hint="cs"/>
          <w:b/>
          <w:i/>
          <w:color w:val="auto"/>
          <w:sz w:val="22"/>
          <w:szCs w:val="22"/>
          <w:rtl/>
        </w:rPr>
        <w:t>يفتتح متحف اللوفر أبوظبي يوم الأربعاء معرضه الأول للعام 2021 تحت عنوان "التجريد وفن الخط</w:t>
      </w:r>
      <w:r w:rsidR="002E10B1">
        <w:rPr>
          <w:rFonts w:ascii="Tahoma" w:hAnsi="Tahoma" w:cs="Tahoma"/>
          <w:b/>
          <w:i/>
          <w:color w:val="auto"/>
          <w:sz w:val="22"/>
          <w:szCs w:val="22"/>
        </w:rPr>
        <w:t xml:space="preserve"> </w:t>
      </w:r>
      <w:r w:rsidR="002E10B1">
        <w:rPr>
          <w:rFonts w:ascii="Tahoma" w:hAnsi="Tahoma" w:cs="Tahoma"/>
          <w:b/>
          <w:i/>
          <w:color w:val="auto"/>
          <w:sz w:val="22"/>
          <w:szCs w:val="22"/>
          <w:rtl/>
        </w:rPr>
        <w:t>–</w:t>
      </w:r>
      <w:r w:rsidR="002E10B1">
        <w:rPr>
          <w:rFonts w:ascii="Tahoma" w:hAnsi="Tahoma" w:cs="Tahoma"/>
          <w:b/>
          <w:i/>
          <w:color w:val="auto"/>
          <w:sz w:val="22"/>
          <w:szCs w:val="22"/>
        </w:rPr>
        <w:t xml:space="preserve"> </w:t>
      </w:r>
      <w:r w:rsidR="0071214F" w:rsidRPr="000246EC">
        <w:rPr>
          <w:rFonts w:ascii="Tahoma" w:hAnsi="Tahoma" w:cs="Tahoma" w:hint="cs"/>
          <w:b/>
          <w:i/>
          <w:color w:val="auto"/>
          <w:sz w:val="22"/>
          <w:szCs w:val="22"/>
          <w:rtl/>
        </w:rPr>
        <w:t>نحو لغة عالمية"</w:t>
      </w:r>
      <w:r w:rsidR="0071214F" w:rsidRPr="000246EC">
        <w:rPr>
          <w:rFonts w:ascii="Tahoma" w:hAnsi="Tahoma" w:cs="Tahoma" w:hint="cs"/>
          <w:b/>
          <w:iCs/>
          <w:color w:val="auto"/>
          <w:sz w:val="22"/>
          <w:szCs w:val="22"/>
          <w:rtl/>
        </w:rPr>
        <w:t xml:space="preserve">، </w:t>
      </w:r>
      <w:r w:rsidR="0071214F" w:rsidRPr="000246EC">
        <w:rPr>
          <w:rFonts w:ascii="Tahoma" w:hAnsi="Tahoma" w:cs="Tahoma" w:hint="cs"/>
          <w:b/>
          <w:i/>
          <w:color w:val="auto"/>
          <w:sz w:val="22"/>
          <w:szCs w:val="22"/>
          <w:rtl/>
        </w:rPr>
        <w:t xml:space="preserve">والذي يستمر من </w:t>
      </w:r>
      <w:r w:rsidRPr="000246EC">
        <w:rPr>
          <w:rFonts w:ascii="Tahoma" w:hAnsi="Tahoma" w:cs="Tahoma"/>
          <w:b/>
          <w:i/>
          <w:color w:val="auto"/>
          <w:sz w:val="22"/>
          <w:szCs w:val="22"/>
          <w:rtl/>
        </w:rPr>
        <w:t xml:space="preserve">17 فبراير إلى 12 يونيو 2021. </w:t>
      </w:r>
      <w:r w:rsidR="00C710F9">
        <w:rPr>
          <w:rFonts w:ascii="Tahoma" w:hAnsi="Tahoma" w:cs="Tahoma" w:hint="cs"/>
          <w:b/>
          <w:i/>
          <w:color w:val="auto"/>
          <w:sz w:val="22"/>
          <w:szCs w:val="22"/>
          <w:rtl/>
        </w:rPr>
        <w:t xml:space="preserve">ويدعو المعرض زواره إلى تتبّع نشأة </w:t>
      </w:r>
      <w:r w:rsidR="005F406E">
        <w:rPr>
          <w:rFonts w:ascii="Tahoma" w:hAnsi="Tahoma" w:cs="Tahoma" w:hint="cs"/>
          <w:b/>
          <w:i/>
          <w:color w:val="auto"/>
          <w:sz w:val="22"/>
          <w:szCs w:val="22"/>
          <w:rtl/>
        </w:rPr>
        <w:t>فن التجريد ا</w:t>
      </w:r>
      <w:r w:rsidR="00C57210">
        <w:rPr>
          <w:rFonts w:ascii="Tahoma" w:hAnsi="Tahoma" w:cs="Tahoma" w:hint="cs"/>
          <w:b/>
          <w:i/>
          <w:color w:val="auto"/>
          <w:sz w:val="22"/>
          <w:szCs w:val="22"/>
          <w:rtl/>
        </w:rPr>
        <w:t xml:space="preserve">لحديث من خلال العلامات والرموز </w:t>
      </w:r>
      <w:r w:rsidR="005F406E">
        <w:rPr>
          <w:rFonts w:ascii="Tahoma" w:hAnsi="Tahoma" w:cs="Tahoma" w:hint="cs"/>
          <w:b/>
          <w:i/>
          <w:color w:val="auto"/>
          <w:sz w:val="22"/>
          <w:szCs w:val="22"/>
          <w:rtl/>
        </w:rPr>
        <w:t>وصولاً إلى مصدر إلهام</w:t>
      </w:r>
      <w:r w:rsidR="00132F26">
        <w:rPr>
          <w:rFonts w:ascii="Tahoma" w:hAnsi="Tahoma" w:cs="Tahoma" w:hint="cs"/>
          <w:b/>
          <w:i/>
          <w:color w:val="auto"/>
          <w:sz w:val="22"/>
          <w:szCs w:val="22"/>
          <w:rtl/>
        </w:rPr>
        <w:t xml:space="preserve"> الفنانين</w:t>
      </w:r>
      <w:r w:rsidR="005F406E">
        <w:rPr>
          <w:rFonts w:ascii="Tahoma" w:hAnsi="Tahoma" w:cs="Tahoma" w:hint="cs"/>
          <w:b/>
          <w:i/>
          <w:color w:val="auto"/>
          <w:sz w:val="22"/>
          <w:szCs w:val="22"/>
          <w:rtl/>
        </w:rPr>
        <w:t xml:space="preserve"> الذي يعود إلى فن الخط العربي والآسيوي، مسلطاً الضوء على الإلهام المشترك بين الثقافات. </w:t>
      </w:r>
    </w:p>
    <w:p w14:paraId="22D2C0E1" w14:textId="411ACB3D" w:rsidR="00257A84" w:rsidRPr="000246EC" w:rsidRDefault="00257A84" w:rsidP="00AB26CE">
      <w:pPr>
        <w:shd w:val="clear" w:color="auto" w:fill="FFFFFF" w:themeFill="background1"/>
        <w:spacing w:line="240" w:lineRule="auto"/>
        <w:jc w:val="both"/>
        <w:rPr>
          <w:rFonts w:ascii="Tahoma" w:hAnsi="Tahoma" w:cs="Tahoma"/>
          <w:bCs/>
          <w:iCs/>
          <w:color w:val="auto"/>
          <w:sz w:val="22"/>
          <w:szCs w:val="22"/>
          <w:rtl/>
        </w:rPr>
      </w:pPr>
    </w:p>
    <w:p w14:paraId="3866AF92" w14:textId="36CF130E" w:rsidR="00257A84" w:rsidRPr="000246EC" w:rsidRDefault="00257A84" w:rsidP="00AB26CE">
      <w:pPr>
        <w:shd w:val="clear" w:color="auto" w:fill="FFFFFF" w:themeFill="background1"/>
        <w:bidi/>
        <w:jc w:val="both"/>
        <w:rPr>
          <w:rFonts w:ascii="Tahoma" w:hAnsi="Tahoma" w:cs="Tahoma"/>
          <w:b/>
          <w:i/>
          <w:color w:val="auto"/>
          <w:sz w:val="22"/>
          <w:szCs w:val="22"/>
        </w:rPr>
      </w:pPr>
      <w:r w:rsidRPr="000246EC">
        <w:rPr>
          <w:rFonts w:ascii="Tahoma" w:hAnsi="Tahoma" w:cs="Tahoma" w:hint="cs"/>
          <w:b/>
          <w:i/>
          <w:color w:val="auto"/>
          <w:sz w:val="22"/>
          <w:szCs w:val="22"/>
          <w:rtl/>
        </w:rPr>
        <w:t xml:space="preserve">والجدير بالذكر أن هذا المعرض، الذي يُعتبر التعاون الوثيق الثاني لمتحف اللوفر </w:t>
      </w:r>
      <w:proofErr w:type="gramStart"/>
      <w:r w:rsidRPr="000246EC">
        <w:rPr>
          <w:rFonts w:ascii="Tahoma" w:hAnsi="Tahoma" w:cs="Tahoma" w:hint="cs"/>
          <w:b/>
          <w:i/>
          <w:color w:val="auto"/>
          <w:sz w:val="22"/>
          <w:szCs w:val="22"/>
          <w:rtl/>
        </w:rPr>
        <w:t>أبوظبي</w:t>
      </w:r>
      <w:proofErr w:type="gramEnd"/>
      <w:r w:rsidRPr="000246EC">
        <w:rPr>
          <w:rFonts w:ascii="Tahoma" w:hAnsi="Tahoma" w:cs="Tahoma" w:hint="cs"/>
          <w:b/>
          <w:i/>
          <w:color w:val="auto"/>
          <w:sz w:val="22"/>
          <w:szCs w:val="22"/>
          <w:rtl/>
        </w:rPr>
        <w:t xml:space="preserve"> مع مركز </w:t>
      </w:r>
      <w:proofErr w:type="spellStart"/>
      <w:r w:rsidRPr="000246EC">
        <w:rPr>
          <w:rFonts w:ascii="Tahoma" w:hAnsi="Tahoma" w:cs="Tahoma" w:hint="cs"/>
          <w:b/>
          <w:i/>
          <w:color w:val="auto"/>
          <w:sz w:val="22"/>
          <w:szCs w:val="22"/>
          <w:rtl/>
        </w:rPr>
        <w:t>بومبيدو</w:t>
      </w:r>
      <w:proofErr w:type="spellEnd"/>
      <w:r w:rsidRPr="000246EC">
        <w:rPr>
          <w:rFonts w:ascii="Tahoma" w:hAnsi="Tahoma" w:cs="Tahoma" w:hint="cs"/>
          <w:b/>
          <w:i/>
          <w:color w:val="auto"/>
          <w:sz w:val="22"/>
          <w:szCs w:val="22"/>
          <w:rtl/>
        </w:rPr>
        <w:t xml:space="preserve">، </w:t>
      </w:r>
      <w:r w:rsidR="0071214F" w:rsidRPr="000246EC">
        <w:rPr>
          <w:rFonts w:ascii="Tahoma" w:hAnsi="Tahoma" w:cs="Tahoma" w:hint="cs"/>
          <w:b/>
          <w:i/>
          <w:color w:val="auto"/>
          <w:sz w:val="22"/>
          <w:szCs w:val="22"/>
          <w:rtl/>
        </w:rPr>
        <w:t xml:space="preserve">هو من تنسيق </w:t>
      </w:r>
      <w:proofErr w:type="spellStart"/>
      <w:r w:rsidR="0071214F" w:rsidRPr="000246EC">
        <w:rPr>
          <w:rFonts w:ascii="Tahoma" w:hAnsi="Tahoma" w:cs="Tahoma" w:hint="cs"/>
          <w:b/>
          <w:i/>
          <w:color w:val="auto"/>
          <w:sz w:val="22"/>
          <w:szCs w:val="22"/>
          <w:rtl/>
        </w:rPr>
        <w:t>ديدييه</w:t>
      </w:r>
      <w:proofErr w:type="spellEnd"/>
      <w:r w:rsidR="0071214F" w:rsidRPr="000246EC">
        <w:rPr>
          <w:rFonts w:ascii="Tahoma" w:hAnsi="Tahoma" w:cs="Tahoma" w:hint="cs"/>
          <w:b/>
          <w:i/>
          <w:color w:val="auto"/>
          <w:sz w:val="22"/>
          <w:szCs w:val="22"/>
          <w:rtl/>
        </w:rPr>
        <w:t xml:space="preserve"> </w:t>
      </w:r>
      <w:proofErr w:type="spellStart"/>
      <w:r w:rsidR="0071214F" w:rsidRPr="000246EC">
        <w:rPr>
          <w:rFonts w:ascii="Tahoma" w:hAnsi="Tahoma" w:cs="Tahoma" w:hint="cs"/>
          <w:b/>
          <w:i/>
          <w:color w:val="auto"/>
          <w:sz w:val="22"/>
          <w:szCs w:val="22"/>
          <w:rtl/>
        </w:rPr>
        <w:t>أوتينجيه</w:t>
      </w:r>
      <w:proofErr w:type="spellEnd"/>
      <w:r w:rsidR="0071214F" w:rsidRPr="000246EC">
        <w:rPr>
          <w:rFonts w:ascii="Tahoma" w:hAnsi="Tahoma" w:cs="Tahoma" w:hint="cs"/>
          <w:b/>
          <w:i/>
          <w:color w:val="auto"/>
          <w:sz w:val="22"/>
          <w:szCs w:val="22"/>
          <w:rtl/>
        </w:rPr>
        <w:t xml:space="preserve"> بمساعدة ماري ساري، و</w:t>
      </w:r>
      <w:r w:rsidRPr="000246EC">
        <w:rPr>
          <w:rFonts w:ascii="Tahoma" w:hAnsi="Tahoma" w:cs="Tahoma" w:hint="cs"/>
          <w:b/>
          <w:i/>
          <w:color w:val="auto"/>
          <w:sz w:val="22"/>
          <w:szCs w:val="22"/>
          <w:rtl/>
        </w:rPr>
        <w:t>برعاية دار مون بلان، ال</w:t>
      </w:r>
      <w:r w:rsidRPr="000246EC">
        <w:rPr>
          <w:rFonts w:ascii="Tahoma" w:hAnsi="Tahoma" w:cs="Tahoma" w:hint="eastAsia"/>
          <w:b/>
          <w:i/>
          <w:color w:val="auto"/>
          <w:sz w:val="22"/>
          <w:szCs w:val="22"/>
          <w:rtl/>
        </w:rPr>
        <w:t>دار</w:t>
      </w:r>
      <w:r w:rsidRPr="000246EC">
        <w:rPr>
          <w:rFonts w:ascii="Tahoma" w:hAnsi="Tahoma" w:cs="Tahoma"/>
          <w:b/>
          <w:i/>
          <w:color w:val="auto"/>
          <w:sz w:val="22"/>
          <w:szCs w:val="22"/>
          <w:rtl/>
        </w:rPr>
        <w:t xml:space="preserve"> </w:t>
      </w:r>
      <w:r w:rsidRPr="000246EC">
        <w:rPr>
          <w:rFonts w:ascii="Tahoma" w:hAnsi="Tahoma" w:cs="Tahoma" w:hint="cs"/>
          <w:b/>
          <w:i/>
          <w:color w:val="auto"/>
          <w:sz w:val="22"/>
          <w:szCs w:val="22"/>
          <w:rtl/>
        </w:rPr>
        <w:t xml:space="preserve">العالمية التي تركت، من خلال إبداعاتها، بصمة في عالم </w:t>
      </w:r>
      <w:r w:rsidRPr="000246EC">
        <w:rPr>
          <w:rFonts w:ascii="Tahoma" w:hAnsi="Tahoma" w:cs="Tahoma" w:hint="eastAsia"/>
          <w:b/>
          <w:i/>
          <w:color w:val="auto"/>
          <w:sz w:val="22"/>
          <w:szCs w:val="22"/>
          <w:rtl/>
        </w:rPr>
        <w:t>الكتابة</w:t>
      </w:r>
      <w:r w:rsidRPr="000246EC">
        <w:rPr>
          <w:rFonts w:ascii="Tahoma" w:hAnsi="Tahoma" w:cs="Tahoma" w:hint="cs"/>
          <w:b/>
          <w:i/>
          <w:color w:val="auto"/>
          <w:sz w:val="22"/>
          <w:szCs w:val="22"/>
          <w:rtl/>
        </w:rPr>
        <w:t>.</w:t>
      </w:r>
    </w:p>
    <w:p w14:paraId="672F0D72" w14:textId="33D94B84" w:rsidR="0071214F" w:rsidRPr="000246EC" w:rsidRDefault="0071214F" w:rsidP="00AB26CE">
      <w:pPr>
        <w:shd w:val="clear" w:color="auto" w:fill="FFFFFF" w:themeFill="background1"/>
        <w:spacing w:line="240" w:lineRule="auto"/>
        <w:jc w:val="both"/>
        <w:rPr>
          <w:rFonts w:ascii="Tahoma" w:hAnsi="Tahoma" w:cs="Tahoma"/>
          <w:bCs/>
          <w:iCs/>
          <w:color w:val="auto"/>
          <w:sz w:val="22"/>
          <w:szCs w:val="22"/>
          <w:rtl/>
        </w:rPr>
      </w:pPr>
    </w:p>
    <w:p w14:paraId="4114DD63" w14:textId="3CA041FA" w:rsidR="00A61A8C" w:rsidRPr="000246EC" w:rsidRDefault="007A5F18" w:rsidP="00AB26CE">
      <w:pPr>
        <w:shd w:val="clear" w:color="auto" w:fill="FFFFFF" w:themeFill="background1"/>
        <w:bidi/>
        <w:spacing w:line="240" w:lineRule="auto"/>
        <w:jc w:val="both"/>
        <w:rPr>
          <w:rFonts w:ascii="Tahoma" w:hAnsi="Tahoma" w:cs="Tahoma"/>
          <w:b/>
          <w:i/>
          <w:color w:val="auto"/>
          <w:sz w:val="22"/>
          <w:szCs w:val="22"/>
          <w:rtl/>
          <w:lang w:bidi="ar-AE"/>
        </w:rPr>
      </w:pPr>
      <w:r w:rsidRPr="000246EC">
        <w:rPr>
          <w:rFonts w:ascii="Tahoma" w:hAnsi="Tahoma" w:cs="Tahoma" w:hint="cs"/>
          <w:b/>
          <w:i/>
          <w:color w:val="auto"/>
          <w:sz w:val="22"/>
          <w:szCs w:val="22"/>
          <w:rtl/>
        </w:rPr>
        <w:t xml:space="preserve">ويضم المعرض أكثر من 80 عملاً فنّياً مُعاراً من 16 مؤسسة شريكة، و6 أعمال من مجموعة اللوفر </w:t>
      </w:r>
      <w:proofErr w:type="gramStart"/>
      <w:r w:rsidRPr="000246EC">
        <w:rPr>
          <w:rFonts w:ascii="Tahoma" w:hAnsi="Tahoma" w:cs="Tahoma" w:hint="cs"/>
          <w:b/>
          <w:i/>
          <w:color w:val="auto"/>
          <w:sz w:val="22"/>
          <w:szCs w:val="22"/>
          <w:rtl/>
        </w:rPr>
        <w:t>أبوظبي</w:t>
      </w:r>
      <w:proofErr w:type="gramEnd"/>
      <w:r w:rsidR="00C57210">
        <w:rPr>
          <w:rFonts w:ascii="Tahoma" w:hAnsi="Tahoma" w:cs="Tahoma" w:hint="cs"/>
          <w:b/>
          <w:i/>
          <w:color w:val="auto"/>
          <w:sz w:val="22"/>
          <w:szCs w:val="22"/>
          <w:rtl/>
        </w:rPr>
        <w:t xml:space="preserve"> الخاصة، </w:t>
      </w:r>
      <w:r w:rsidR="00A61A8C" w:rsidRPr="000246EC">
        <w:rPr>
          <w:rFonts w:ascii="Tahoma" w:hAnsi="Tahoma" w:cs="Tahoma" w:hint="cs"/>
          <w:b/>
          <w:i/>
          <w:color w:val="auto"/>
          <w:sz w:val="22"/>
          <w:szCs w:val="22"/>
          <w:rtl/>
        </w:rPr>
        <w:t>وهي أعمال</w:t>
      </w:r>
      <w:r w:rsidR="00A61A8C" w:rsidRPr="000246EC">
        <w:rPr>
          <w:rFonts w:ascii="Tahoma" w:hAnsi="Tahoma" w:cs="Tahoma"/>
          <w:b/>
          <w:i/>
          <w:color w:val="auto"/>
          <w:sz w:val="22"/>
          <w:szCs w:val="22"/>
        </w:rPr>
        <w:t xml:space="preserve"> </w:t>
      </w:r>
      <w:r w:rsidR="00A61A8C" w:rsidRPr="000246EC">
        <w:rPr>
          <w:rFonts w:ascii="Tahoma" w:hAnsi="Tahoma" w:cs="Tahoma" w:hint="cs"/>
          <w:b/>
          <w:i/>
          <w:color w:val="auto"/>
          <w:sz w:val="22"/>
          <w:szCs w:val="22"/>
          <w:rtl/>
          <w:lang w:bidi="ar-AE"/>
        </w:rPr>
        <w:t>ل</w:t>
      </w:r>
      <w:r w:rsidR="00A61A8C" w:rsidRPr="000246EC">
        <w:rPr>
          <w:rFonts w:ascii="Tahoma" w:hAnsi="Tahoma" w:cs="Tahoma"/>
          <w:b/>
          <w:i/>
          <w:color w:val="auto"/>
          <w:sz w:val="22"/>
          <w:szCs w:val="22"/>
          <w:rtl/>
          <w:lang w:bidi="ar-AE"/>
        </w:rPr>
        <w:t xml:space="preserve">بول كلي، ولي </w:t>
      </w:r>
      <w:proofErr w:type="spellStart"/>
      <w:r w:rsidR="00A61A8C" w:rsidRPr="000246EC">
        <w:rPr>
          <w:rFonts w:ascii="Tahoma" w:hAnsi="Tahoma" w:cs="Tahoma"/>
          <w:b/>
          <w:i/>
          <w:color w:val="auto"/>
          <w:sz w:val="22"/>
          <w:szCs w:val="22"/>
          <w:rtl/>
          <w:lang w:bidi="ar-AE"/>
        </w:rPr>
        <w:t>كراسنر</w:t>
      </w:r>
      <w:proofErr w:type="spellEnd"/>
      <w:r w:rsidR="00A61A8C" w:rsidRPr="000246EC">
        <w:rPr>
          <w:rFonts w:ascii="Tahoma" w:hAnsi="Tahoma" w:cs="Tahoma"/>
          <w:b/>
          <w:i/>
          <w:color w:val="auto"/>
          <w:sz w:val="22"/>
          <w:szCs w:val="22"/>
          <w:rtl/>
          <w:lang w:bidi="ar-AE"/>
        </w:rPr>
        <w:t xml:space="preserve">، وأندريه ماسون، وجاكسون </w:t>
      </w:r>
      <w:proofErr w:type="spellStart"/>
      <w:r w:rsidR="00A61A8C" w:rsidRPr="000246EC">
        <w:rPr>
          <w:rFonts w:ascii="Tahoma" w:hAnsi="Tahoma" w:cs="Tahoma"/>
          <w:b/>
          <w:i/>
          <w:color w:val="auto"/>
          <w:sz w:val="22"/>
          <w:szCs w:val="22"/>
          <w:rtl/>
          <w:lang w:bidi="ar-AE"/>
        </w:rPr>
        <w:t>بولوك</w:t>
      </w:r>
      <w:proofErr w:type="spellEnd"/>
      <w:r w:rsidR="00A61A8C" w:rsidRPr="000246EC">
        <w:rPr>
          <w:rFonts w:ascii="Tahoma" w:hAnsi="Tahoma" w:cs="Tahoma"/>
          <w:b/>
          <w:i/>
          <w:color w:val="auto"/>
          <w:sz w:val="22"/>
          <w:szCs w:val="22"/>
          <w:rtl/>
          <w:lang w:bidi="ar-AE"/>
        </w:rPr>
        <w:t xml:space="preserve">، وسي </w:t>
      </w:r>
      <w:proofErr w:type="spellStart"/>
      <w:r w:rsidR="00A61A8C" w:rsidRPr="000246EC">
        <w:rPr>
          <w:rFonts w:ascii="Tahoma" w:hAnsi="Tahoma" w:cs="Tahoma"/>
          <w:b/>
          <w:i/>
          <w:color w:val="auto"/>
          <w:sz w:val="22"/>
          <w:szCs w:val="22"/>
          <w:rtl/>
          <w:lang w:bidi="ar-AE"/>
        </w:rPr>
        <w:t>تومبلي</w:t>
      </w:r>
      <w:proofErr w:type="spellEnd"/>
      <w:r w:rsidR="00A61A8C" w:rsidRPr="000246EC">
        <w:rPr>
          <w:rFonts w:ascii="Tahoma" w:hAnsi="Tahoma" w:cs="Tahoma"/>
          <w:b/>
          <w:i/>
          <w:color w:val="auto"/>
          <w:sz w:val="22"/>
          <w:szCs w:val="22"/>
          <w:rtl/>
          <w:lang w:bidi="ar-AE"/>
        </w:rPr>
        <w:t>،</w:t>
      </w:r>
      <w:r w:rsidR="00A61A8C" w:rsidRPr="000246EC">
        <w:rPr>
          <w:rFonts w:ascii="Tahoma" w:hAnsi="Tahoma" w:cs="Tahoma" w:hint="cs"/>
          <w:b/>
          <w:i/>
          <w:color w:val="auto"/>
          <w:sz w:val="22"/>
          <w:szCs w:val="22"/>
          <w:rtl/>
          <w:lang w:bidi="ar-AE"/>
        </w:rPr>
        <w:t xml:space="preserve"> </w:t>
      </w:r>
      <w:proofErr w:type="spellStart"/>
      <w:r w:rsidR="00A61A8C" w:rsidRPr="000246EC">
        <w:rPr>
          <w:rFonts w:ascii="Tahoma" w:hAnsi="Tahoma" w:cs="Tahoma" w:hint="cs"/>
          <w:b/>
          <w:i/>
          <w:color w:val="auto"/>
          <w:sz w:val="22"/>
          <w:szCs w:val="22"/>
          <w:rtl/>
          <w:lang w:bidi="ar-AE"/>
        </w:rPr>
        <w:lastRenderedPageBreak/>
        <w:t>و</w:t>
      </w:r>
      <w:r w:rsidR="00A61A8C" w:rsidRPr="000246EC">
        <w:rPr>
          <w:rFonts w:ascii="Tahoma" w:hAnsi="Tahoma" w:cs="Tahoma"/>
          <w:b/>
          <w:i/>
          <w:color w:val="auto"/>
          <w:sz w:val="22"/>
          <w:szCs w:val="22"/>
          <w:rtl/>
          <w:lang w:bidi="ar-AE"/>
        </w:rPr>
        <w:t>فاسيلي</w:t>
      </w:r>
      <w:proofErr w:type="spellEnd"/>
      <w:r w:rsidR="00A61A8C" w:rsidRPr="000246EC">
        <w:rPr>
          <w:rFonts w:ascii="Tahoma" w:hAnsi="Tahoma" w:cs="Tahoma"/>
          <w:b/>
          <w:i/>
          <w:color w:val="auto"/>
          <w:sz w:val="22"/>
          <w:szCs w:val="22"/>
          <w:rtl/>
          <w:lang w:bidi="ar-AE"/>
        </w:rPr>
        <w:t xml:space="preserve"> </w:t>
      </w:r>
      <w:proofErr w:type="spellStart"/>
      <w:r w:rsidR="00A61A8C" w:rsidRPr="000246EC">
        <w:rPr>
          <w:rFonts w:ascii="Tahoma" w:hAnsi="Tahoma" w:cs="Tahoma"/>
          <w:b/>
          <w:i/>
          <w:color w:val="auto"/>
          <w:sz w:val="22"/>
          <w:szCs w:val="22"/>
          <w:rtl/>
          <w:lang w:bidi="ar-AE"/>
        </w:rPr>
        <w:t>كاندنسكي</w:t>
      </w:r>
      <w:proofErr w:type="spellEnd"/>
      <w:r w:rsidR="00A61A8C" w:rsidRPr="000246EC">
        <w:rPr>
          <w:rFonts w:ascii="Tahoma" w:hAnsi="Tahoma" w:cs="Tahoma" w:hint="cs"/>
          <w:b/>
          <w:i/>
          <w:color w:val="auto"/>
          <w:sz w:val="22"/>
          <w:szCs w:val="22"/>
          <w:rtl/>
          <w:lang w:bidi="ar-AE"/>
        </w:rPr>
        <w:t>، وغيرهم من فناني القرن العشرين الذين شعروا ب</w:t>
      </w:r>
      <w:r w:rsidR="00132F26">
        <w:rPr>
          <w:rFonts w:ascii="Tahoma" w:hAnsi="Tahoma" w:cs="Tahoma" w:hint="cs"/>
          <w:b/>
          <w:i/>
          <w:color w:val="auto"/>
          <w:sz w:val="22"/>
          <w:szCs w:val="22"/>
          <w:rtl/>
          <w:lang w:bidi="ar-AE"/>
        </w:rPr>
        <w:t>ال</w:t>
      </w:r>
      <w:r w:rsidR="00A61A8C" w:rsidRPr="000246EC">
        <w:rPr>
          <w:rFonts w:ascii="Tahoma" w:hAnsi="Tahoma" w:cs="Tahoma" w:hint="cs"/>
          <w:b/>
          <w:i/>
          <w:color w:val="auto"/>
          <w:sz w:val="22"/>
          <w:szCs w:val="22"/>
          <w:rtl/>
          <w:lang w:bidi="ar-AE"/>
        </w:rPr>
        <w:t xml:space="preserve">حاجة إلى </w:t>
      </w:r>
      <w:r w:rsidR="002E10B1">
        <w:rPr>
          <w:rFonts w:ascii="Tahoma" w:hAnsi="Tahoma" w:cs="Tahoma" w:hint="cs"/>
          <w:b/>
          <w:i/>
          <w:color w:val="auto"/>
          <w:sz w:val="22"/>
          <w:szCs w:val="22"/>
          <w:rtl/>
          <w:lang w:bidi="ar-AE"/>
        </w:rPr>
        <w:t>إ</w:t>
      </w:r>
      <w:r w:rsidR="00A61A8C" w:rsidRPr="000246EC">
        <w:rPr>
          <w:rFonts w:ascii="Tahoma" w:hAnsi="Tahoma" w:cs="Tahoma" w:hint="cs"/>
          <w:b/>
          <w:i/>
          <w:color w:val="auto"/>
          <w:sz w:val="22"/>
          <w:szCs w:val="22"/>
          <w:rtl/>
          <w:lang w:bidi="ar-AE"/>
        </w:rPr>
        <w:t>نشاء لغة عالمية جديدة مستمدين الإلهام من فن الخط.</w:t>
      </w:r>
    </w:p>
    <w:p w14:paraId="4FDBF416" w14:textId="77777777" w:rsidR="00A61A8C" w:rsidRPr="000246EC" w:rsidRDefault="00A61A8C" w:rsidP="00AB26CE">
      <w:pPr>
        <w:shd w:val="clear" w:color="auto" w:fill="FFFFFF" w:themeFill="background1"/>
        <w:bidi/>
        <w:spacing w:line="240" w:lineRule="auto"/>
        <w:jc w:val="both"/>
        <w:rPr>
          <w:rFonts w:ascii="Tahoma" w:hAnsi="Tahoma" w:cs="Tahoma"/>
          <w:b/>
          <w:i/>
          <w:color w:val="auto"/>
          <w:sz w:val="22"/>
          <w:szCs w:val="22"/>
          <w:rtl/>
        </w:rPr>
      </w:pPr>
    </w:p>
    <w:p w14:paraId="5AFC0D12" w14:textId="29D70DF0" w:rsidR="00C122CF" w:rsidRPr="000246EC" w:rsidRDefault="00C122CF" w:rsidP="00132F26">
      <w:pPr>
        <w:shd w:val="clear" w:color="auto" w:fill="FFFFFF" w:themeFill="background1"/>
        <w:bidi/>
        <w:spacing w:line="240" w:lineRule="auto"/>
        <w:jc w:val="both"/>
        <w:rPr>
          <w:rFonts w:ascii="Tahoma" w:hAnsi="Tahoma" w:cs="Tahoma"/>
          <w:b/>
          <w:i/>
          <w:color w:val="auto"/>
          <w:sz w:val="22"/>
          <w:szCs w:val="22"/>
          <w:rtl/>
          <w:lang w:val="en-US"/>
        </w:rPr>
      </w:pPr>
      <w:r w:rsidRPr="000246EC">
        <w:rPr>
          <w:rFonts w:ascii="Tahoma" w:hAnsi="Tahoma" w:cs="Tahoma" w:hint="cs"/>
          <w:b/>
          <w:i/>
          <w:color w:val="auto"/>
          <w:sz w:val="22"/>
          <w:szCs w:val="22"/>
          <w:rtl/>
          <w:lang w:val="en-US"/>
        </w:rPr>
        <w:t>كما يسلّط المعرض الضوء على أعمال الفانين العرب من القرنين العشرين والحادي والعشرين</w:t>
      </w:r>
      <w:r w:rsidR="00C57210">
        <w:rPr>
          <w:rFonts w:ascii="Tahoma" w:hAnsi="Tahoma" w:cs="Tahoma" w:hint="cs"/>
          <w:b/>
          <w:i/>
          <w:color w:val="auto"/>
          <w:sz w:val="22"/>
          <w:szCs w:val="22"/>
          <w:rtl/>
          <w:lang w:val="en-US"/>
        </w:rPr>
        <w:t>،</w:t>
      </w:r>
      <w:r w:rsidRPr="000246EC">
        <w:rPr>
          <w:rFonts w:ascii="Tahoma" w:hAnsi="Tahoma" w:cs="Tahoma" w:hint="cs"/>
          <w:b/>
          <w:i/>
          <w:color w:val="auto"/>
          <w:sz w:val="22"/>
          <w:szCs w:val="22"/>
          <w:rtl/>
          <w:lang w:val="en-US"/>
        </w:rPr>
        <w:t xml:space="preserve"> مثل </w:t>
      </w:r>
      <w:r w:rsidRPr="000246EC">
        <w:rPr>
          <w:rFonts w:ascii="Tahoma" w:hAnsi="Tahoma" w:cs="Tahoma"/>
          <w:b/>
          <w:i/>
          <w:color w:val="auto"/>
          <w:sz w:val="22"/>
          <w:szCs w:val="22"/>
          <w:rtl/>
          <w:lang w:val="en-US"/>
        </w:rPr>
        <w:t xml:space="preserve">ضياء العزاوي وأنور جلال </w:t>
      </w:r>
      <w:proofErr w:type="spellStart"/>
      <w:r w:rsidRPr="000246EC">
        <w:rPr>
          <w:rFonts w:ascii="Tahoma" w:hAnsi="Tahoma" w:cs="Tahoma"/>
          <w:b/>
          <w:i/>
          <w:color w:val="auto"/>
          <w:sz w:val="22"/>
          <w:szCs w:val="22"/>
          <w:rtl/>
          <w:lang w:val="en-US"/>
        </w:rPr>
        <w:t>شمز</w:t>
      </w:r>
      <w:r w:rsidRPr="000246EC">
        <w:rPr>
          <w:rFonts w:ascii="Tahoma" w:hAnsi="Tahoma" w:cs="Tahoma" w:hint="cs"/>
          <w:b/>
          <w:i/>
          <w:color w:val="auto"/>
          <w:sz w:val="22"/>
          <w:szCs w:val="22"/>
          <w:rtl/>
          <w:lang w:val="en-US"/>
        </w:rPr>
        <w:t>ه</w:t>
      </w:r>
      <w:proofErr w:type="spellEnd"/>
      <w:r w:rsidRPr="000246EC">
        <w:rPr>
          <w:rFonts w:ascii="Tahoma" w:hAnsi="Tahoma" w:cs="Tahoma"/>
          <w:b/>
          <w:i/>
          <w:color w:val="auto"/>
          <w:sz w:val="22"/>
          <w:szCs w:val="22"/>
          <w:rtl/>
          <w:lang w:val="en-US"/>
        </w:rPr>
        <w:t xml:space="preserve"> </w:t>
      </w:r>
      <w:r w:rsidRPr="000246EC">
        <w:rPr>
          <w:rFonts w:ascii="Tahoma" w:hAnsi="Tahoma" w:cs="Tahoma" w:hint="cs"/>
          <w:b/>
          <w:i/>
          <w:color w:val="auto"/>
          <w:sz w:val="22"/>
          <w:szCs w:val="22"/>
          <w:rtl/>
          <w:lang w:val="en-US"/>
        </w:rPr>
        <w:t>و</w:t>
      </w:r>
      <w:r w:rsidRPr="000246EC">
        <w:rPr>
          <w:rFonts w:ascii="Tahoma" w:hAnsi="Tahoma" w:cs="Tahoma"/>
          <w:b/>
          <w:i/>
          <w:color w:val="auto"/>
          <w:sz w:val="22"/>
          <w:szCs w:val="22"/>
          <w:rtl/>
          <w:lang w:val="en-US"/>
        </w:rPr>
        <w:t xml:space="preserve">غادة عامر </w:t>
      </w:r>
      <w:proofErr w:type="spellStart"/>
      <w:r w:rsidRPr="000246EC">
        <w:rPr>
          <w:rFonts w:ascii="Tahoma" w:hAnsi="Tahoma" w:cs="Tahoma"/>
          <w:b/>
          <w:i/>
          <w:color w:val="auto"/>
          <w:sz w:val="22"/>
          <w:szCs w:val="22"/>
          <w:rtl/>
          <w:lang w:val="en-US"/>
        </w:rPr>
        <w:t>وشيراز</w:t>
      </w:r>
      <w:r w:rsidRPr="000246EC">
        <w:rPr>
          <w:rFonts w:ascii="Tahoma" w:hAnsi="Tahoma" w:cs="Tahoma" w:hint="cs"/>
          <w:b/>
          <w:i/>
          <w:color w:val="auto"/>
          <w:sz w:val="22"/>
          <w:szCs w:val="22"/>
          <w:rtl/>
          <w:lang w:val="en-US"/>
        </w:rPr>
        <w:t>ه</w:t>
      </w:r>
      <w:proofErr w:type="spellEnd"/>
      <w:r w:rsidRPr="000246EC">
        <w:rPr>
          <w:rFonts w:ascii="Tahoma" w:hAnsi="Tahoma" w:cs="Tahoma"/>
          <w:b/>
          <w:i/>
          <w:color w:val="auto"/>
          <w:sz w:val="22"/>
          <w:szCs w:val="22"/>
          <w:rtl/>
          <w:lang w:val="en-US"/>
        </w:rPr>
        <w:t xml:space="preserve"> </w:t>
      </w:r>
      <w:proofErr w:type="spellStart"/>
      <w:r w:rsidRPr="000246EC">
        <w:rPr>
          <w:rFonts w:ascii="Tahoma" w:hAnsi="Tahoma" w:cs="Tahoma"/>
          <w:b/>
          <w:i/>
          <w:color w:val="auto"/>
          <w:sz w:val="22"/>
          <w:szCs w:val="22"/>
          <w:rtl/>
          <w:lang w:val="en-US"/>
        </w:rPr>
        <w:t>هوشياري</w:t>
      </w:r>
      <w:proofErr w:type="spellEnd"/>
      <w:r w:rsidRPr="000246EC">
        <w:rPr>
          <w:rFonts w:ascii="Tahoma" w:hAnsi="Tahoma" w:cs="Tahoma"/>
          <w:b/>
          <w:i/>
          <w:color w:val="auto"/>
          <w:sz w:val="22"/>
          <w:szCs w:val="22"/>
          <w:rtl/>
          <w:lang w:val="en-US"/>
        </w:rPr>
        <w:t xml:space="preserve"> ومنى حاطوم</w:t>
      </w:r>
      <w:r w:rsidRPr="000246EC">
        <w:rPr>
          <w:rFonts w:ascii="Tahoma" w:hAnsi="Tahoma" w:cs="Tahoma" w:hint="cs"/>
          <w:b/>
          <w:i/>
          <w:color w:val="auto"/>
          <w:sz w:val="22"/>
          <w:szCs w:val="22"/>
          <w:rtl/>
          <w:lang w:val="en-US"/>
        </w:rPr>
        <w:t xml:space="preserve">، والذين </w:t>
      </w:r>
      <w:r w:rsidR="007A5F18" w:rsidRPr="000246EC">
        <w:rPr>
          <w:rFonts w:ascii="Tahoma" w:hAnsi="Tahoma" w:cs="Tahoma" w:hint="cs"/>
          <w:b/>
          <w:i/>
          <w:color w:val="auto"/>
          <w:sz w:val="22"/>
          <w:szCs w:val="22"/>
          <w:rtl/>
          <w:lang w:val="en-US" w:bidi="ar-AE"/>
        </w:rPr>
        <w:t>ا</w:t>
      </w:r>
      <w:proofErr w:type="spellStart"/>
      <w:r w:rsidR="007A5F18" w:rsidRPr="000246EC">
        <w:rPr>
          <w:rFonts w:ascii="Tahoma" w:hAnsi="Tahoma" w:cs="Tahoma" w:hint="cs"/>
          <w:b/>
          <w:i/>
          <w:color w:val="auto"/>
          <w:sz w:val="22"/>
          <w:szCs w:val="22"/>
          <w:rtl/>
          <w:lang w:val="en-US"/>
        </w:rPr>
        <w:t>ستمدوا</w:t>
      </w:r>
      <w:proofErr w:type="spellEnd"/>
      <w:r w:rsidR="007A5F18" w:rsidRPr="000246EC">
        <w:rPr>
          <w:rFonts w:ascii="Tahoma" w:hAnsi="Tahoma" w:cs="Tahoma" w:hint="cs"/>
          <w:b/>
          <w:i/>
          <w:color w:val="auto"/>
          <w:sz w:val="22"/>
          <w:szCs w:val="22"/>
          <w:rtl/>
          <w:lang w:val="en-US"/>
        </w:rPr>
        <w:t xml:space="preserve"> الإلهام من الأحرف وأشكالها، ليحرروا الكتابة من قالبها اللغوي البحت ويلبسوها حلّة فنّية جديدة. </w:t>
      </w:r>
      <w:r w:rsidR="00132F26">
        <w:rPr>
          <w:rFonts w:ascii="Tahoma" w:hAnsi="Tahoma" w:cs="Tahoma" w:hint="cs"/>
          <w:b/>
          <w:i/>
          <w:color w:val="auto"/>
          <w:sz w:val="22"/>
          <w:szCs w:val="22"/>
          <w:rtl/>
          <w:lang w:val="en-US"/>
        </w:rPr>
        <w:t>وهو يضم</w:t>
      </w:r>
      <w:r w:rsidRPr="000246EC">
        <w:rPr>
          <w:rFonts w:ascii="Tahoma" w:hAnsi="Tahoma" w:cs="Tahoma" w:hint="cs"/>
          <w:b/>
          <w:i/>
          <w:color w:val="auto"/>
          <w:sz w:val="22"/>
          <w:szCs w:val="22"/>
          <w:rtl/>
          <w:lang w:val="en-US"/>
        </w:rPr>
        <w:t xml:space="preserve"> أعمالاً فنّية تركيبية</w:t>
      </w:r>
      <w:r w:rsidRPr="000246EC">
        <w:rPr>
          <w:rFonts w:ascii="Tahoma" w:hAnsi="Tahoma" w:cs="Tahoma"/>
          <w:b/>
          <w:i/>
          <w:color w:val="auto"/>
          <w:sz w:val="22"/>
          <w:szCs w:val="22"/>
          <w:rtl/>
          <w:lang w:val="en-US"/>
        </w:rPr>
        <w:t xml:space="preserve"> </w:t>
      </w:r>
      <w:r w:rsidRPr="000246EC">
        <w:rPr>
          <w:rFonts w:ascii="Tahoma" w:hAnsi="Tahoma" w:cs="Tahoma" w:hint="cs"/>
          <w:b/>
          <w:i/>
          <w:color w:val="auto"/>
          <w:sz w:val="22"/>
          <w:szCs w:val="22"/>
          <w:rtl/>
          <w:lang w:val="en-US"/>
        </w:rPr>
        <w:t>ل</w:t>
      </w:r>
      <w:r w:rsidRPr="000246EC">
        <w:rPr>
          <w:rFonts w:ascii="Tahoma" w:hAnsi="Tahoma" w:cs="Tahoma"/>
          <w:b/>
          <w:i/>
          <w:color w:val="auto"/>
          <w:sz w:val="22"/>
          <w:szCs w:val="22"/>
          <w:rtl/>
          <w:lang w:val="en-US"/>
        </w:rPr>
        <w:t>فنان</w:t>
      </w:r>
      <w:r w:rsidRPr="000246EC">
        <w:rPr>
          <w:rFonts w:ascii="Tahoma" w:hAnsi="Tahoma" w:cs="Tahoma" w:hint="cs"/>
          <w:b/>
          <w:i/>
          <w:color w:val="auto"/>
          <w:sz w:val="22"/>
          <w:szCs w:val="22"/>
          <w:rtl/>
          <w:lang w:val="en-US"/>
        </w:rPr>
        <w:t>َ</w:t>
      </w:r>
      <w:r w:rsidRPr="000246EC">
        <w:rPr>
          <w:rFonts w:ascii="Tahoma" w:hAnsi="Tahoma" w:cs="Tahoma"/>
          <w:b/>
          <w:i/>
          <w:color w:val="auto"/>
          <w:sz w:val="22"/>
          <w:szCs w:val="22"/>
          <w:rtl/>
          <w:lang w:val="en-US"/>
        </w:rPr>
        <w:t>ين معاصر</w:t>
      </w:r>
      <w:r w:rsidRPr="000246EC">
        <w:rPr>
          <w:rFonts w:ascii="Tahoma" w:hAnsi="Tahoma" w:cs="Tahoma" w:hint="cs"/>
          <w:b/>
          <w:i/>
          <w:color w:val="auto"/>
          <w:sz w:val="22"/>
          <w:szCs w:val="22"/>
          <w:rtl/>
          <w:lang w:val="en-US"/>
        </w:rPr>
        <w:t>َ</w:t>
      </w:r>
      <w:r w:rsidRPr="000246EC">
        <w:rPr>
          <w:rFonts w:ascii="Tahoma" w:hAnsi="Tahoma" w:cs="Tahoma"/>
          <w:b/>
          <w:i/>
          <w:color w:val="auto"/>
          <w:sz w:val="22"/>
          <w:szCs w:val="22"/>
          <w:rtl/>
          <w:lang w:val="en-US"/>
        </w:rPr>
        <w:t xml:space="preserve">ين </w:t>
      </w:r>
      <w:r w:rsidRPr="000246EC">
        <w:rPr>
          <w:rFonts w:ascii="Tahoma" w:hAnsi="Tahoma" w:cs="Tahoma" w:hint="cs"/>
          <w:b/>
          <w:i/>
          <w:color w:val="auto"/>
          <w:sz w:val="22"/>
          <w:szCs w:val="22"/>
          <w:rtl/>
          <w:lang w:val="en-US"/>
        </w:rPr>
        <w:t xml:space="preserve">هما </w:t>
      </w:r>
      <w:r w:rsidRPr="000246EC">
        <w:rPr>
          <w:rFonts w:ascii="Tahoma" w:hAnsi="Tahoma" w:cs="Tahoma"/>
          <w:b/>
          <w:i/>
          <w:color w:val="auto"/>
          <w:sz w:val="22"/>
          <w:szCs w:val="22"/>
          <w:rtl/>
          <w:lang w:val="en-US"/>
        </w:rPr>
        <w:t xml:space="preserve">إل سيد </w:t>
      </w:r>
      <w:proofErr w:type="spellStart"/>
      <w:r w:rsidRPr="000246EC">
        <w:rPr>
          <w:rFonts w:ascii="Tahoma" w:hAnsi="Tahoma" w:cs="Tahoma"/>
          <w:b/>
          <w:i/>
          <w:color w:val="auto"/>
          <w:sz w:val="22"/>
          <w:szCs w:val="22"/>
          <w:rtl/>
          <w:lang w:val="en-US"/>
        </w:rPr>
        <w:t>وسانكي</w:t>
      </w:r>
      <w:proofErr w:type="spellEnd"/>
      <w:r w:rsidRPr="000246EC">
        <w:rPr>
          <w:rFonts w:ascii="Tahoma" w:hAnsi="Tahoma" w:cs="Tahoma"/>
          <w:b/>
          <w:i/>
          <w:color w:val="auto"/>
          <w:sz w:val="22"/>
          <w:szCs w:val="22"/>
          <w:rtl/>
          <w:lang w:val="en-US"/>
        </w:rPr>
        <w:t xml:space="preserve"> كينغ</w:t>
      </w:r>
      <w:r w:rsidR="002E10B1">
        <w:rPr>
          <w:rFonts w:ascii="Tahoma" w:hAnsi="Tahoma" w:cs="Tahoma" w:hint="cs"/>
          <w:b/>
          <w:i/>
          <w:color w:val="auto"/>
          <w:sz w:val="22"/>
          <w:szCs w:val="22"/>
          <w:rtl/>
          <w:lang w:val="en-US"/>
        </w:rPr>
        <w:t>،</w:t>
      </w:r>
      <w:r w:rsidRPr="000246EC">
        <w:rPr>
          <w:rFonts w:ascii="Tahoma" w:hAnsi="Tahoma" w:cs="Tahoma"/>
          <w:b/>
          <w:i/>
          <w:color w:val="auto"/>
          <w:sz w:val="22"/>
          <w:szCs w:val="22"/>
          <w:rtl/>
          <w:lang w:val="en-US"/>
        </w:rPr>
        <w:t xml:space="preserve"> </w:t>
      </w:r>
      <w:r w:rsidRPr="000246EC">
        <w:rPr>
          <w:rFonts w:ascii="Tahoma" w:hAnsi="Tahoma" w:cs="Tahoma" w:hint="cs"/>
          <w:b/>
          <w:i/>
          <w:color w:val="auto"/>
          <w:sz w:val="22"/>
          <w:szCs w:val="22"/>
          <w:rtl/>
          <w:lang w:val="en-US"/>
        </w:rPr>
        <w:t>يبينان من خلالها</w:t>
      </w:r>
      <w:r w:rsidRPr="000246EC">
        <w:rPr>
          <w:rFonts w:ascii="Tahoma" w:hAnsi="Tahoma" w:cs="Tahoma"/>
          <w:b/>
          <w:i/>
          <w:color w:val="auto"/>
          <w:sz w:val="22"/>
          <w:szCs w:val="22"/>
          <w:rtl/>
          <w:lang w:val="en-US"/>
        </w:rPr>
        <w:t xml:space="preserve"> </w:t>
      </w:r>
      <w:r w:rsidRPr="000246EC">
        <w:rPr>
          <w:rFonts w:ascii="Tahoma" w:hAnsi="Tahoma" w:cs="Tahoma" w:hint="cs"/>
          <w:b/>
          <w:i/>
          <w:color w:val="auto"/>
          <w:sz w:val="22"/>
          <w:szCs w:val="22"/>
          <w:rtl/>
          <w:lang w:val="en-US"/>
        </w:rPr>
        <w:t>أن</w:t>
      </w:r>
      <w:r w:rsidRPr="000246EC">
        <w:rPr>
          <w:rFonts w:ascii="Tahoma" w:hAnsi="Tahoma" w:cs="Tahoma"/>
          <w:b/>
          <w:i/>
          <w:color w:val="auto"/>
          <w:sz w:val="22"/>
          <w:szCs w:val="22"/>
          <w:rtl/>
          <w:lang w:val="en-US"/>
        </w:rPr>
        <w:t xml:space="preserve"> الفنان</w:t>
      </w:r>
      <w:r w:rsidRPr="000246EC">
        <w:rPr>
          <w:rFonts w:ascii="Tahoma" w:hAnsi="Tahoma" w:cs="Tahoma" w:hint="cs"/>
          <w:b/>
          <w:i/>
          <w:color w:val="auto"/>
          <w:sz w:val="22"/>
          <w:szCs w:val="22"/>
          <w:rtl/>
          <w:lang w:val="en-US"/>
        </w:rPr>
        <w:t>ي</w:t>
      </w:r>
      <w:r w:rsidRPr="000246EC">
        <w:rPr>
          <w:rFonts w:ascii="Tahoma" w:hAnsi="Tahoma" w:cs="Tahoma"/>
          <w:b/>
          <w:i/>
          <w:color w:val="auto"/>
          <w:sz w:val="22"/>
          <w:szCs w:val="22"/>
          <w:rtl/>
          <w:lang w:val="en-US"/>
        </w:rPr>
        <w:t xml:space="preserve">ن اليوم </w:t>
      </w:r>
      <w:r w:rsidRPr="000246EC">
        <w:rPr>
          <w:rFonts w:ascii="Tahoma" w:hAnsi="Tahoma" w:cs="Tahoma" w:hint="cs"/>
          <w:b/>
          <w:i/>
          <w:color w:val="auto"/>
          <w:sz w:val="22"/>
          <w:szCs w:val="22"/>
          <w:rtl/>
          <w:lang w:val="en-US"/>
        </w:rPr>
        <w:t>ما زالوا في بحث</w:t>
      </w:r>
      <w:r w:rsidRPr="000246EC">
        <w:rPr>
          <w:rFonts w:ascii="Tahoma" w:hAnsi="Tahoma" w:cs="Tahoma"/>
          <w:b/>
          <w:i/>
          <w:color w:val="auto"/>
          <w:sz w:val="22"/>
          <w:szCs w:val="22"/>
          <w:rtl/>
          <w:lang w:val="en-US"/>
        </w:rPr>
        <w:t xml:space="preserve"> عن أشكال بصرية جديدة </w:t>
      </w:r>
      <w:r w:rsidRPr="000246EC">
        <w:rPr>
          <w:rFonts w:ascii="Tahoma" w:hAnsi="Tahoma" w:cs="Tahoma" w:hint="cs"/>
          <w:b/>
          <w:i/>
          <w:color w:val="auto"/>
          <w:sz w:val="22"/>
          <w:szCs w:val="22"/>
          <w:rtl/>
          <w:lang w:val="en-US"/>
        </w:rPr>
        <w:t xml:space="preserve">لدمجها في فنهم </w:t>
      </w:r>
      <w:r w:rsidRPr="000246EC">
        <w:rPr>
          <w:rFonts w:ascii="Tahoma" w:hAnsi="Tahoma" w:cs="Tahoma"/>
          <w:b/>
          <w:i/>
          <w:color w:val="auto"/>
          <w:sz w:val="22"/>
          <w:szCs w:val="22"/>
          <w:rtl/>
          <w:lang w:val="en-US"/>
        </w:rPr>
        <w:t>استجابة للتغيرات المجتمعية الحالية.</w:t>
      </w:r>
    </w:p>
    <w:p w14:paraId="33B0B2DF" w14:textId="1CCAEF27" w:rsidR="00E24ABA" w:rsidRPr="000246EC" w:rsidRDefault="00E24ABA" w:rsidP="00AB26CE">
      <w:pPr>
        <w:shd w:val="clear" w:color="auto" w:fill="FFFFFF" w:themeFill="background1"/>
        <w:bidi/>
        <w:spacing w:line="240" w:lineRule="auto"/>
        <w:jc w:val="both"/>
        <w:rPr>
          <w:rFonts w:ascii="Tahoma" w:hAnsi="Tahoma" w:cs="Tahoma"/>
          <w:b/>
          <w:i/>
          <w:color w:val="auto"/>
          <w:sz w:val="22"/>
          <w:szCs w:val="22"/>
          <w:rtl/>
          <w:lang w:val="en-US"/>
        </w:rPr>
      </w:pPr>
    </w:p>
    <w:p w14:paraId="7340AF99" w14:textId="77777777" w:rsidR="00E24ABA" w:rsidRPr="000246EC" w:rsidRDefault="00E24ABA" w:rsidP="00AB26CE">
      <w:pPr>
        <w:shd w:val="clear" w:color="auto" w:fill="FFFFFF" w:themeFill="background1"/>
        <w:bidi/>
        <w:jc w:val="both"/>
        <w:rPr>
          <w:rFonts w:ascii="Tahoma" w:hAnsi="Tahoma" w:cs="Tahoma"/>
          <w:color w:val="auto"/>
          <w:sz w:val="22"/>
          <w:szCs w:val="22"/>
          <w:lang w:val="en-US"/>
        </w:rPr>
      </w:pPr>
      <w:r w:rsidRPr="000246EC">
        <w:rPr>
          <w:rFonts w:ascii="Tahoma" w:hAnsi="Tahoma" w:cs="Tahoma" w:hint="cs"/>
          <w:color w:val="auto"/>
          <w:sz w:val="22"/>
          <w:szCs w:val="22"/>
          <w:rtl/>
          <w:lang w:val="en-US"/>
        </w:rPr>
        <w:t>أما</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الأعمال</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الم</w:t>
      </w:r>
      <w:r w:rsidRPr="000246EC">
        <w:rPr>
          <w:rFonts w:ascii="Tahoma" w:hAnsi="Tahoma" w:cs="Tahoma" w:hint="cs"/>
          <w:color w:val="auto"/>
          <w:sz w:val="22"/>
          <w:szCs w:val="22"/>
          <w:rtl/>
          <w:lang w:val="en-US"/>
        </w:rPr>
        <w:t>ُ</w:t>
      </w:r>
      <w:r w:rsidRPr="000246EC">
        <w:rPr>
          <w:rFonts w:ascii="Tahoma" w:hAnsi="Tahoma" w:cs="Tahoma" w:hint="eastAsia"/>
          <w:color w:val="auto"/>
          <w:sz w:val="22"/>
          <w:szCs w:val="22"/>
          <w:rtl/>
          <w:lang w:val="en-US"/>
        </w:rPr>
        <w:t>عارة</w:t>
      </w:r>
      <w:r w:rsidRPr="000246EC">
        <w:rPr>
          <w:rFonts w:ascii="Tahoma" w:hAnsi="Tahoma" w:cs="Tahoma"/>
          <w:color w:val="auto"/>
          <w:sz w:val="22"/>
          <w:szCs w:val="22"/>
          <w:rtl/>
          <w:lang w:val="en-US"/>
        </w:rPr>
        <w:t xml:space="preserve"> </w:t>
      </w:r>
      <w:r w:rsidRPr="000246EC">
        <w:rPr>
          <w:rFonts w:ascii="Tahoma" w:hAnsi="Tahoma" w:cs="Tahoma" w:hint="cs"/>
          <w:color w:val="auto"/>
          <w:sz w:val="22"/>
          <w:szCs w:val="22"/>
          <w:rtl/>
          <w:lang w:val="en-US"/>
        </w:rPr>
        <w:t xml:space="preserve">فهي من مجموعة </w:t>
      </w:r>
      <w:r w:rsidRPr="000246EC">
        <w:rPr>
          <w:rFonts w:ascii="Tahoma" w:hAnsi="Tahoma" w:cs="Tahoma" w:hint="eastAsia"/>
          <w:color w:val="auto"/>
          <w:sz w:val="22"/>
          <w:szCs w:val="22"/>
          <w:rtl/>
          <w:lang w:val="en-US"/>
        </w:rPr>
        <w:t>مركز</w:t>
      </w:r>
      <w:r w:rsidRPr="000246EC">
        <w:rPr>
          <w:rFonts w:ascii="Tahoma" w:hAnsi="Tahoma" w:cs="Tahoma"/>
          <w:color w:val="auto"/>
          <w:sz w:val="22"/>
          <w:szCs w:val="22"/>
          <w:rtl/>
          <w:lang w:val="en-US"/>
        </w:rPr>
        <w:t xml:space="preserve"> </w:t>
      </w:r>
      <w:proofErr w:type="spellStart"/>
      <w:r w:rsidRPr="000246EC">
        <w:rPr>
          <w:rFonts w:ascii="Tahoma" w:hAnsi="Tahoma" w:cs="Tahoma" w:hint="eastAsia"/>
          <w:color w:val="auto"/>
          <w:sz w:val="22"/>
          <w:szCs w:val="22"/>
          <w:rtl/>
          <w:lang w:val="en-US"/>
        </w:rPr>
        <w:t>بومبيدو</w:t>
      </w:r>
      <w:proofErr w:type="spellEnd"/>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في</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باريس،</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ومتحف</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اللوفر</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في</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باريس،</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والمركز</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الوطني</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للفنون</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ال</w:t>
      </w:r>
      <w:r w:rsidRPr="000246EC">
        <w:rPr>
          <w:rFonts w:ascii="Tahoma" w:hAnsi="Tahoma" w:cs="Tahoma" w:hint="cs"/>
          <w:color w:val="auto"/>
          <w:sz w:val="22"/>
          <w:szCs w:val="22"/>
          <w:rtl/>
          <w:lang w:val="en-US"/>
        </w:rPr>
        <w:t>تشكيلية في</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باريس،</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و</w:t>
      </w:r>
      <w:r w:rsidRPr="000246EC">
        <w:rPr>
          <w:rFonts w:ascii="Tahoma" w:hAnsi="Tahoma" w:cs="Tahoma" w:hint="cs"/>
          <w:color w:val="auto"/>
          <w:sz w:val="22"/>
          <w:szCs w:val="22"/>
          <w:rtl/>
          <w:lang w:val="en-US"/>
        </w:rPr>
        <w:t xml:space="preserve">مؤسسة </w:t>
      </w:r>
      <w:r w:rsidRPr="000246EC">
        <w:rPr>
          <w:rFonts w:ascii="Tahoma" w:hAnsi="Tahoma" w:cs="Tahoma" w:hint="eastAsia"/>
          <w:color w:val="auto"/>
          <w:sz w:val="22"/>
          <w:szCs w:val="22"/>
          <w:rtl/>
          <w:lang w:val="en-US"/>
        </w:rPr>
        <w:t>جان</w:t>
      </w:r>
      <w:r w:rsidRPr="000246EC">
        <w:rPr>
          <w:rFonts w:ascii="Tahoma" w:hAnsi="Tahoma" w:cs="Tahoma"/>
          <w:color w:val="auto"/>
          <w:sz w:val="22"/>
          <w:szCs w:val="22"/>
          <w:rtl/>
          <w:lang w:val="en-US"/>
        </w:rPr>
        <w:t xml:space="preserve"> </w:t>
      </w:r>
      <w:proofErr w:type="spellStart"/>
      <w:r w:rsidRPr="000246EC">
        <w:rPr>
          <w:rFonts w:ascii="Tahoma" w:hAnsi="Tahoma" w:cs="Tahoma" w:hint="eastAsia"/>
          <w:color w:val="auto"/>
          <w:sz w:val="22"/>
          <w:szCs w:val="22"/>
          <w:rtl/>
          <w:lang w:val="en-US"/>
        </w:rPr>
        <w:t>ماتيس</w:t>
      </w:r>
      <w:proofErr w:type="spellEnd"/>
      <w:r w:rsidRPr="000246EC">
        <w:rPr>
          <w:rFonts w:ascii="Tahoma" w:hAnsi="Tahoma" w:cs="Tahoma"/>
          <w:color w:val="auto"/>
          <w:sz w:val="22"/>
          <w:szCs w:val="22"/>
          <w:rtl/>
          <w:lang w:val="en-US"/>
        </w:rPr>
        <w:t xml:space="preserve"> </w:t>
      </w:r>
      <w:r w:rsidRPr="000246EC">
        <w:rPr>
          <w:rFonts w:ascii="Tahoma" w:hAnsi="Tahoma" w:cs="Tahoma" w:hint="cs"/>
          <w:color w:val="auto"/>
          <w:sz w:val="22"/>
          <w:szCs w:val="22"/>
          <w:rtl/>
          <w:lang w:val="en-US"/>
        </w:rPr>
        <w:t xml:space="preserve">في </w:t>
      </w:r>
      <w:r w:rsidRPr="000246EC">
        <w:rPr>
          <w:rFonts w:ascii="Tahoma" w:hAnsi="Tahoma" w:cs="Tahoma" w:hint="eastAsia"/>
          <w:color w:val="auto"/>
          <w:sz w:val="22"/>
          <w:szCs w:val="22"/>
          <w:rtl/>
          <w:lang w:val="en-US"/>
        </w:rPr>
        <w:t>باريس،</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وغاليري</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جاك</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بيلي</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في</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باريس،</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وغاليري</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جين</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بوشر</w:t>
      </w:r>
      <w:r w:rsidRPr="000246EC">
        <w:rPr>
          <w:rFonts w:ascii="Tahoma" w:hAnsi="Tahoma" w:cs="Tahoma"/>
          <w:color w:val="auto"/>
          <w:sz w:val="22"/>
          <w:szCs w:val="22"/>
          <w:rtl/>
          <w:lang w:val="en-US"/>
        </w:rPr>
        <w:t xml:space="preserve"> </w:t>
      </w:r>
      <w:proofErr w:type="spellStart"/>
      <w:r w:rsidRPr="000246EC">
        <w:rPr>
          <w:rFonts w:ascii="Tahoma" w:hAnsi="Tahoma" w:cs="Tahoma" w:hint="eastAsia"/>
          <w:color w:val="auto"/>
          <w:sz w:val="22"/>
          <w:szCs w:val="22"/>
          <w:rtl/>
          <w:lang w:val="en-US"/>
        </w:rPr>
        <w:t>جايجر</w:t>
      </w:r>
      <w:proofErr w:type="spellEnd"/>
      <w:r w:rsidRPr="000246EC">
        <w:rPr>
          <w:rFonts w:ascii="Tahoma" w:hAnsi="Tahoma" w:cs="Tahoma"/>
          <w:color w:val="auto"/>
          <w:sz w:val="22"/>
          <w:szCs w:val="22"/>
          <w:rtl/>
          <w:lang w:val="en-US"/>
        </w:rPr>
        <w:t xml:space="preserve"> </w:t>
      </w:r>
      <w:r w:rsidRPr="000246EC">
        <w:rPr>
          <w:rFonts w:ascii="Tahoma" w:hAnsi="Tahoma" w:cs="Tahoma" w:hint="cs"/>
          <w:color w:val="auto"/>
          <w:sz w:val="22"/>
          <w:szCs w:val="22"/>
          <w:rtl/>
          <w:lang w:val="en-US"/>
        </w:rPr>
        <w:t xml:space="preserve">في </w:t>
      </w:r>
      <w:r w:rsidRPr="000246EC">
        <w:rPr>
          <w:rFonts w:ascii="Tahoma" w:hAnsi="Tahoma" w:cs="Tahoma" w:hint="eastAsia"/>
          <w:color w:val="auto"/>
          <w:sz w:val="22"/>
          <w:szCs w:val="22"/>
          <w:rtl/>
          <w:lang w:val="en-US"/>
        </w:rPr>
        <w:t>باريس،</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ومتحف</w:t>
      </w:r>
      <w:r w:rsidRPr="000246EC">
        <w:rPr>
          <w:rFonts w:ascii="Tahoma" w:hAnsi="Tahoma" w:cs="Tahoma"/>
          <w:color w:val="auto"/>
          <w:sz w:val="22"/>
          <w:szCs w:val="22"/>
          <w:rtl/>
          <w:lang w:val="en-US"/>
        </w:rPr>
        <w:t xml:space="preserve"> </w:t>
      </w:r>
      <w:r w:rsidRPr="000246EC">
        <w:rPr>
          <w:rFonts w:ascii="Tahoma" w:hAnsi="Tahoma" w:cs="Tahoma" w:hint="cs"/>
          <w:color w:val="auto"/>
          <w:sz w:val="22"/>
          <w:szCs w:val="22"/>
          <w:rtl/>
          <w:lang w:val="en-US"/>
        </w:rPr>
        <w:t xml:space="preserve">بلدية </w:t>
      </w:r>
      <w:r w:rsidRPr="000246EC">
        <w:rPr>
          <w:rFonts w:ascii="Tahoma" w:hAnsi="Tahoma" w:cs="Tahoma" w:hint="eastAsia"/>
          <w:color w:val="auto"/>
          <w:sz w:val="22"/>
          <w:szCs w:val="22"/>
          <w:rtl/>
          <w:lang w:val="en-US"/>
        </w:rPr>
        <w:t>سان</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جيرمان</w:t>
      </w:r>
      <w:r w:rsidRPr="000246EC">
        <w:rPr>
          <w:rFonts w:ascii="Tahoma" w:hAnsi="Tahoma" w:cs="Tahoma"/>
          <w:color w:val="auto"/>
          <w:sz w:val="22"/>
          <w:szCs w:val="22"/>
          <w:rtl/>
          <w:lang w:val="en-US"/>
        </w:rPr>
        <w:t xml:space="preserve"> </w:t>
      </w:r>
      <w:proofErr w:type="spellStart"/>
      <w:r w:rsidRPr="000246EC">
        <w:rPr>
          <w:rFonts w:ascii="Tahoma" w:hAnsi="Tahoma" w:cs="Tahoma" w:hint="eastAsia"/>
          <w:color w:val="auto"/>
          <w:sz w:val="22"/>
          <w:szCs w:val="22"/>
          <w:rtl/>
          <w:lang w:val="en-US"/>
        </w:rPr>
        <w:t>لافال</w:t>
      </w:r>
      <w:proofErr w:type="spellEnd"/>
      <w:r w:rsidRPr="000246EC">
        <w:rPr>
          <w:rFonts w:ascii="Tahoma" w:hAnsi="Tahoma" w:cs="Tahoma" w:hint="eastAsia"/>
          <w:color w:val="auto"/>
          <w:sz w:val="22"/>
          <w:szCs w:val="22"/>
          <w:rtl/>
          <w:lang w:val="en-US"/>
        </w:rPr>
        <w:t>،</w:t>
      </w:r>
      <w:r w:rsidRPr="000246EC">
        <w:rPr>
          <w:rFonts w:ascii="Tahoma" w:hAnsi="Tahoma" w:cs="Tahoma"/>
          <w:color w:val="auto"/>
          <w:sz w:val="22"/>
          <w:szCs w:val="22"/>
          <w:rtl/>
          <w:lang w:val="en-US"/>
        </w:rPr>
        <w:t xml:space="preserve"> </w:t>
      </w:r>
      <w:r w:rsidRPr="000246EC">
        <w:rPr>
          <w:rFonts w:ascii="Tahoma" w:hAnsi="Tahoma" w:cs="Tahoma" w:hint="cs"/>
          <w:color w:val="auto"/>
          <w:sz w:val="22"/>
          <w:szCs w:val="22"/>
          <w:rtl/>
          <w:lang w:val="en-US"/>
        </w:rPr>
        <w:t>و</w:t>
      </w:r>
      <w:r w:rsidRPr="000246EC">
        <w:rPr>
          <w:rFonts w:ascii="Tahoma" w:hAnsi="Tahoma" w:cs="Tahoma" w:hint="eastAsia"/>
          <w:color w:val="auto"/>
          <w:sz w:val="22"/>
          <w:szCs w:val="22"/>
          <w:rtl/>
          <w:lang w:val="en-US"/>
        </w:rPr>
        <w:t>متحف</w:t>
      </w:r>
      <w:r w:rsidRPr="000246EC">
        <w:rPr>
          <w:rFonts w:ascii="Tahoma" w:hAnsi="Tahoma" w:cs="Tahoma"/>
          <w:color w:val="auto"/>
          <w:sz w:val="22"/>
          <w:szCs w:val="22"/>
          <w:rtl/>
          <w:lang w:val="en-US"/>
        </w:rPr>
        <w:t xml:space="preserve"> </w:t>
      </w:r>
      <w:proofErr w:type="spellStart"/>
      <w:r w:rsidRPr="000246EC">
        <w:rPr>
          <w:rFonts w:ascii="Tahoma" w:hAnsi="Tahoma" w:cs="Tahoma" w:hint="eastAsia"/>
          <w:color w:val="auto"/>
          <w:sz w:val="22"/>
          <w:szCs w:val="22"/>
          <w:rtl/>
          <w:lang w:val="en-US"/>
        </w:rPr>
        <w:t>غرونوبل</w:t>
      </w:r>
      <w:proofErr w:type="spellEnd"/>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للفنون</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الجميلة،</w:t>
      </w:r>
      <w:r w:rsidRPr="000246EC">
        <w:rPr>
          <w:rFonts w:ascii="Tahoma" w:hAnsi="Tahoma" w:cs="Tahoma"/>
          <w:color w:val="auto"/>
          <w:sz w:val="22"/>
          <w:szCs w:val="22"/>
          <w:rtl/>
          <w:lang w:val="en-US"/>
        </w:rPr>
        <w:t xml:space="preserve"> </w:t>
      </w:r>
      <w:r w:rsidRPr="000246EC">
        <w:rPr>
          <w:rFonts w:ascii="Tahoma" w:hAnsi="Tahoma" w:cs="Tahoma" w:hint="cs"/>
          <w:color w:val="auto"/>
          <w:sz w:val="22"/>
          <w:szCs w:val="22"/>
          <w:rtl/>
          <w:lang w:val="en-US"/>
        </w:rPr>
        <w:t>و</w:t>
      </w:r>
      <w:r w:rsidRPr="000246EC">
        <w:rPr>
          <w:rFonts w:ascii="Tahoma" w:hAnsi="Tahoma" w:cs="Tahoma" w:hint="eastAsia"/>
          <w:color w:val="auto"/>
          <w:sz w:val="22"/>
          <w:szCs w:val="22"/>
          <w:rtl/>
          <w:lang w:val="en-US"/>
        </w:rPr>
        <w:t>مؤسسة</w:t>
      </w:r>
      <w:r w:rsidRPr="000246EC">
        <w:rPr>
          <w:rFonts w:ascii="Tahoma" w:hAnsi="Tahoma" w:cs="Tahoma"/>
          <w:color w:val="auto"/>
          <w:sz w:val="22"/>
          <w:szCs w:val="22"/>
          <w:rtl/>
          <w:lang w:val="en-US"/>
        </w:rPr>
        <w:t xml:space="preserve"> </w:t>
      </w:r>
      <w:proofErr w:type="spellStart"/>
      <w:r w:rsidRPr="000246EC">
        <w:rPr>
          <w:rFonts w:ascii="Tahoma" w:hAnsi="Tahoma" w:cs="Tahoma" w:hint="eastAsia"/>
          <w:color w:val="auto"/>
          <w:sz w:val="22"/>
          <w:szCs w:val="22"/>
          <w:rtl/>
          <w:lang w:val="en-US"/>
        </w:rPr>
        <w:t>بولوك</w:t>
      </w:r>
      <w:r w:rsidRPr="000246EC">
        <w:rPr>
          <w:rFonts w:ascii="Tahoma" w:hAnsi="Tahoma" w:cs="Tahoma"/>
          <w:color w:val="auto"/>
          <w:sz w:val="22"/>
          <w:szCs w:val="22"/>
          <w:rtl/>
          <w:lang w:val="en-US"/>
        </w:rPr>
        <w:t>-</w:t>
      </w:r>
      <w:r w:rsidRPr="000246EC">
        <w:rPr>
          <w:rFonts w:ascii="Tahoma" w:hAnsi="Tahoma" w:cs="Tahoma" w:hint="eastAsia"/>
          <w:color w:val="auto"/>
          <w:sz w:val="22"/>
          <w:szCs w:val="22"/>
          <w:rtl/>
          <w:lang w:val="en-US"/>
        </w:rPr>
        <w:t>كراسنر</w:t>
      </w:r>
      <w:proofErr w:type="spellEnd"/>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في</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نيويورك،</w:t>
      </w:r>
      <w:r w:rsidRPr="000246EC">
        <w:rPr>
          <w:rFonts w:ascii="Tahoma" w:hAnsi="Tahoma" w:cs="Tahoma"/>
          <w:color w:val="auto"/>
          <w:sz w:val="22"/>
          <w:szCs w:val="22"/>
          <w:rtl/>
          <w:lang w:val="en-US"/>
        </w:rPr>
        <w:t xml:space="preserve"> </w:t>
      </w:r>
      <w:r w:rsidRPr="000246EC">
        <w:rPr>
          <w:rFonts w:ascii="Tahoma" w:hAnsi="Tahoma" w:cs="Tahoma" w:hint="cs"/>
          <w:color w:val="auto"/>
          <w:sz w:val="22"/>
          <w:szCs w:val="22"/>
          <w:rtl/>
          <w:lang w:val="en-US"/>
        </w:rPr>
        <w:t>و</w:t>
      </w:r>
      <w:r w:rsidRPr="000246EC">
        <w:rPr>
          <w:rFonts w:ascii="Tahoma" w:hAnsi="Tahoma" w:cs="Tahoma" w:hint="eastAsia"/>
          <w:color w:val="auto"/>
          <w:sz w:val="22"/>
          <w:szCs w:val="22"/>
          <w:rtl/>
          <w:lang w:val="en-US"/>
        </w:rPr>
        <w:t>مؤسسة</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أدولف</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وإستير</w:t>
      </w:r>
      <w:r w:rsidRPr="000246EC">
        <w:rPr>
          <w:rFonts w:ascii="Tahoma" w:hAnsi="Tahoma" w:cs="Tahoma"/>
          <w:color w:val="auto"/>
          <w:sz w:val="22"/>
          <w:szCs w:val="22"/>
          <w:rtl/>
          <w:lang w:val="en-US"/>
        </w:rPr>
        <w:t xml:space="preserve"> </w:t>
      </w:r>
      <w:proofErr w:type="spellStart"/>
      <w:r w:rsidRPr="000246EC">
        <w:rPr>
          <w:rFonts w:ascii="Tahoma" w:hAnsi="Tahoma" w:cs="Tahoma" w:hint="cs"/>
          <w:color w:val="auto"/>
          <w:sz w:val="22"/>
          <w:szCs w:val="22"/>
          <w:rtl/>
          <w:lang w:val="en-US"/>
        </w:rPr>
        <w:t>غ</w:t>
      </w:r>
      <w:r w:rsidRPr="000246EC">
        <w:rPr>
          <w:rFonts w:ascii="Tahoma" w:hAnsi="Tahoma" w:cs="Tahoma" w:hint="eastAsia"/>
          <w:color w:val="auto"/>
          <w:sz w:val="22"/>
          <w:szCs w:val="22"/>
          <w:rtl/>
          <w:lang w:val="en-US"/>
        </w:rPr>
        <w:t>وتليب</w:t>
      </w:r>
      <w:proofErr w:type="spellEnd"/>
      <w:r w:rsidRPr="000246EC">
        <w:rPr>
          <w:rFonts w:ascii="Tahoma" w:hAnsi="Tahoma" w:cs="Tahoma"/>
          <w:color w:val="auto"/>
          <w:sz w:val="22"/>
          <w:szCs w:val="22"/>
          <w:rtl/>
          <w:lang w:val="en-US"/>
        </w:rPr>
        <w:t xml:space="preserve"> </w:t>
      </w:r>
      <w:r w:rsidRPr="000246EC">
        <w:rPr>
          <w:rFonts w:ascii="Tahoma" w:hAnsi="Tahoma" w:cs="Tahoma" w:hint="cs"/>
          <w:color w:val="auto"/>
          <w:sz w:val="22"/>
          <w:szCs w:val="22"/>
          <w:rtl/>
          <w:lang w:val="en-US"/>
        </w:rPr>
        <w:t xml:space="preserve">في </w:t>
      </w:r>
      <w:r w:rsidRPr="000246EC">
        <w:rPr>
          <w:rFonts w:ascii="Tahoma" w:hAnsi="Tahoma" w:cs="Tahoma" w:hint="eastAsia"/>
          <w:color w:val="auto"/>
          <w:sz w:val="22"/>
          <w:szCs w:val="22"/>
          <w:rtl/>
          <w:lang w:val="en-US"/>
        </w:rPr>
        <w:t>نيويورك،</w:t>
      </w:r>
      <w:r w:rsidRPr="000246EC">
        <w:rPr>
          <w:rFonts w:ascii="Tahoma" w:hAnsi="Tahoma" w:cs="Tahoma"/>
          <w:color w:val="auto"/>
          <w:sz w:val="22"/>
          <w:szCs w:val="22"/>
          <w:rtl/>
          <w:lang w:val="en-US"/>
        </w:rPr>
        <w:t xml:space="preserve"> </w:t>
      </w:r>
      <w:r w:rsidRPr="000246EC">
        <w:rPr>
          <w:rFonts w:ascii="Tahoma" w:hAnsi="Tahoma" w:cs="Tahoma" w:hint="cs"/>
          <w:color w:val="auto"/>
          <w:sz w:val="22"/>
          <w:szCs w:val="22"/>
          <w:rtl/>
          <w:lang w:val="en-US"/>
        </w:rPr>
        <w:t>و</w:t>
      </w:r>
      <w:r w:rsidRPr="000246EC">
        <w:rPr>
          <w:rFonts w:ascii="Tahoma" w:hAnsi="Tahoma" w:cs="Tahoma" w:hint="eastAsia"/>
          <w:color w:val="auto"/>
          <w:sz w:val="22"/>
          <w:szCs w:val="22"/>
          <w:rtl/>
          <w:lang w:val="en-US"/>
        </w:rPr>
        <w:t>غاليري</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مايكل</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فيرنر،</w:t>
      </w:r>
      <w:r w:rsidRPr="000246EC">
        <w:rPr>
          <w:rFonts w:ascii="Tahoma" w:hAnsi="Tahoma" w:cs="Tahoma"/>
          <w:color w:val="auto"/>
          <w:sz w:val="22"/>
          <w:szCs w:val="22"/>
          <w:rtl/>
          <w:lang w:val="en-US"/>
        </w:rPr>
        <w:t xml:space="preserve"> </w:t>
      </w:r>
      <w:proofErr w:type="spellStart"/>
      <w:r w:rsidRPr="000246EC">
        <w:rPr>
          <w:rFonts w:ascii="Tahoma" w:hAnsi="Tahoma" w:cs="Tahoma" w:hint="cs"/>
          <w:color w:val="auto"/>
          <w:sz w:val="22"/>
          <w:szCs w:val="22"/>
          <w:rtl/>
          <w:lang w:val="en-US"/>
        </w:rPr>
        <w:t>و</w:t>
      </w:r>
      <w:r w:rsidRPr="000246EC">
        <w:rPr>
          <w:rFonts w:ascii="Tahoma" w:hAnsi="Tahoma" w:cs="Tahoma" w:hint="eastAsia"/>
          <w:color w:val="auto"/>
          <w:sz w:val="22"/>
          <w:szCs w:val="22"/>
          <w:rtl/>
          <w:lang w:val="en-US"/>
        </w:rPr>
        <w:t>ماركيش</w:t>
      </w:r>
      <w:proofErr w:type="spellEnd"/>
      <w:r w:rsidRPr="000246EC">
        <w:rPr>
          <w:rFonts w:ascii="Tahoma" w:hAnsi="Tahoma" w:cs="Tahoma"/>
          <w:color w:val="auto"/>
          <w:sz w:val="22"/>
          <w:szCs w:val="22"/>
          <w:rtl/>
          <w:lang w:val="en-US"/>
        </w:rPr>
        <w:t xml:space="preserve"> </w:t>
      </w:r>
      <w:proofErr w:type="spellStart"/>
      <w:r w:rsidRPr="000246EC">
        <w:rPr>
          <w:rFonts w:ascii="Tahoma" w:hAnsi="Tahoma" w:cs="Tahoma" w:hint="eastAsia"/>
          <w:color w:val="auto"/>
          <w:sz w:val="22"/>
          <w:szCs w:val="22"/>
          <w:rtl/>
          <w:lang w:val="en-US"/>
        </w:rPr>
        <w:t>فيلمرسدورف</w:t>
      </w:r>
      <w:proofErr w:type="spellEnd"/>
      <w:r w:rsidRPr="000246EC">
        <w:rPr>
          <w:rFonts w:ascii="Tahoma" w:hAnsi="Tahoma" w:cs="Tahoma" w:hint="cs"/>
          <w:color w:val="auto"/>
          <w:sz w:val="22"/>
          <w:szCs w:val="22"/>
          <w:rtl/>
          <w:lang w:val="en-US"/>
        </w:rPr>
        <w:t xml:space="preserve"> في</w:t>
      </w:r>
      <w:r w:rsidRPr="000246EC">
        <w:rPr>
          <w:rFonts w:ascii="Tahoma" w:hAnsi="Tahoma" w:cs="Tahoma"/>
          <w:color w:val="auto"/>
          <w:sz w:val="22"/>
          <w:szCs w:val="22"/>
          <w:rtl/>
          <w:lang w:val="en-US"/>
        </w:rPr>
        <w:t xml:space="preserve"> </w:t>
      </w:r>
      <w:proofErr w:type="spellStart"/>
      <w:r w:rsidRPr="000246EC">
        <w:rPr>
          <w:rFonts w:ascii="Tahoma" w:hAnsi="Tahoma" w:cs="Tahoma" w:hint="eastAsia"/>
          <w:color w:val="auto"/>
          <w:sz w:val="22"/>
          <w:szCs w:val="22"/>
          <w:rtl/>
          <w:lang w:val="en-US"/>
        </w:rPr>
        <w:t>تريببين</w:t>
      </w:r>
      <w:proofErr w:type="spellEnd"/>
      <w:r w:rsidRPr="000246EC">
        <w:rPr>
          <w:rFonts w:ascii="Tahoma" w:hAnsi="Tahoma" w:cs="Tahoma" w:hint="eastAsia"/>
          <w:color w:val="auto"/>
          <w:sz w:val="22"/>
          <w:szCs w:val="22"/>
          <w:rtl/>
          <w:lang w:val="en-US"/>
        </w:rPr>
        <w:t>،</w:t>
      </w:r>
      <w:r w:rsidRPr="000246EC">
        <w:rPr>
          <w:rFonts w:ascii="Tahoma" w:hAnsi="Tahoma" w:cs="Tahoma"/>
          <w:color w:val="auto"/>
          <w:sz w:val="22"/>
          <w:szCs w:val="22"/>
          <w:rtl/>
          <w:lang w:val="en-US"/>
        </w:rPr>
        <w:t xml:space="preserve"> </w:t>
      </w:r>
      <w:r w:rsidRPr="000246EC">
        <w:rPr>
          <w:rFonts w:ascii="Tahoma" w:hAnsi="Tahoma" w:cs="Tahoma" w:hint="cs"/>
          <w:color w:val="auto"/>
          <w:sz w:val="22"/>
          <w:szCs w:val="22"/>
          <w:rtl/>
          <w:lang w:val="en-US"/>
        </w:rPr>
        <w:t>وغاليري</w:t>
      </w:r>
      <w:r w:rsidRPr="000246EC">
        <w:rPr>
          <w:rFonts w:ascii="Tahoma" w:hAnsi="Tahoma" w:cs="Tahoma"/>
          <w:color w:val="auto"/>
          <w:sz w:val="22"/>
          <w:szCs w:val="22"/>
          <w:rtl/>
          <w:lang w:val="en-US"/>
        </w:rPr>
        <w:t xml:space="preserve"> </w:t>
      </w:r>
      <w:proofErr w:type="spellStart"/>
      <w:r w:rsidRPr="000246EC">
        <w:rPr>
          <w:rFonts w:ascii="Tahoma" w:hAnsi="Tahoma" w:cs="Tahoma" w:hint="eastAsia"/>
          <w:color w:val="auto"/>
          <w:sz w:val="22"/>
          <w:szCs w:val="22"/>
          <w:rtl/>
          <w:lang w:val="en-US"/>
        </w:rPr>
        <w:t>ماكي</w:t>
      </w:r>
      <w:proofErr w:type="spellEnd"/>
      <w:r w:rsidRPr="000246EC">
        <w:rPr>
          <w:rFonts w:ascii="Tahoma" w:hAnsi="Tahoma" w:cs="Tahoma"/>
          <w:color w:val="auto"/>
          <w:sz w:val="22"/>
          <w:szCs w:val="22"/>
          <w:rtl/>
          <w:lang w:val="en-US"/>
        </w:rPr>
        <w:t xml:space="preserve"> </w:t>
      </w:r>
      <w:r w:rsidRPr="000246EC">
        <w:rPr>
          <w:rFonts w:ascii="Tahoma" w:hAnsi="Tahoma" w:cs="Tahoma" w:hint="cs"/>
          <w:color w:val="auto"/>
          <w:sz w:val="22"/>
          <w:szCs w:val="22"/>
          <w:rtl/>
          <w:lang w:val="en-US"/>
        </w:rPr>
        <w:t xml:space="preserve">في </w:t>
      </w:r>
      <w:r w:rsidRPr="000246EC">
        <w:rPr>
          <w:rFonts w:ascii="Tahoma" w:hAnsi="Tahoma" w:cs="Tahoma" w:hint="eastAsia"/>
          <w:color w:val="auto"/>
          <w:sz w:val="22"/>
          <w:szCs w:val="22"/>
          <w:rtl/>
          <w:lang w:val="en-US"/>
        </w:rPr>
        <w:t>نيويورك،</w:t>
      </w:r>
      <w:r w:rsidRPr="000246EC">
        <w:rPr>
          <w:rFonts w:ascii="Tahoma" w:hAnsi="Tahoma" w:cs="Tahoma"/>
          <w:color w:val="auto"/>
          <w:sz w:val="22"/>
          <w:szCs w:val="22"/>
          <w:rtl/>
          <w:lang w:val="en-US"/>
        </w:rPr>
        <w:t xml:space="preserve"> </w:t>
      </w:r>
      <w:r w:rsidRPr="000246EC">
        <w:rPr>
          <w:rFonts w:ascii="Tahoma" w:hAnsi="Tahoma" w:cs="Tahoma" w:hint="cs"/>
          <w:color w:val="auto"/>
          <w:sz w:val="22"/>
          <w:szCs w:val="22"/>
          <w:rtl/>
          <w:lang w:val="en-US"/>
        </w:rPr>
        <w:t>و</w:t>
      </w:r>
      <w:r w:rsidRPr="000246EC">
        <w:rPr>
          <w:rFonts w:ascii="Tahoma" w:hAnsi="Tahoma" w:cs="Tahoma" w:hint="eastAsia"/>
          <w:color w:val="auto"/>
          <w:sz w:val="22"/>
          <w:szCs w:val="22"/>
          <w:rtl/>
          <w:lang w:val="en-US"/>
        </w:rPr>
        <w:t>استوديو</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منى</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حاطوم</w:t>
      </w:r>
      <w:r w:rsidRPr="000246EC">
        <w:rPr>
          <w:rFonts w:ascii="Tahoma" w:hAnsi="Tahoma" w:cs="Tahoma"/>
          <w:color w:val="auto"/>
          <w:sz w:val="22"/>
          <w:szCs w:val="22"/>
          <w:rtl/>
          <w:lang w:val="en-US"/>
        </w:rPr>
        <w:t xml:space="preserve"> </w:t>
      </w:r>
      <w:r w:rsidRPr="000246EC">
        <w:rPr>
          <w:rFonts w:ascii="Tahoma" w:hAnsi="Tahoma" w:cs="Tahoma" w:hint="cs"/>
          <w:color w:val="auto"/>
          <w:sz w:val="22"/>
          <w:szCs w:val="22"/>
          <w:rtl/>
          <w:lang w:val="en-US"/>
        </w:rPr>
        <w:t xml:space="preserve"> في</w:t>
      </w:r>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لندن،</w:t>
      </w:r>
      <w:r w:rsidRPr="000246EC">
        <w:rPr>
          <w:rFonts w:ascii="Tahoma" w:hAnsi="Tahoma" w:cs="Tahoma" w:hint="cs"/>
          <w:color w:val="auto"/>
          <w:sz w:val="22"/>
          <w:szCs w:val="22"/>
          <w:rtl/>
          <w:lang w:val="en-US"/>
        </w:rPr>
        <w:t xml:space="preserve"> </w:t>
      </w:r>
      <w:proofErr w:type="spellStart"/>
      <w:r w:rsidRPr="000246EC">
        <w:rPr>
          <w:rFonts w:ascii="Tahoma" w:hAnsi="Tahoma" w:cs="Tahoma" w:hint="cs"/>
          <w:color w:val="auto"/>
          <w:sz w:val="22"/>
          <w:szCs w:val="22"/>
          <w:rtl/>
          <w:lang w:val="en-US"/>
        </w:rPr>
        <w:t>ونوارمون</w:t>
      </w:r>
      <w:proofErr w:type="spellEnd"/>
      <w:r w:rsidRPr="000246EC">
        <w:rPr>
          <w:rFonts w:ascii="Tahoma" w:hAnsi="Tahoma" w:cs="Tahoma" w:hint="cs"/>
          <w:color w:val="auto"/>
          <w:sz w:val="22"/>
          <w:szCs w:val="22"/>
          <w:rtl/>
          <w:lang w:val="en-US"/>
        </w:rPr>
        <w:t xml:space="preserve"> </w:t>
      </w:r>
      <w:proofErr w:type="spellStart"/>
      <w:r w:rsidRPr="000246EC">
        <w:rPr>
          <w:rFonts w:ascii="Tahoma" w:hAnsi="Tahoma" w:cs="Tahoma" w:hint="cs"/>
          <w:color w:val="auto"/>
          <w:sz w:val="22"/>
          <w:szCs w:val="22"/>
          <w:rtl/>
          <w:lang w:val="en-US"/>
        </w:rPr>
        <w:t>آرت</w:t>
      </w:r>
      <w:proofErr w:type="spellEnd"/>
      <w:r w:rsidRPr="000246EC">
        <w:rPr>
          <w:rFonts w:ascii="Tahoma" w:hAnsi="Tahoma" w:cs="Tahoma" w:hint="cs"/>
          <w:color w:val="auto"/>
          <w:sz w:val="22"/>
          <w:szCs w:val="22"/>
          <w:rtl/>
          <w:lang w:val="en-US"/>
        </w:rPr>
        <w:t xml:space="preserve"> </w:t>
      </w:r>
      <w:proofErr w:type="spellStart"/>
      <w:r w:rsidRPr="000246EC">
        <w:rPr>
          <w:rFonts w:ascii="Tahoma" w:hAnsi="Tahoma" w:cs="Tahoma" w:hint="cs"/>
          <w:color w:val="auto"/>
          <w:sz w:val="22"/>
          <w:szCs w:val="22"/>
          <w:rtl/>
          <w:lang w:val="en-US"/>
        </w:rPr>
        <w:t>برودكشن</w:t>
      </w:r>
      <w:proofErr w:type="spellEnd"/>
      <w:r w:rsidRPr="000246EC">
        <w:rPr>
          <w:rFonts w:ascii="Tahoma" w:hAnsi="Tahoma" w:cs="Tahoma" w:hint="cs"/>
          <w:color w:val="auto"/>
          <w:sz w:val="22"/>
          <w:szCs w:val="22"/>
          <w:rtl/>
          <w:lang w:val="en-US"/>
        </w:rPr>
        <w:t xml:space="preserve"> في باريس، واستديو إل سيد في دبي، إلى جانب متحف </w:t>
      </w:r>
      <w:proofErr w:type="spellStart"/>
      <w:r w:rsidRPr="000246EC">
        <w:rPr>
          <w:rFonts w:ascii="Tahoma" w:hAnsi="Tahoma" w:cs="Tahoma" w:hint="eastAsia"/>
          <w:color w:val="auto"/>
          <w:sz w:val="22"/>
          <w:szCs w:val="22"/>
          <w:rtl/>
          <w:lang w:val="en-US"/>
        </w:rPr>
        <w:t>جوجنهايم</w:t>
      </w:r>
      <w:proofErr w:type="spellEnd"/>
      <w:r w:rsidRPr="000246EC">
        <w:rPr>
          <w:rFonts w:ascii="Tahoma" w:hAnsi="Tahoma" w:cs="Tahoma"/>
          <w:color w:val="auto"/>
          <w:sz w:val="22"/>
          <w:szCs w:val="22"/>
          <w:rtl/>
          <w:lang w:val="en-US"/>
        </w:rPr>
        <w:t xml:space="preserve"> </w:t>
      </w:r>
      <w:r w:rsidRPr="000246EC">
        <w:rPr>
          <w:rFonts w:ascii="Tahoma" w:hAnsi="Tahoma" w:cs="Tahoma" w:hint="eastAsia"/>
          <w:color w:val="auto"/>
          <w:sz w:val="22"/>
          <w:szCs w:val="22"/>
          <w:rtl/>
          <w:lang w:val="en-US"/>
        </w:rPr>
        <w:t>أبوظبي</w:t>
      </w:r>
      <w:r w:rsidRPr="000246EC">
        <w:rPr>
          <w:rFonts w:ascii="Tahoma" w:hAnsi="Tahoma" w:cs="Tahoma" w:hint="cs"/>
          <w:color w:val="auto"/>
          <w:sz w:val="22"/>
          <w:szCs w:val="22"/>
          <w:rtl/>
          <w:lang w:val="en-US"/>
        </w:rPr>
        <w:t>.</w:t>
      </w:r>
    </w:p>
    <w:p w14:paraId="3045725A" w14:textId="77777777" w:rsidR="00E24ABA" w:rsidRPr="000246EC" w:rsidRDefault="00E24ABA" w:rsidP="00AB26CE">
      <w:pPr>
        <w:shd w:val="clear" w:color="auto" w:fill="FFFFFF" w:themeFill="background1"/>
        <w:bidi/>
        <w:spacing w:line="240" w:lineRule="auto"/>
        <w:jc w:val="both"/>
        <w:rPr>
          <w:rFonts w:ascii="Tahoma" w:hAnsi="Tahoma" w:cs="Tahoma"/>
          <w:b/>
          <w:i/>
          <w:color w:val="auto"/>
          <w:sz w:val="22"/>
          <w:szCs w:val="22"/>
          <w:rtl/>
          <w:lang w:val="en-US" w:bidi="ar-AE"/>
        </w:rPr>
      </w:pPr>
    </w:p>
    <w:p w14:paraId="7BF0E66D" w14:textId="77777777" w:rsidR="00E24ABA" w:rsidRPr="000246EC" w:rsidRDefault="00E24ABA" w:rsidP="00AB26CE">
      <w:pPr>
        <w:shd w:val="clear" w:color="auto" w:fill="FFFFFF" w:themeFill="background1"/>
        <w:bidi/>
        <w:spacing w:line="240" w:lineRule="auto"/>
        <w:jc w:val="both"/>
        <w:rPr>
          <w:rFonts w:ascii="Tahoma" w:hAnsi="Tahoma" w:cs="Tahoma"/>
          <w:bCs/>
          <w:iCs/>
          <w:color w:val="auto"/>
          <w:sz w:val="22"/>
          <w:szCs w:val="22"/>
          <w:rtl/>
          <w:lang w:bidi="ar-AE"/>
        </w:rPr>
      </w:pPr>
    </w:p>
    <w:p w14:paraId="7E56C968" w14:textId="2437D75E" w:rsidR="00A61A8C" w:rsidRDefault="00C57210" w:rsidP="00E3516A">
      <w:pPr>
        <w:shd w:val="clear" w:color="auto" w:fill="FFFFFF" w:themeFill="background1"/>
        <w:bidi/>
        <w:spacing w:line="240" w:lineRule="auto"/>
        <w:jc w:val="both"/>
        <w:rPr>
          <w:rFonts w:ascii="Tahoma" w:hAnsi="Tahoma" w:cs="Tahoma"/>
          <w:b/>
          <w:i/>
          <w:color w:val="auto"/>
          <w:sz w:val="22"/>
          <w:szCs w:val="22"/>
          <w:rtl/>
          <w:lang w:bidi="ar-AE"/>
        </w:rPr>
      </w:pPr>
      <w:r>
        <w:rPr>
          <w:rFonts w:ascii="Tahoma" w:hAnsi="Tahoma" w:cs="Tahoma" w:hint="cs"/>
          <w:color w:val="auto"/>
          <w:sz w:val="22"/>
          <w:szCs w:val="22"/>
          <w:rtl/>
          <w:lang w:val="en-US"/>
        </w:rPr>
        <w:t>تعليقاً على افتتاح</w:t>
      </w:r>
      <w:r w:rsidR="00A61A8C" w:rsidRPr="000246EC">
        <w:rPr>
          <w:rFonts w:ascii="Tahoma" w:hAnsi="Tahoma" w:cs="Tahoma" w:hint="cs"/>
          <w:color w:val="auto"/>
          <w:sz w:val="22"/>
          <w:szCs w:val="22"/>
          <w:rtl/>
          <w:lang w:val="en-US"/>
        </w:rPr>
        <w:t xml:space="preserve"> المعرض، قال </w:t>
      </w:r>
      <w:r w:rsidR="00A61A8C" w:rsidRPr="000246EC">
        <w:rPr>
          <w:rFonts w:ascii="Tahoma" w:hAnsi="Tahoma" w:cs="Tahoma"/>
          <w:bCs/>
          <w:i/>
          <w:color w:val="auto"/>
          <w:sz w:val="22"/>
          <w:szCs w:val="22"/>
          <w:rtl/>
          <w:lang w:bidi="ar-AE"/>
        </w:rPr>
        <w:t>معالي محمد خليفة</w:t>
      </w:r>
      <w:r w:rsidR="00A61A8C" w:rsidRPr="000246EC">
        <w:rPr>
          <w:rFonts w:ascii="Tahoma" w:hAnsi="Tahoma" w:cs="Tahoma" w:hint="cs"/>
          <w:bCs/>
          <w:i/>
          <w:color w:val="auto"/>
          <w:sz w:val="22"/>
          <w:szCs w:val="22"/>
          <w:rtl/>
          <w:lang w:bidi="ar-AE"/>
        </w:rPr>
        <w:t xml:space="preserve"> المبارك، رئيس دائرة الثقافة والسياحة-</w:t>
      </w:r>
      <w:proofErr w:type="gramStart"/>
      <w:r w:rsidR="00A61A8C" w:rsidRPr="000246EC">
        <w:rPr>
          <w:rFonts w:ascii="Tahoma" w:hAnsi="Tahoma" w:cs="Tahoma" w:hint="cs"/>
          <w:bCs/>
          <w:i/>
          <w:color w:val="auto"/>
          <w:sz w:val="22"/>
          <w:szCs w:val="22"/>
          <w:rtl/>
          <w:lang w:bidi="ar-AE"/>
        </w:rPr>
        <w:t>أبوظبي</w:t>
      </w:r>
      <w:proofErr w:type="gramEnd"/>
      <w:r w:rsidR="00A61A8C" w:rsidRPr="000246EC">
        <w:rPr>
          <w:rFonts w:ascii="Tahoma" w:hAnsi="Tahoma" w:cs="Tahoma" w:hint="cs"/>
          <w:bCs/>
          <w:i/>
          <w:color w:val="auto"/>
          <w:sz w:val="22"/>
          <w:szCs w:val="22"/>
          <w:rtl/>
          <w:lang w:bidi="ar-AE"/>
        </w:rPr>
        <w:t xml:space="preserve">: </w:t>
      </w:r>
      <w:r w:rsidR="00A61A8C" w:rsidRPr="000246EC">
        <w:rPr>
          <w:rFonts w:ascii="Tahoma" w:hAnsi="Tahoma" w:cs="Tahoma" w:hint="cs"/>
          <w:b/>
          <w:i/>
          <w:color w:val="auto"/>
          <w:sz w:val="22"/>
          <w:szCs w:val="22"/>
          <w:rtl/>
          <w:lang w:bidi="ar-AE"/>
        </w:rPr>
        <w:t xml:space="preserve">"أشعر بالفخر والسرور لدخول قاعات اللوفر أبوظبي لزيارة معرضه </w:t>
      </w:r>
      <w:r w:rsidR="00E6361B">
        <w:rPr>
          <w:rFonts w:ascii="Tahoma" w:hAnsi="Tahoma" w:cs="Tahoma" w:hint="cs"/>
          <w:b/>
          <w:i/>
          <w:color w:val="auto"/>
          <w:sz w:val="22"/>
          <w:szCs w:val="22"/>
          <w:rtl/>
          <w:lang w:bidi="ar-AE"/>
        </w:rPr>
        <w:t xml:space="preserve">العالمي </w:t>
      </w:r>
      <w:r w:rsidR="00A61A8C" w:rsidRPr="000246EC">
        <w:rPr>
          <w:rFonts w:ascii="Tahoma" w:hAnsi="Tahoma" w:cs="Tahoma" w:hint="cs"/>
          <w:b/>
          <w:i/>
          <w:color w:val="auto"/>
          <w:sz w:val="22"/>
          <w:szCs w:val="22"/>
          <w:rtl/>
          <w:lang w:bidi="ar-AE"/>
        </w:rPr>
        <w:t xml:space="preserve">الأول لهذا العام. </w:t>
      </w:r>
      <w:r w:rsidR="00E6361B">
        <w:rPr>
          <w:rFonts w:ascii="Tahoma" w:hAnsi="Tahoma" w:cs="Tahoma" w:hint="cs"/>
          <w:b/>
          <w:i/>
          <w:color w:val="auto"/>
          <w:sz w:val="22"/>
          <w:szCs w:val="22"/>
          <w:rtl/>
          <w:lang w:bidi="ar-AE"/>
        </w:rPr>
        <w:t>فها هو المتحف يعود مجدداً ليقدّم</w:t>
      </w:r>
      <w:r w:rsidR="00E6361B" w:rsidRPr="000246EC">
        <w:rPr>
          <w:rFonts w:ascii="Tahoma" w:hAnsi="Tahoma" w:cs="Tahoma" w:hint="cs"/>
          <w:b/>
          <w:i/>
          <w:color w:val="auto"/>
          <w:sz w:val="22"/>
          <w:szCs w:val="22"/>
          <w:rtl/>
          <w:lang w:bidi="ar-AE"/>
        </w:rPr>
        <w:t xml:space="preserve"> </w:t>
      </w:r>
      <w:r w:rsidR="00A61A8C" w:rsidRPr="000246EC">
        <w:rPr>
          <w:rFonts w:ascii="Tahoma" w:hAnsi="Tahoma" w:cs="Tahoma" w:hint="cs"/>
          <w:b/>
          <w:i/>
          <w:color w:val="auto"/>
          <w:sz w:val="22"/>
          <w:szCs w:val="22"/>
          <w:rtl/>
          <w:lang w:bidi="ar-AE"/>
        </w:rPr>
        <w:t>قطع</w:t>
      </w:r>
      <w:r w:rsidR="00E6361B">
        <w:rPr>
          <w:rFonts w:ascii="Tahoma" w:hAnsi="Tahoma" w:cs="Tahoma" w:hint="cs"/>
          <w:b/>
          <w:i/>
          <w:color w:val="auto"/>
          <w:sz w:val="22"/>
          <w:szCs w:val="22"/>
          <w:rtl/>
          <w:lang w:bidi="ar-AE"/>
        </w:rPr>
        <w:t>اً</w:t>
      </w:r>
      <w:r w:rsidR="00A61A8C" w:rsidRPr="000246EC">
        <w:rPr>
          <w:rFonts w:ascii="Tahoma" w:hAnsi="Tahoma" w:cs="Tahoma" w:hint="cs"/>
          <w:b/>
          <w:i/>
          <w:color w:val="auto"/>
          <w:sz w:val="22"/>
          <w:szCs w:val="22"/>
          <w:rtl/>
          <w:lang w:bidi="ar-AE"/>
        </w:rPr>
        <w:t xml:space="preserve"> فنّية بارزة </w:t>
      </w:r>
      <w:r w:rsidR="00E6361B">
        <w:rPr>
          <w:rFonts w:ascii="Tahoma" w:hAnsi="Tahoma" w:cs="Tahoma" w:hint="cs"/>
          <w:b/>
          <w:i/>
          <w:color w:val="auto"/>
          <w:sz w:val="22"/>
          <w:szCs w:val="22"/>
          <w:rtl/>
          <w:lang w:bidi="ar-AE"/>
        </w:rPr>
        <w:t xml:space="preserve">ضمن إطار متحفي مبتكر </w:t>
      </w:r>
      <w:r w:rsidR="00A61A8C" w:rsidRPr="000246EC">
        <w:rPr>
          <w:rFonts w:ascii="Tahoma" w:hAnsi="Tahoma" w:cs="Tahoma" w:hint="cs"/>
          <w:b/>
          <w:i/>
          <w:color w:val="auto"/>
          <w:sz w:val="22"/>
          <w:szCs w:val="22"/>
          <w:rtl/>
          <w:lang w:bidi="ar-AE"/>
        </w:rPr>
        <w:t>في هذا المعرض</w:t>
      </w:r>
      <w:r w:rsidR="002E10B1">
        <w:rPr>
          <w:rFonts w:ascii="Tahoma" w:hAnsi="Tahoma" w:cs="Tahoma" w:hint="cs"/>
          <w:b/>
          <w:i/>
          <w:color w:val="auto"/>
          <w:sz w:val="22"/>
          <w:szCs w:val="22"/>
          <w:rtl/>
          <w:lang w:bidi="ar-AE"/>
        </w:rPr>
        <w:t>،</w:t>
      </w:r>
      <w:r w:rsidR="00A61A8C" w:rsidRPr="000246EC">
        <w:rPr>
          <w:rFonts w:ascii="Tahoma" w:hAnsi="Tahoma" w:cs="Tahoma" w:hint="cs"/>
          <w:b/>
          <w:i/>
          <w:color w:val="auto"/>
          <w:sz w:val="22"/>
          <w:szCs w:val="22"/>
          <w:rtl/>
          <w:lang w:bidi="ar-AE"/>
        </w:rPr>
        <w:t xml:space="preserve"> </w:t>
      </w:r>
      <w:r w:rsidR="00E6361B">
        <w:rPr>
          <w:rFonts w:ascii="Tahoma" w:hAnsi="Tahoma" w:cs="Tahoma" w:hint="cs"/>
          <w:b/>
          <w:i/>
          <w:color w:val="auto"/>
          <w:sz w:val="22"/>
          <w:szCs w:val="22"/>
          <w:rtl/>
          <w:lang w:bidi="ar-AE"/>
        </w:rPr>
        <w:t>و</w:t>
      </w:r>
      <w:r w:rsidR="00A61A8C" w:rsidRPr="000246EC">
        <w:rPr>
          <w:rFonts w:ascii="Tahoma" w:hAnsi="Tahoma" w:cs="Tahoma" w:hint="cs"/>
          <w:b/>
          <w:i/>
          <w:color w:val="auto"/>
          <w:sz w:val="22"/>
          <w:szCs w:val="22"/>
          <w:rtl/>
          <w:lang w:bidi="ar-AE"/>
        </w:rPr>
        <w:t xml:space="preserve">هي أعمال فنّية استثنائية </w:t>
      </w:r>
      <w:r w:rsidR="00E6361B">
        <w:rPr>
          <w:rFonts w:ascii="Tahoma" w:hAnsi="Tahoma" w:cs="Tahoma" w:hint="cs"/>
          <w:b/>
          <w:i/>
          <w:color w:val="auto"/>
          <w:sz w:val="22"/>
          <w:szCs w:val="22"/>
          <w:rtl/>
          <w:lang w:bidi="ar-AE"/>
        </w:rPr>
        <w:t xml:space="preserve">لما </w:t>
      </w:r>
      <w:r w:rsidR="002E10B1" w:rsidRPr="000246EC">
        <w:rPr>
          <w:rFonts w:ascii="Tahoma" w:hAnsi="Tahoma" w:cs="Tahoma" w:hint="cs"/>
          <w:b/>
          <w:i/>
          <w:color w:val="auto"/>
          <w:sz w:val="22"/>
          <w:szCs w:val="22"/>
          <w:rtl/>
          <w:lang w:bidi="ar-AE"/>
        </w:rPr>
        <w:t>تروي</w:t>
      </w:r>
      <w:r w:rsidR="00E6361B">
        <w:rPr>
          <w:rFonts w:ascii="Tahoma" w:hAnsi="Tahoma" w:cs="Tahoma" w:hint="cs"/>
          <w:b/>
          <w:i/>
          <w:color w:val="auto"/>
          <w:sz w:val="22"/>
          <w:szCs w:val="22"/>
          <w:rtl/>
          <w:lang w:bidi="ar-AE"/>
        </w:rPr>
        <w:t>ه من</w:t>
      </w:r>
      <w:r w:rsidR="002E10B1" w:rsidRPr="000246EC">
        <w:rPr>
          <w:rFonts w:ascii="Tahoma" w:hAnsi="Tahoma" w:cs="Tahoma" w:hint="cs"/>
          <w:b/>
          <w:i/>
          <w:color w:val="auto"/>
          <w:sz w:val="22"/>
          <w:szCs w:val="22"/>
          <w:rtl/>
          <w:lang w:bidi="ar-AE"/>
        </w:rPr>
        <w:t xml:space="preserve"> قصص </w:t>
      </w:r>
      <w:r w:rsidR="002E10B1">
        <w:rPr>
          <w:rFonts w:ascii="Tahoma" w:hAnsi="Tahoma" w:cs="Tahoma" w:hint="cs"/>
          <w:b/>
          <w:i/>
          <w:color w:val="auto"/>
          <w:sz w:val="22"/>
          <w:szCs w:val="22"/>
          <w:rtl/>
          <w:lang w:bidi="ar-AE"/>
        </w:rPr>
        <w:t>ال</w:t>
      </w:r>
      <w:r w:rsidR="002E10B1" w:rsidRPr="000246EC">
        <w:rPr>
          <w:rFonts w:ascii="Tahoma" w:hAnsi="Tahoma" w:cs="Tahoma" w:hint="cs"/>
          <w:b/>
          <w:i/>
          <w:color w:val="auto"/>
          <w:sz w:val="22"/>
          <w:szCs w:val="22"/>
          <w:rtl/>
          <w:lang w:bidi="ar-AE"/>
        </w:rPr>
        <w:t xml:space="preserve">إلهام </w:t>
      </w:r>
      <w:r w:rsidR="00E6361B">
        <w:rPr>
          <w:rFonts w:ascii="Tahoma" w:hAnsi="Tahoma" w:cs="Tahoma" w:hint="cs"/>
          <w:b/>
          <w:i/>
          <w:color w:val="auto"/>
          <w:sz w:val="22"/>
          <w:szCs w:val="22"/>
          <w:rtl/>
          <w:lang w:bidi="ar-AE"/>
        </w:rPr>
        <w:t>ال</w:t>
      </w:r>
      <w:r w:rsidR="002E10B1" w:rsidRPr="000246EC">
        <w:rPr>
          <w:rFonts w:ascii="Tahoma" w:hAnsi="Tahoma" w:cs="Tahoma" w:hint="cs"/>
          <w:b/>
          <w:i/>
          <w:color w:val="auto"/>
          <w:sz w:val="22"/>
          <w:szCs w:val="22"/>
          <w:rtl/>
          <w:lang w:bidi="ar-AE"/>
        </w:rPr>
        <w:t xml:space="preserve">متبادل بين الثقافات </w:t>
      </w:r>
      <w:r w:rsidR="002E10B1">
        <w:rPr>
          <w:rFonts w:ascii="Tahoma" w:hAnsi="Tahoma" w:cs="Tahoma" w:hint="cs"/>
          <w:b/>
          <w:i/>
          <w:color w:val="auto"/>
          <w:sz w:val="22"/>
          <w:szCs w:val="22"/>
          <w:rtl/>
          <w:lang w:bidi="ar-AE"/>
        </w:rPr>
        <w:t>والتي</w:t>
      </w:r>
      <w:r w:rsidR="002E10B1" w:rsidRPr="000246EC">
        <w:rPr>
          <w:rFonts w:ascii="Tahoma" w:hAnsi="Tahoma" w:cs="Tahoma" w:hint="cs"/>
          <w:b/>
          <w:i/>
          <w:color w:val="auto"/>
          <w:sz w:val="22"/>
          <w:szCs w:val="22"/>
          <w:rtl/>
          <w:lang w:bidi="ar-AE"/>
        </w:rPr>
        <w:t xml:space="preserve"> </w:t>
      </w:r>
      <w:r w:rsidR="003838AD">
        <w:rPr>
          <w:rFonts w:ascii="Tahoma" w:hAnsi="Tahoma" w:cs="Tahoma" w:hint="cs"/>
          <w:b/>
          <w:i/>
          <w:color w:val="auto"/>
          <w:sz w:val="22"/>
          <w:szCs w:val="22"/>
          <w:rtl/>
          <w:lang w:bidi="ar-AE"/>
        </w:rPr>
        <w:t>يُ</w:t>
      </w:r>
      <w:r w:rsidR="00A61A8C" w:rsidRPr="000246EC">
        <w:rPr>
          <w:rFonts w:ascii="Tahoma" w:hAnsi="Tahoma" w:cs="Tahoma" w:hint="cs"/>
          <w:b/>
          <w:i/>
          <w:color w:val="auto"/>
          <w:sz w:val="22"/>
          <w:szCs w:val="22"/>
          <w:rtl/>
          <w:lang w:bidi="ar-AE"/>
        </w:rPr>
        <w:t xml:space="preserve">عرض </w:t>
      </w:r>
      <w:r w:rsidR="003838AD">
        <w:rPr>
          <w:rFonts w:ascii="Tahoma" w:hAnsi="Tahoma" w:cs="Tahoma" w:hint="cs"/>
          <w:b/>
          <w:i/>
          <w:color w:val="auto"/>
          <w:sz w:val="22"/>
          <w:szCs w:val="22"/>
          <w:rtl/>
          <w:lang w:bidi="ar-AE"/>
        </w:rPr>
        <w:t xml:space="preserve">العديد منها </w:t>
      </w:r>
      <w:r w:rsidR="00A61A8C" w:rsidRPr="000246EC">
        <w:rPr>
          <w:rFonts w:ascii="Tahoma" w:hAnsi="Tahoma" w:cs="Tahoma" w:hint="cs"/>
          <w:b/>
          <w:i/>
          <w:color w:val="auto"/>
          <w:sz w:val="22"/>
          <w:szCs w:val="22"/>
          <w:rtl/>
          <w:lang w:bidi="ar-AE"/>
        </w:rPr>
        <w:t xml:space="preserve">للمرة الأولى في </w:t>
      </w:r>
      <w:proofErr w:type="gramStart"/>
      <w:r w:rsidR="00A61A8C" w:rsidRPr="000246EC">
        <w:rPr>
          <w:rFonts w:ascii="Tahoma" w:hAnsi="Tahoma" w:cs="Tahoma" w:hint="cs"/>
          <w:b/>
          <w:i/>
          <w:color w:val="auto"/>
          <w:sz w:val="22"/>
          <w:szCs w:val="22"/>
          <w:rtl/>
          <w:lang w:bidi="ar-AE"/>
        </w:rPr>
        <w:t>أبوظبي</w:t>
      </w:r>
      <w:proofErr w:type="gramEnd"/>
      <w:r w:rsidR="00AA01BE">
        <w:rPr>
          <w:rFonts w:ascii="Tahoma" w:hAnsi="Tahoma" w:cs="Tahoma" w:hint="cs"/>
          <w:b/>
          <w:i/>
          <w:color w:val="auto"/>
          <w:sz w:val="22"/>
          <w:szCs w:val="22"/>
          <w:rtl/>
          <w:lang w:bidi="ar-AE"/>
        </w:rPr>
        <w:t xml:space="preserve"> والمنطقة ككل</w:t>
      </w:r>
      <w:r w:rsidR="00A61A8C" w:rsidRPr="000246EC">
        <w:rPr>
          <w:rFonts w:ascii="Tahoma" w:hAnsi="Tahoma" w:cs="Tahoma" w:hint="cs"/>
          <w:b/>
          <w:i/>
          <w:color w:val="auto"/>
          <w:sz w:val="22"/>
          <w:szCs w:val="22"/>
          <w:rtl/>
          <w:lang w:bidi="ar-AE"/>
        </w:rPr>
        <w:t xml:space="preserve">. </w:t>
      </w:r>
      <w:r w:rsidR="00E24ABA" w:rsidRPr="000246EC">
        <w:rPr>
          <w:rFonts w:ascii="Tahoma" w:hAnsi="Tahoma" w:cs="Tahoma" w:hint="cs"/>
          <w:b/>
          <w:i/>
          <w:color w:val="auto"/>
          <w:sz w:val="22"/>
          <w:szCs w:val="22"/>
          <w:rtl/>
          <w:lang w:bidi="ar-AE"/>
        </w:rPr>
        <w:t xml:space="preserve">إن </w:t>
      </w:r>
      <w:proofErr w:type="gramStart"/>
      <w:r w:rsidR="00E24ABA" w:rsidRPr="000246EC">
        <w:rPr>
          <w:rFonts w:ascii="Tahoma" w:hAnsi="Tahoma" w:cs="Tahoma" w:hint="cs"/>
          <w:b/>
          <w:i/>
          <w:color w:val="auto"/>
          <w:sz w:val="22"/>
          <w:szCs w:val="22"/>
          <w:rtl/>
          <w:lang w:bidi="ar-AE"/>
        </w:rPr>
        <w:t>أبوظبي</w:t>
      </w:r>
      <w:proofErr w:type="gramEnd"/>
      <w:r w:rsidR="00E24ABA" w:rsidRPr="000246EC">
        <w:rPr>
          <w:rFonts w:ascii="Tahoma" w:hAnsi="Tahoma" w:cs="Tahoma" w:hint="cs"/>
          <w:b/>
          <w:i/>
          <w:color w:val="auto"/>
          <w:sz w:val="22"/>
          <w:szCs w:val="22"/>
          <w:rtl/>
          <w:lang w:bidi="ar-AE"/>
        </w:rPr>
        <w:t xml:space="preserve"> </w:t>
      </w:r>
      <w:r w:rsidR="00E3516A">
        <w:rPr>
          <w:rFonts w:ascii="Tahoma" w:hAnsi="Tahoma" w:cs="Tahoma" w:hint="cs"/>
          <w:b/>
          <w:i/>
          <w:color w:val="auto"/>
          <w:sz w:val="22"/>
          <w:szCs w:val="22"/>
          <w:rtl/>
          <w:lang w:bidi="ar-AE"/>
        </w:rPr>
        <w:t xml:space="preserve">هي المدينة الأنسب لمثل هذه المعارض الفنية، </w:t>
      </w:r>
      <w:r w:rsidR="00E82026">
        <w:rPr>
          <w:rFonts w:ascii="Tahoma" w:hAnsi="Tahoma" w:cs="Tahoma" w:hint="cs"/>
          <w:b/>
          <w:i/>
          <w:color w:val="auto"/>
          <w:sz w:val="22"/>
          <w:szCs w:val="22"/>
          <w:rtl/>
          <w:lang w:bidi="ar-AE"/>
        </w:rPr>
        <w:t>و</w:t>
      </w:r>
      <w:r w:rsidR="00E24ABA" w:rsidRPr="000246EC">
        <w:rPr>
          <w:rFonts w:ascii="Tahoma" w:hAnsi="Tahoma" w:cs="Tahoma" w:hint="cs"/>
          <w:b/>
          <w:i/>
          <w:color w:val="auto"/>
          <w:sz w:val="22"/>
          <w:szCs w:val="22"/>
          <w:rtl/>
          <w:lang w:bidi="ar-AE"/>
        </w:rPr>
        <w:t xml:space="preserve">خير دليل على أن الازدهار والنمو </w:t>
      </w:r>
      <w:r w:rsidR="00A6629C">
        <w:rPr>
          <w:rFonts w:ascii="Tahoma" w:hAnsi="Tahoma" w:cs="Tahoma" w:hint="cs"/>
          <w:b/>
          <w:i/>
          <w:color w:val="auto"/>
          <w:sz w:val="22"/>
          <w:szCs w:val="22"/>
          <w:rtl/>
          <w:lang w:bidi="ar-AE"/>
        </w:rPr>
        <w:t>ينبعان من</w:t>
      </w:r>
      <w:r w:rsidR="00E24ABA" w:rsidRPr="000246EC">
        <w:rPr>
          <w:rFonts w:ascii="Tahoma" w:hAnsi="Tahoma" w:cs="Tahoma" w:hint="cs"/>
          <w:b/>
          <w:i/>
          <w:color w:val="auto"/>
          <w:sz w:val="22"/>
          <w:szCs w:val="22"/>
          <w:rtl/>
          <w:lang w:bidi="ar-AE"/>
        </w:rPr>
        <w:t xml:space="preserve"> التفاهم والتعاون والانفتاح بين الثقافات. فالفن والثقافة ي</w:t>
      </w:r>
      <w:r w:rsidR="00A6629C">
        <w:rPr>
          <w:rFonts w:ascii="Tahoma" w:hAnsi="Tahoma" w:cs="Tahoma" w:hint="cs"/>
          <w:b/>
          <w:i/>
          <w:color w:val="auto"/>
          <w:sz w:val="22"/>
          <w:szCs w:val="22"/>
          <w:rtl/>
          <w:lang w:bidi="ar-AE"/>
        </w:rPr>
        <w:t>ستمدان الإ</w:t>
      </w:r>
      <w:r w:rsidR="00E24ABA" w:rsidRPr="000246EC">
        <w:rPr>
          <w:rFonts w:ascii="Tahoma" w:hAnsi="Tahoma" w:cs="Tahoma" w:hint="cs"/>
          <w:b/>
          <w:i/>
          <w:color w:val="auto"/>
          <w:sz w:val="22"/>
          <w:szCs w:val="22"/>
          <w:rtl/>
          <w:lang w:bidi="ar-AE"/>
        </w:rPr>
        <w:t xml:space="preserve">لهام من بعضهما البعض، </w:t>
      </w:r>
      <w:r w:rsidR="00AA01BE">
        <w:rPr>
          <w:rFonts w:ascii="Tahoma" w:hAnsi="Tahoma" w:cs="Tahoma" w:hint="cs"/>
          <w:b/>
          <w:i/>
          <w:color w:val="auto"/>
          <w:sz w:val="22"/>
          <w:szCs w:val="22"/>
          <w:rtl/>
          <w:lang w:bidi="ar-AE"/>
        </w:rPr>
        <w:t xml:space="preserve">وسيظل </w:t>
      </w:r>
      <w:r w:rsidR="00E24ABA" w:rsidRPr="000246EC">
        <w:rPr>
          <w:rFonts w:ascii="Tahoma" w:hAnsi="Tahoma" w:cs="Tahoma" w:hint="cs"/>
          <w:b/>
          <w:i/>
          <w:color w:val="auto"/>
          <w:sz w:val="22"/>
          <w:szCs w:val="22"/>
          <w:rtl/>
          <w:lang w:bidi="ar-AE"/>
        </w:rPr>
        <w:t xml:space="preserve">اللوفر </w:t>
      </w:r>
      <w:proofErr w:type="gramStart"/>
      <w:r w:rsidR="00E24ABA" w:rsidRPr="000246EC">
        <w:rPr>
          <w:rFonts w:ascii="Tahoma" w:hAnsi="Tahoma" w:cs="Tahoma" w:hint="cs"/>
          <w:b/>
          <w:i/>
          <w:color w:val="auto"/>
          <w:sz w:val="22"/>
          <w:szCs w:val="22"/>
          <w:rtl/>
          <w:lang w:bidi="ar-AE"/>
        </w:rPr>
        <w:t>أبوظبي</w:t>
      </w:r>
      <w:proofErr w:type="gramEnd"/>
      <w:r w:rsidR="00E24ABA" w:rsidRPr="000246EC">
        <w:rPr>
          <w:rFonts w:ascii="Tahoma" w:hAnsi="Tahoma" w:cs="Tahoma" w:hint="cs"/>
          <w:b/>
          <w:i/>
          <w:color w:val="auto"/>
          <w:sz w:val="22"/>
          <w:szCs w:val="22"/>
          <w:rtl/>
          <w:lang w:bidi="ar-AE"/>
        </w:rPr>
        <w:t xml:space="preserve"> يلعب دوراً محورياً في تحويل مدينتنا إلى مركز ينبض بالإبداع في</w:t>
      </w:r>
      <w:r w:rsidR="00A6629C">
        <w:rPr>
          <w:rFonts w:ascii="Tahoma" w:hAnsi="Tahoma" w:cs="Tahoma" w:hint="cs"/>
          <w:b/>
          <w:i/>
          <w:color w:val="auto"/>
          <w:sz w:val="22"/>
          <w:szCs w:val="22"/>
          <w:rtl/>
          <w:lang w:bidi="ar-AE"/>
        </w:rPr>
        <w:t xml:space="preserve"> المنطقة والعالم</w:t>
      </w:r>
      <w:r w:rsidR="00E24ABA" w:rsidRPr="000246EC">
        <w:rPr>
          <w:rFonts w:ascii="Tahoma" w:hAnsi="Tahoma" w:cs="Tahoma" w:hint="cs"/>
          <w:b/>
          <w:i/>
          <w:color w:val="auto"/>
          <w:sz w:val="22"/>
          <w:szCs w:val="22"/>
          <w:rtl/>
          <w:lang w:bidi="ar-AE"/>
        </w:rPr>
        <w:t xml:space="preserve">". </w:t>
      </w:r>
    </w:p>
    <w:p w14:paraId="463B34CA" w14:textId="3A3E8169" w:rsidR="006E0F7F" w:rsidRPr="00DA2594" w:rsidRDefault="006E0F7F" w:rsidP="0049530E">
      <w:pPr>
        <w:shd w:val="clear" w:color="auto" w:fill="FFFFFF" w:themeFill="background1"/>
        <w:bidi/>
        <w:spacing w:line="240" w:lineRule="auto"/>
        <w:jc w:val="both"/>
        <w:rPr>
          <w:rFonts w:ascii="Tahoma" w:hAnsi="Tahoma" w:cs="Tahoma"/>
          <w:b/>
          <w:i/>
          <w:color w:val="auto"/>
          <w:sz w:val="22"/>
          <w:szCs w:val="22"/>
          <w:lang w:bidi="ar-AE"/>
        </w:rPr>
      </w:pPr>
      <w:r>
        <w:rPr>
          <w:rFonts w:ascii="Tahoma" w:hAnsi="Tahoma" w:cs="Tahoma" w:hint="cs"/>
          <w:b/>
          <w:i/>
          <w:color w:val="auto"/>
          <w:sz w:val="22"/>
          <w:szCs w:val="22"/>
          <w:rtl/>
          <w:lang w:bidi="ar-AE"/>
        </w:rPr>
        <w:t xml:space="preserve">وأضاف معاليه: "يجسد </w:t>
      </w:r>
      <w:r w:rsidRPr="006E0F7F">
        <w:rPr>
          <w:rFonts w:ascii="Tahoma" w:hAnsi="Tahoma" w:cs="Tahoma"/>
          <w:b/>
          <w:i/>
          <w:color w:val="auto"/>
          <w:sz w:val="22"/>
          <w:szCs w:val="22"/>
          <w:rtl/>
          <w:lang w:bidi="ar-AE"/>
        </w:rPr>
        <w:t xml:space="preserve">هذا المعرض </w:t>
      </w:r>
      <w:r>
        <w:rPr>
          <w:rFonts w:ascii="Tahoma" w:hAnsi="Tahoma" w:cs="Tahoma" w:hint="cs"/>
          <w:b/>
          <w:i/>
          <w:color w:val="auto"/>
          <w:sz w:val="22"/>
          <w:szCs w:val="22"/>
          <w:rtl/>
          <w:lang w:bidi="ar-AE"/>
        </w:rPr>
        <w:t>استمراراً للجهود المهمة التي بذلتها</w:t>
      </w:r>
      <w:r w:rsidRPr="006E0F7F">
        <w:rPr>
          <w:rFonts w:ascii="Tahoma" w:hAnsi="Tahoma" w:cs="Tahoma"/>
          <w:b/>
          <w:i/>
          <w:color w:val="auto"/>
          <w:sz w:val="22"/>
          <w:szCs w:val="22"/>
          <w:rtl/>
          <w:lang w:bidi="ar-AE"/>
        </w:rPr>
        <w:t xml:space="preserve"> دائرة الثقافة والسياحة - </w:t>
      </w:r>
      <w:proofErr w:type="gramStart"/>
      <w:r w:rsidRPr="006E0F7F">
        <w:rPr>
          <w:rFonts w:ascii="Tahoma" w:hAnsi="Tahoma" w:cs="Tahoma"/>
          <w:b/>
          <w:i/>
          <w:color w:val="auto"/>
          <w:sz w:val="22"/>
          <w:szCs w:val="22"/>
          <w:rtl/>
          <w:lang w:bidi="ar-AE"/>
        </w:rPr>
        <w:t>أبوظبي</w:t>
      </w:r>
      <w:proofErr w:type="gramEnd"/>
      <w:r w:rsidRPr="006E0F7F">
        <w:rPr>
          <w:rFonts w:ascii="Tahoma" w:hAnsi="Tahoma" w:cs="Tahoma"/>
          <w:b/>
          <w:i/>
          <w:color w:val="auto"/>
          <w:sz w:val="22"/>
          <w:szCs w:val="22"/>
          <w:rtl/>
          <w:lang w:bidi="ar-AE"/>
        </w:rPr>
        <w:t xml:space="preserve"> </w:t>
      </w:r>
      <w:r>
        <w:rPr>
          <w:rFonts w:ascii="Tahoma" w:hAnsi="Tahoma" w:cs="Tahoma" w:hint="cs"/>
          <w:b/>
          <w:i/>
          <w:color w:val="auto"/>
          <w:sz w:val="22"/>
          <w:szCs w:val="22"/>
          <w:rtl/>
          <w:lang w:bidi="ar-AE"/>
        </w:rPr>
        <w:t xml:space="preserve">على مدار العام الماضي، </w:t>
      </w:r>
      <w:r w:rsidRPr="006E0F7F">
        <w:rPr>
          <w:rFonts w:ascii="Tahoma" w:hAnsi="Tahoma" w:cs="Tahoma"/>
          <w:b/>
          <w:i/>
          <w:color w:val="auto"/>
          <w:sz w:val="22"/>
          <w:szCs w:val="22"/>
          <w:rtl/>
          <w:lang w:bidi="ar-AE"/>
        </w:rPr>
        <w:t>على الرغم من التحديات</w:t>
      </w:r>
      <w:r>
        <w:rPr>
          <w:rFonts w:ascii="Tahoma" w:hAnsi="Tahoma" w:cs="Tahoma" w:hint="cs"/>
          <w:b/>
          <w:i/>
          <w:color w:val="auto"/>
          <w:sz w:val="22"/>
          <w:szCs w:val="22"/>
          <w:rtl/>
          <w:lang w:bidi="ar-AE"/>
        </w:rPr>
        <w:t xml:space="preserve"> العالمية</w:t>
      </w:r>
      <w:r w:rsidRPr="006E0F7F">
        <w:rPr>
          <w:rFonts w:ascii="Tahoma" w:hAnsi="Tahoma" w:cs="Tahoma"/>
          <w:b/>
          <w:i/>
          <w:color w:val="auto"/>
          <w:sz w:val="22"/>
          <w:szCs w:val="22"/>
          <w:rtl/>
          <w:lang w:bidi="ar-AE"/>
        </w:rPr>
        <w:t xml:space="preserve"> التي </w:t>
      </w:r>
      <w:r>
        <w:rPr>
          <w:rFonts w:ascii="Tahoma" w:hAnsi="Tahoma" w:cs="Tahoma" w:hint="cs"/>
          <w:b/>
          <w:i/>
          <w:color w:val="auto"/>
          <w:sz w:val="22"/>
          <w:szCs w:val="22"/>
          <w:rtl/>
          <w:lang w:bidi="ar-AE"/>
        </w:rPr>
        <w:t xml:space="preserve">فرضتها جائحة </w:t>
      </w:r>
      <w:proofErr w:type="spellStart"/>
      <w:r>
        <w:rPr>
          <w:rFonts w:ascii="Tahoma" w:hAnsi="Tahoma" w:cs="Tahoma" w:hint="cs"/>
          <w:b/>
          <w:i/>
          <w:color w:val="auto"/>
          <w:sz w:val="22"/>
          <w:szCs w:val="22"/>
          <w:rtl/>
          <w:lang w:bidi="ar-AE"/>
        </w:rPr>
        <w:t>كوفيد</w:t>
      </w:r>
      <w:proofErr w:type="spellEnd"/>
      <w:r>
        <w:rPr>
          <w:rFonts w:ascii="Tahoma" w:hAnsi="Tahoma" w:cs="Tahoma" w:hint="cs"/>
          <w:b/>
          <w:i/>
          <w:color w:val="auto"/>
          <w:sz w:val="22"/>
          <w:szCs w:val="22"/>
          <w:rtl/>
          <w:lang w:bidi="ar-AE"/>
        </w:rPr>
        <w:t xml:space="preserve"> -19. حيث </w:t>
      </w:r>
      <w:r w:rsidRPr="006E0F7F">
        <w:rPr>
          <w:rFonts w:ascii="Tahoma" w:hAnsi="Tahoma" w:cs="Tahoma"/>
          <w:b/>
          <w:i/>
          <w:color w:val="auto"/>
          <w:sz w:val="22"/>
          <w:szCs w:val="22"/>
          <w:rtl/>
          <w:lang w:bidi="ar-AE"/>
        </w:rPr>
        <w:t>قدمنا ​​مبادرات ثقافية</w:t>
      </w:r>
      <w:r>
        <w:rPr>
          <w:rFonts w:ascii="Tahoma" w:hAnsi="Tahoma" w:cs="Tahoma" w:hint="cs"/>
          <w:b/>
          <w:i/>
          <w:color w:val="auto"/>
          <w:sz w:val="22"/>
          <w:szCs w:val="22"/>
          <w:rtl/>
          <w:lang w:bidi="ar-AE"/>
        </w:rPr>
        <w:t xml:space="preserve"> طموحة</w:t>
      </w:r>
      <w:r w:rsidRPr="006E0F7F">
        <w:rPr>
          <w:rFonts w:ascii="Tahoma" w:hAnsi="Tahoma" w:cs="Tahoma"/>
          <w:b/>
          <w:i/>
          <w:color w:val="auto"/>
          <w:sz w:val="22"/>
          <w:szCs w:val="22"/>
          <w:rtl/>
          <w:lang w:bidi="ar-AE"/>
        </w:rPr>
        <w:t xml:space="preserve"> جديدة ومبتكرة إلى جانب برامج ثقافية متنوعة وديناميكية </w:t>
      </w:r>
      <w:r>
        <w:rPr>
          <w:rFonts w:ascii="Tahoma" w:hAnsi="Tahoma" w:cs="Tahoma" w:hint="cs"/>
          <w:b/>
          <w:i/>
          <w:color w:val="auto"/>
          <w:sz w:val="22"/>
          <w:szCs w:val="22"/>
          <w:rtl/>
          <w:lang w:bidi="ar-AE"/>
        </w:rPr>
        <w:t>موجهة لجميع أفراد المجتمع المحلي</w:t>
      </w:r>
      <w:r w:rsidRPr="006E0F7F">
        <w:rPr>
          <w:rFonts w:ascii="Tahoma" w:hAnsi="Tahoma" w:cs="Tahoma"/>
          <w:b/>
          <w:i/>
          <w:color w:val="auto"/>
          <w:sz w:val="22"/>
          <w:szCs w:val="22"/>
          <w:rtl/>
          <w:lang w:bidi="ar-AE"/>
        </w:rPr>
        <w:t xml:space="preserve">. </w:t>
      </w:r>
      <w:r>
        <w:rPr>
          <w:rFonts w:ascii="Tahoma" w:hAnsi="Tahoma" w:cs="Tahoma" w:hint="cs"/>
          <w:b/>
          <w:i/>
          <w:color w:val="auto"/>
          <w:sz w:val="22"/>
          <w:szCs w:val="22"/>
          <w:rtl/>
          <w:lang w:bidi="ar-AE"/>
        </w:rPr>
        <w:t>وأؤكد أنّ</w:t>
      </w:r>
      <w:r w:rsidRPr="006E0F7F">
        <w:rPr>
          <w:rFonts w:ascii="Tahoma" w:hAnsi="Tahoma" w:cs="Tahoma"/>
          <w:b/>
          <w:i/>
          <w:color w:val="auto"/>
          <w:sz w:val="22"/>
          <w:szCs w:val="22"/>
          <w:rtl/>
          <w:lang w:bidi="ar-AE"/>
        </w:rPr>
        <w:t xml:space="preserve"> القدرة على التكي</w:t>
      </w:r>
      <w:r w:rsidR="0049530E">
        <w:rPr>
          <w:rFonts w:ascii="Tahoma" w:hAnsi="Tahoma" w:cs="Tahoma" w:hint="cs"/>
          <w:b/>
          <w:i/>
          <w:color w:val="auto"/>
          <w:sz w:val="22"/>
          <w:szCs w:val="22"/>
          <w:rtl/>
          <w:lang w:bidi="ar-AE"/>
        </w:rPr>
        <w:t>ّ</w:t>
      </w:r>
      <w:r w:rsidRPr="006E0F7F">
        <w:rPr>
          <w:rFonts w:ascii="Tahoma" w:hAnsi="Tahoma" w:cs="Tahoma"/>
          <w:b/>
          <w:i/>
          <w:color w:val="auto"/>
          <w:sz w:val="22"/>
          <w:szCs w:val="22"/>
          <w:rtl/>
          <w:lang w:bidi="ar-AE"/>
        </w:rPr>
        <w:t xml:space="preserve">ف </w:t>
      </w:r>
      <w:r w:rsidR="00825D82">
        <w:rPr>
          <w:rFonts w:ascii="Tahoma" w:hAnsi="Tahoma" w:cs="Tahoma" w:hint="cs"/>
          <w:b/>
          <w:i/>
          <w:color w:val="auto"/>
          <w:sz w:val="22"/>
          <w:szCs w:val="22"/>
          <w:rtl/>
          <w:lang w:bidi="ar-AE"/>
        </w:rPr>
        <w:t>والمرونة</w:t>
      </w:r>
      <w:r w:rsidRPr="006E0F7F">
        <w:rPr>
          <w:rFonts w:ascii="Tahoma" w:hAnsi="Tahoma" w:cs="Tahoma"/>
          <w:b/>
          <w:i/>
          <w:color w:val="auto"/>
          <w:sz w:val="22"/>
          <w:szCs w:val="22"/>
          <w:rtl/>
          <w:lang w:bidi="ar-AE"/>
        </w:rPr>
        <w:t xml:space="preserve"> التي أظهرناها خلال هذا الوقت</w:t>
      </w:r>
      <w:r>
        <w:rPr>
          <w:rFonts w:ascii="Tahoma" w:hAnsi="Tahoma" w:cs="Tahoma" w:hint="cs"/>
          <w:b/>
          <w:i/>
          <w:color w:val="auto"/>
          <w:sz w:val="22"/>
          <w:szCs w:val="22"/>
          <w:rtl/>
          <w:lang w:bidi="ar-AE"/>
        </w:rPr>
        <w:t xml:space="preserve"> ساهم</w:t>
      </w:r>
      <w:r w:rsidR="0049530E">
        <w:rPr>
          <w:rFonts w:ascii="Tahoma" w:hAnsi="Tahoma" w:cs="Tahoma" w:hint="cs"/>
          <w:b/>
          <w:i/>
          <w:color w:val="auto"/>
          <w:sz w:val="22"/>
          <w:szCs w:val="22"/>
          <w:rtl/>
          <w:lang w:bidi="ar-AE"/>
        </w:rPr>
        <w:t>ت</w:t>
      </w:r>
      <w:r>
        <w:rPr>
          <w:rFonts w:ascii="Tahoma" w:hAnsi="Tahoma" w:cs="Tahoma" w:hint="cs"/>
          <w:b/>
          <w:i/>
          <w:color w:val="auto"/>
          <w:sz w:val="22"/>
          <w:szCs w:val="22"/>
          <w:rtl/>
          <w:lang w:bidi="ar-AE"/>
        </w:rPr>
        <w:t xml:space="preserve"> في تطوير المشهد</w:t>
      </w:r>
      <w:r w:rsidRPr="006E0F7F">
        <w:rPr>
          <w:rFonts w:ascii="Tahoma" w:hAnsi="Tahoma" w:cs="Tahoma"/>
          <w:b/>
          <w:i/>
          <w:color w:val="auto"/>
          <w:sz w:val="22"/>
          <w:szCs w:val="22"/>
          <w:rtl/>
          <w:lang w:bidi="ar-AE"/>
        </w:rPr>
        <w:t xml:space="preserve"> الثقافي للإمارة </w:t>
      </w:r>
      <w:r>
        <w:rPr>
          <w:rFonts w:ascii="Tahoma" w:hAnsi="Tahoma" w:cs="Tahoma" w:hint="cs"/>
          <w:b/>
          <w:i/>
          <w:color w:val="auto"/>
          <w:sz w:val="22"/>
          <w:szCs w:val="22"/>
          <w:rtl/>
          <w:lang w:bidi="ar-AE"/>
        </w:rPr>
        <w:t>سعياً إلى تلبية</w:t>
      </w:r>
      <w:r w:rsidRPr="006E0F7F">
        <w:rPr>
          <w:rFonts w:ascii="Tahoma" w:hAnsi="Tahoma" w:cs="Tahoma"/>
          <w:b/>
          <w:i/>
          <w:color w:val="auto"/>
          <w:sz w:val="22"/>
          <w:szCs w:val="22"/>
          <w:rtl/>
          <w:lang w:bidi="ar-AE"/>
        </w:rPr>
        <w:t xml:space="preserve"> احتياجات جمهورنا </w:t>
      </w:r>
      <w:r>
        <w:rPr>
          <w:rFonts w:ascii="Tahoma" w:hAnsi="Tahoma" w:cs="Tahoma" w:hint="cs"/>
          <w:b/>
          <w:i/>
          <w:color w:val="auto"/>
          <w:sz w:val="22"/>
          <w:szCs w:val="22"/>
          <w:rtl/>
          <w:lang w:bidi="ar-AE"/>
        </w:rPr>
        <w:t>من مختلف الثقافات</w:t>
      </w:r>
      <w:r w:rsidR="0049530E" w:rsidRPr="0049530E">
        <w:rPr>
          <w:rFonts w:ascii="Tahoma" w:hAnsi="Tahoma" w:cs="Tahoma" w:hint="cs"/>
          <w:b/>
          <w:i/>
          <w:color w:val="auto"/>
          <w:sz w:val="22"/>
          <w:szCs w:val="22"/>
          <w:rtl/>
          <w:lang w:bidi="ar-AE"/>
        </w:rPr>
        <w:t xml:space="preserve"> </w:t>
      </w:r>
      <w:r w:rsidR="0049530E">
        <w:rPr>
          <w:rFonts w:ascii="Tahoma" w:hAnsi="Tahoma" w:cs="Tahoma" w:hint="cs"/>
          <w:b/>
          <w:i/>
          <w:color w:val="auto"/>
          <w:sz w:val="22"/>
          <w:szCs w:val="22"/>
          <w:rtl/>
          <w:lang w:bidi="ar-AE"/>
        </w:rPr>
        <w:t>وتطلعاته</w:t>
      </w:r>
      <w:r w:rsidRPr="006E0F7F">
        <w:rPr>
          <w:rFonts w:ascii="Tahoma" w:hAnsi="Tahoma" w:cs="Tahoma"/>
          <w:b/>
          <w:i/>
          <w:color w:val="auto"/>
          <w:sz w:val="22"/>
          <w:szCs w:val="22"/>
          <w:rtl/>
          <w:lang w:bidi="ar-AE"/>
        </w:rPr>
        <w:t>".</w:t>
      </w:r>
    </w:p>
    <w:p w14:paraId="27F03700" w14:textId="77777777" w:rsidR="00672296" w:rsidRPr="000246EC" w:rsidRDefault="00672296" w:rsidP="00AB26CE">
      <w:pPr>
        <w:shd w:val="clear" w:color="auto" w:fill="FFFFFF" w:themeFill="background1"/>
        <w:spacing w:line="240" w:lineRule="auto"/>
        <w:jc w:val="both"/>
        <w:rPr>
          <w:rFonts w:ascii="Tahoma" w:hAnsi="Tahoma" w:cs="Tahoma"/>
          <w:bCs/>
          <w:iCs/>
          <w:color w:val="auto"/>
          <w:sz w:val="22"/>
          <w:szCs w:val="22"/>
          <w:rtl/>
        </w:rPr>
      </w:pPr>
    </w:p>
    <w:p w14:paraId="518A1B97" w14:textId="57583919" w:rsidR="00581158" w:rsidRPr="0023358A" w:rsidRDefault="00581158" w:rsidP="00932295">
      <w:pPr>
        <w:shd w:val="clear" w:color="auto" w:fill="FFFFFF" w:themeFill="background1"/>
        <w:bidi/>
        <w:spacing w:line="240" w:lineRule="auto"/>
        <w:jc w:val="both"/>
        <w:rPr>
          <w:rFonts w:ascii="Tahoma" w:eastAsia="Calibri" w:hAnsi="Tahoma" w:cs="Tahoma"/>
          <w:color w:val="auto"/>
          <w:sz w:val="22"/>
          <w:szCs w:val="22"/>
          <w:rtl/>
          <w:lang w:val="en-US" w:bidi="ar-AE"/>
        </w:rPr>
      </w:pPr>
      <w:r w:rsidRPr="0023358A">
        <w:rPr>
          <w:rFonts w:ascii="Tahoma" w:hAnsi="Tahoma" w:cs="Tahoma" w:hint="cs"/>
          <w:b/>
          <w:i/>
          <w:color w:val="auto"/>
          <w:sz w:val="22"/>
          <w:szCs w:val="22"/>
          <w:rtl/>
        </w:rPr>
        <w:t>أما</w:t>
      </w:r>
      <w:r w:rsidRPr="0023358A">
        <w:rPr>
          <w:rFonts w:ascii="Tahoma" w:hAnsi="Tahoma" w:cs="Tahoma" w:hint="cs"/>
          <w:bCs/>
          <w:i/>
          <w:color w:val="auto"/>
          <w:sz w:val="22"/>
          <w:szCs w:val="22"/>
          <w:rtl/>
        </w:rPr>
        <w:t xml:space="preserve"> مانويل </w:t>
      </w:r>
      <w:proofErr w:type="spellStart"/>
      <w:r w:rsidRPr="0023358A">
        <w:rPr>
          <w:rFonts w:ascii="Tahoma" w:hAnsi="Tahoma" w:cs="Tahoma" w:hint="cs"/>
          <w:bCs/>
          <w:i/>
          <w:color w:val="auto"/>
          <w:sz w:val="22"/>
          <w:szCs w:val="22"/>
          <w:rtl/>
        </w:rPr>
        <w:t>راباتيه</w:t>
      </w:r>
      <w:proofErr w:type="spellEnd"/>
      <w:r w:rsidRPr="0023358A">
        <w:rPr>
          <w:rFonts w:ascii="Tahoma" w:hAnsi="Tahoma" w:cs="Tahoma" w:hint="cs"/>
          <w:bCs/>
          <w:i/>
          <w:color w:val="auto"/>
          <w:sz w:val="22"/>
          <w:szCs w:val="22"/>
          <w:rtl/>
        </w:rPr>
        <w:t xml:space="preserve">، مدير متحف اللوفر </w:t>
      </w:r>
      <w:proofErr w:type="gramStart"/>
      <w:r w:rsidRPr="0023358A">
        <w:rPr>
          <w:rFonts w:ascii="Tahoma" w:hAnsi="Tahoma" w:cs="Tahoma" w:hint="cs"/>
          <w:bCs/>
          <w:i/>
          <w:color w:val="auto"/>
          <w:sz w:val="22"/>
          <w:szCs w:val="22"/>
          <w:rtl/>
        </w:rPr>
        <w:t>أبوظبي</w:t>
      </w:r>
      <w:proofErr w:type="gramEnd"/>
      <w:r w:rsidRPr="0023358A">
        <w:rPr>
          <w:rFonts w:ascii="Tahoma" w:hAnsi="Tahoma" w:cs="Tahoma" w:hint="cs"/>
          <w:b/>
          <w:i/>
          <w:color w:val="auto"/>
          <w:sz w:val="22"/>
          <w:szCs w:val="22"/>
          <w:rtl/>
        </w:rPr>
        <w:t>، فصرّح قائلاً:</w:t>
      </w:r>
      <w:r w:rsidRPr="0023358A">
        <w:rPr>
          <w:rFonts w:ascii="Tahoma" w:hAnsi="Tahoma" w:cs="Tahoma" w:hint="cs"/>
          <w:bCs/>
          <w:i/>
          <w:color w:val="auto"/>
          <w:sz w:val="22"/>
          <w:szCs w:val="22"/>
          <w:rtl/>
        </w:rPr>
        <w:t xml:space="preserve"> </w:t>
      </w:r>
      <w:r w:rsidRPr="0023358A">
        <w:rPr>
          <w:rFonts w:ascii="Tahoma" w:hAnsi="Tahoma" w:cs="Tahoma" w:hint="cs"/>
          <w:b/>
          <w:i/>
          <w:color w:val="auto"/>
          <w:sz w:val="22"/>
          <w:szCs w:val="22"/>
          <w:rtl/>
        </w:rPr>
        <w:t xml:space="preserve">"فيما نطوي الأيام الصعبة التي عشناها في العام 2020، يسرنا أن ندعو </w:t>
      </w:r>
      <w:proofErr w:type="spellStart"/>
      <w:r w:rsidRPr="0023358A">
        <w:rPr>
          <w:rFonts w:ascii="Tahoma" w:hAnsi="Tahoma" w:cs="Tahoma" w:hint="cs"/>
          <w:b/>
          <w:i/>
          <w:color w:val="auto"/>
          <w:sz w:val="22"/>
          <w:szCs w:val="22"/>
          <w:rtl/>
        </w:rPr>
        <w:t>ديدييه</w:t>
      </w:r>
      <w:proofErr w:type="spellEnd"/>
      <w:r w:rsidRPr="0023358A">
        <w:rPr>
          <w:rFonts w:ascii="Tahoma" w:hAnsi="Tahoma" w:cs="Tahoma" w:hint="cs"/>
          <w:b/>
          <w:i/>
          <w:color w:val="auto"/>
          <w:sz w:val="22"/>
          <w:szCs w:val="22"/>
          <w:rtl/>
        </w:rPr>
        <w:t xml:space="preserve"> </w:t>
      </w:r>
      <w:proofErr w:type="spellStart"/>
      <w:r w:rsidRPr="0023358A">
        <w:rPr>
          <w:rFonts w:ascii="Tahoma" w:hAnsi="Tahoma" w:cs="Tahoma" w:hint="cs"/>
          <w:b/>
          <w:i/>
          <w:color w:val="auto"/>
          <w:sz w:val="22"/>
          <w:szCs w:val="22"/>
          <w:rtl/>
        </w:rPr>
        <w:t>أوتينجيه</w:t>
      </w:r>
      <w:proofErr w:type="spellEnd"/>
      <w:r w:rsidRPr="0023358A">
        <w:rPr>
          <w:rFonts w:ascii="Tahoma" w:hAnsi="Tahoma" w:cs="Tahoma" w:hint="cs"/>
          <w:b/>
          <w:i/>
          <w:color w:val="auto"/>
          <w:sz w:val="22"/>
          <w:szCs w:val="22"/>
          <w:rtl/>
        </w:rPr>
        <w:t xml:space="preserve">، </w:t>
      </w:r>
      <w:r w:rsidRPr="0023358A">
        <w:rPr>
          <w:rFonts w:ascii="Tahoma" w:hAnsi="Tahoma" w:cs="Tahoma" w:hint="cs"/>
          <w:b/>
          <w:i/>
          <w:color w:val="auto"/>
          <w:sz w:val="24"/>
          <w:szCs w:val="24"/>
          <w:rtl/>
        </w:rPr>
        <w:t>المدير</w:t>
      </w:r>
      <w:r w:rsidRPr="0023358A">
        <w:rPr>
          <w:rFonts w:ascii="Tahoma" w:eastAsia="Calibri" w:hAnsi="Tahoma" w:cs="Tahoma" w:hint="cs"/>
          <w:color w:val="auto"/>
          <w:sz w:val="22"/>
          <w:szCs w:val="22"/>
          <w:rtl/>
        </w:rPr>
        <w:t xml:space="preserve"> المساعد في المتحف الوطني للفن المعاصر، لتسليط الضوء على العلاقة التي تجمع فن التجريد بفن الخط، أي هاتين اللغتين البصريتين والعلاقة الوثيقة التي تربط بينهما. يقدّم اللوفر </w:t>
      </w:r>
      <w:proofErr w:type="gramStart"/>
      <w:r w:rsidRPr="0023358A">
        <w:rPr>
          <w:rFonts w:ascii="Tahoma" w:eastAsia="Calibri" w:hAnsi="Tahoma" w:cs="Tahoma" w:hint="cs"/>
          <w:color w:val="auto"/>
          <w:sz w:val="22"/>
          <w:szCs w:val="22"/>
          <w:rtl/>
        </w:rPr>
        <w:t>أبوظبي</w:t>
      </w:r>
      <w:proofErr w:type="gramEnd"/>
      <w:r w:rsidRPr="0023358A">
        <w:rPr>
          <w:rFonts w:ascii="Tahoma" w:eastAsia="Calibri" w:hAnsi="Tahoma" w:cs="Tahoma" w:hint="cs"/>
          <w:color w:val="auto"/>
          <w:sz w:val="22"/>
          <w:szCs w:val="22"/>
          <w:rtl/>
        </w:rPr>
        <w:t xml:space="preserve"> لزواره فرصة اكتشاف هذه اللغة المشتركة من خلال </w:t>
      </w:r>
      <w:r w:rsidRPr="0023358A">
        <w:rPr>
          <w:rFonts w:ascii="Tahoma" w:eastAsia="Calibri" w:hAnsi="Tahoma" w:cs="Tahoma" w:hint="cs"/>
          <w:color w:val="auto"/>
          <w:sz w:val="22"/>
          <w:szCs w:val="22"/>
          <w:rtl/>
          <w:lang w:val="en-US" w:bidi="ar-AE"/>
        </w:rPr>
        <w:t xml:space="preserve">الرسوم التصويرية والعلامات والخطوط. ويرى هذا المعرض النور نتيجة التعاون الثاني مع مركز </w:t>
      </w:r>
      <w:proofErr w:type="spellStart"/>
      <w:r w:rsidRPr="0023358A">
        <w:rPr>
          <w:rFonts w:ascii="Tahoma" w:eastAsia="Calibri" w:hAnsi="Tahoma" w:cs="Tahoma" w:hint="cs"/>
          <w:color w:val="auto"/>
          <w:sz w:val="22"/>
          <w:szCs w:val="22"/>
          <w:rtl/>
          <w:lang w:val="en-US" w:bidi="ar-AE"/>
        </w:rPr>
        <w:t>بومبيدو</w:t>
      </w:r>
      <w:proofErr w:type="spellEnd"/>
      <w:r w:rsidRPr="0023358A">
        <w:rPr>
          <w:rFonts w:ascii="Tahoma" w:eastAsia="Calibri" w:hAnsi="Tahoma" w:cs="Tahoma" w:hint="cs"/>
          <w:color w:val="auto"/>
          <w:sz w:val="22"/>
          <w:szCs w:val="22"/>
          <w:rtl/>
          <w:lang w:val="en-US" w:bidi="ar-AE"/>
        </w:rPr>
        <w:t xml:space="preserve"> الذي يُقدّم لزوار المتحف أعمالاً تُعرض للمرة الأولى في </w:t>
      </w:r>
      <w:proofErr w:type="gramStart"/>
      <w:r w:rsidRPr="0023358A">
        <w:rPr>
          <w:rFonts w:ascii="Tahoma" w:eastAsia="Calibri" w:hAnsi="Tahoma" w:cs="Tahoma" w:hint="cs"/>
          <w:color w:val="auto"/>
          <w:sz w:val="22"/>
          <w:szCs w:val="22"/>
          <w:rtl/>
          <w:lang w:val="en-US" w:bidi="ar-AE"/>
        </w:rPr>
        <w:t>أبوظبي</w:t>
      </w:r>
      <w:proofErr w:type="gramEnd"/>
      <w:r w:rsidRPr="0023358A">
        <w:rPr>
          <w:rFonts w:ascii="Tahoma" w:eastAsia="Calibri" w:hAnsi="Tahoma" w:cs="Tahoma" w:hint="cs"/>
          <w:color w:val="auto"/>
          <w:sz w:val="22"/>
          <w:szCs w:val="22"/>
          <w:rtl/>
          <w:lang w:val="en-US" w:bidi="ar-AE"/>
        </w:rPr>
        <w:t xml:space="preserve"> وفي المنطقة، منها أعمال ل</w:t>
      </w:r>
      <w:r w:rsidRPr="0023358A">
        <w:rPr>
          <w:rFonts w:ascii="Tahoma" w:hAnsi="Tahoma" w:cs="Tahoma"/>
          <w:b/>
          <w:i/>
          <w:color w:val="auto"/>
          <w:sz w:val="22"/>
          <w:szCs w:val="22"/>
          <w:rtl/>
          <w:lang w:val="en-US"/>
        </w:rPr>
        <w:t xml:space="preserve">سي </w:t>
      </w:r>
      <w:proofErr w:type="spellStart"/>
      <w:r w:rsidRPr="0023358A">
        <w:rPr>
          <w:rFonts w:ascii="Tahoma" w:hAnsi="Tahoma" w:cs="Tahoma"/>
          <w:b/>
          <w:i/>
          <w:color w:val="auto"/>
          <w:sz w:val="22"/>
          <w:szCs w:val="22"/>
          <w:rtl/>
          <w:lang w:val="en-US"/>
        </w:rPr>
        <w:t>تومبلي</w:t>
      </w:r>
      <w:proofErr w:type="spellEnd"/>
      <w:r w:rsidRPr="0023358A">
        <w:rPr>
          <w:rFonts w:ascii="Tahoma" w:hAnsi="Tahoma" w:cs="Tahoma" w:hint="cs"/>
          <w:b/>
          <w:i/>
          <w:color w:val="auto"/>
          <w:sz w:val="22"/>
          <w:szCs w:val="22"/>
          <w:rtl/>
          <w:lang w:val="en-US"/>
        </w:rPr>
        <w:t xml:space="preserve">، ولي </w:t>
      </w:r>
      <w:proofErr w:type="spellStart"/>
      <w:r w:rsidRPr="0023358A">
        <w:rPr>
          <w:rFonts w:ascii="Tahoma" w:hAnsi="Tahoma" w:cs="Tahoma" w:hint="cs"/>
          <w:b/>
          <w:i/>
          <w:color w:val="auto"/>
          <w:sz w:val="22"/>
          <w:szCs w:val="22"/>
          <w:rtl/>
          <w:lang w:val="en-US"/>
        </w:rPr>
        <w:t>يوفان</w:t>
      </w:r>
      <w:proofErr w:type="spellEnd"/>
      <w:r w:rsidRPr="0023358A">
        <w:rPr>
          <w:rFonts w:ascii="Tahoma" w:hAnsi="Tahoma" w:cs="Tahoma" w:hint="cs"/>
          <w:b/>
          <w:i/>
          <w:color w:val="auto"/>
          <w:sz w:val="22"/>
          <w:szCs w:val="22"/>
          <w:rtl/>
          <w:lang w:val="en-US"/>
        </w:rPr>
        <w:t xml:space="preserve">، </w:t>
      </w:r>
      <w:proofErr w:type="spellStart"/>
      <w:r w:rsidRPr="0023358A">
        <w:rPr>
          <w:rFonts w:ascii="Tahoma" w:hAnsi="Tahoma" w:cs="Tahoma"/>
          <w:b/>
          <w:i/>
          <w:color w:val="auto"/>
          <w:sz w:val="22"/>
          <w:szCs w:val="22"/>
          <w:rtl/>
          <w:lang w:val="en-US"/>
        </w:rPr>
        <w:t>وفاسيلي</w:t>
      </w:r>
      <w:proofErr w:type="spellEnd"/>
      <w:r w:rsidRPr="0023358A">
        <w:rPr>
          <w:rFonts w:ascii="Tahoma" w:hAnsi="Tahoma" w:cs="Tahoma"/>
          <w:b/>
          <w:i/>
          <w:color w:val="auto"/>
          <w:sz w:val="22"/>
          <w:szCs w:val="22"/>
          <w:rtl/>
          <w:lang w:val="en-US"/>
        </w:rPr>
        <w:t xml:space="preserve"> </w:t>
      </w:r>
      <w:proofErr w:type="spellStart"/>
      <w:r w:rsidRPr="0023358A">
        <w:rPr>
          <w:rFonts w:ascii="Tahoma" w:hAnsi="Tahoma" w:cs="Tahoma"/>
          <w:b/>
          <w:i/>
          <w:color w:val="auto"/>
          <w:sz w:val="22"/>
          <w:szCs w:val="22"/>
          <w:rtl/>
          <w:lang w:val="en-US"/>
        </w:rPr>
        <w:t>كاندينسكي</w:t>
      </w:r>
      <w:proofErr w:type="spellEnd"/>
      <w:r w:rsidRPr="0023358A">
        <w:rPr>
          <w:rFonts w:ascii="Tahoma" w:hAnsi="Tahoma" w:cs="Tahoma" w:hint="cs"/>
          <w:b/>
          <w:i/>
          <w:color w:val="auto"/>
          <w:sz w:val="22"/>
          <w:szCs w:val="22"/>
          <w:rtl/>
          <w:lang w:val="en-US"/>
        </w:rPr>
        <w:t xml:space="preserve">، وهنري ميشو، وخوان ميرو، وكريستيان </w:t>
      </w:r>
      <w:proofErr w:type="spellStart"/>
      <w:r w:rsidRPr="0023358A">
        <w:rPr>
          <w:rFonts w:ascii="Tahoma" w:hAnsi="Tahoma" w:cs="Tahoma" w:hint="cs"/>
          <w:b/>
          <w:i/>
          <w:color w:val="auto"/>
          <w:sz w:val="22"/>
          <w:szCs w:val="22"/>
          <w:rtl/>
          <w:lang w:val="en-US"/>
        </w:rPr>
        <w:t>دوترمون</w:t>
      </w:r>
      <w:proofErr w:type="spellEnd"/>
      <w:r w:rsidRPr="0023358A">
        <w:rPr>
          <w:rFonts w:ascii="Tahoma" w:hAnsi="Tahoma" w:cs="Tahoma" w:hint="cs"/>
          <w:b/>
          <w:i/>
          <w:color w:val="auto"/>
          <w:sz w:val="22"/>
          <w:szCs w:val="22"/>
          <w:rtl/>
          <w:lang w:val="en-US"/>
        </w:rPr>
        <w:t xml:space="preserve">، وجان </w:t>
      </w:r>
      <w:proofErr w:type="spellStart"/>
      <w:r w:rsidRPr="0023358A">
        <w:rPr>
          <w:rFonts w:ascii="Tahoma" w:hAnsi="Tahoma" w:cs="Tahoma" w:hint="cs"/>
          <w:b/>
          <w:i/>
          <w:color w:val="auto"/>
          <w:sz w:val="22"/>
          <w:szCs w:val="22"/>
          <w:rtl/>
          <w:lang w:val="en-US"/>
        </w:rPr>
        <w:t>دوبوفيه</w:t>
      </w:r>
      <w:proofErr w:type="spellEnd"/>
      <w:r w:rsidRPr="0023358A">
        <w:rPr>
          <w:rFonts w:ascii="Tahoma" w:hAnsi="Tahoma" w:cs="Tahoma" w:hint="cs"/>
          <w:b/>
          <w:i/>
          <w:color w:val="auto"/>
          <w:sz w:val="22"/>
          <w:szCs w:val="22"/>
          <w:rtl/>
          <w:lang w:val="en-US"/>
        </w:rPr>
        <w:t xml:space="preserve">، </w:t>
      </w:r>
      <w:r w:rsidRPr="0023358A">
        <w:rPr>
          <w:rFonts w:ascii="Tahoma" w:hAnsi="Tahoma" w:cs="Tahoma"/>
          <w:b/>
          <w:i/>
          <w:color w:val="auto"/>
          <w:sz w:val="22"/>
          <w:szCs w:val="22"/>
          <w:rtl/>
          <w:lang w:val="en-US"/>
        </w:rPr>
        <w:t>وأندريه ماسون،</w:t>
      </w:r>
      <w:r w:rsidRPr="0023358A">
        <w:rPr>
          <w:rFonts w:ascii="Tahoma" w:hAnsi="Tahoma" w:cs="Tahoma" w:hint="cs"/>
          <w:b/>
          <w:i/>
          <w:color w:val="auto"/>
          <w:sz w:val="22"/>
          <w:szCs w:val="22"/>
          <w:rtl/>
          <w:lang w:val="en-US"/>
        </w:rPr>
        <w:t xml:space="preserve"> وناصر </w:t>
      </w:r>
      <w:r w:rsidR="00932295">
        <w:rPr>
          <w:rFonts w:ascii="Tahoma" w:hAnsi="Tahoma" w:cs="Tahoma" w:hint="cs"/>
          <w:b/>
          <w:i/>
          <w:color w:val="auto"/>
          <w:sz w:val="22"/>
          <w:szCs w:val="22"/>
          <w:rtl/>
          <w:lang w:val="en-US" w:bidi="ar-AE"/>
        </w:rPr>
        <w:t>ال</w:t>
      </w:r>
      <w:r w:rsidRPr="0023358A">
        <w:rPr>
          <w:rFonts w:ascii="Tahoma" w:hAnsi="Tahoma" w:cs="Tahoma" w:hint="cs"/>
          <w:b/>
          <w:i/>
          <w:color w:val="auto"/>
          <w:sz w:val="22"/>
          <w:szCs w:val="22"/>
          <w:rtl/>
          <w:lang w:val="en-US"/>
        </w:rPr>
        <w:t>سالم. إن هذا المعرض خير دليل على شراكاتنا الوثيقة مع مجموعة كبيرة من المؤسسات الفنّية والثقافية، وعلى الثقة المتبادلة ما بيننا، واهتمامنا في تقديم تجارب غنيّة لزوارنا. لقد شرّعنا أبوابنا من جديد لنستقبل الزوار بكل أمان، ليتأملوا فن التجريد والمصادر التي استمد الفنانون الإلهام منها".</w:t>
      </w:r>
    </w:p>
    <w:p w14:paraId="6B24CA84" w14:textId="77777777" w:rsidR="00E24ABA" w:rsidRPr="000246EC" w:rsidRDefault="00E24ABA" w:rsidP="00AB26CE">
      <w:pPr>
        <w:shd w:val="clear" w:color="auto" w:fill="FFFFFF" w:themeFill="background1"/>
        <w:bidi/>
        <w:spacing w:line="240" w:lineRule="auto"/>
        <w:jc w:val="both"/>
        <w:rPr>
          <w:rFonts w:ascii="Tahoma" w:hAnsi="Tahoma" w:cs="Tahoma"/>
          <w:bCs/>
          <w:i/>
          <w:color w:val="auto"/>
          <w:sz w:val="22"/>
          <w:szCs w:val="22"/>
          <w:rtl/>
        </w:rPr>
      </w:pPr>
    </w:p>
    <w:p w14:paraId="0D4E98D9" w14:textId="3BD02C91" w:rsidR="004503E6" w:rsidRPr="000246EC" w:rsidRDefault="004503E6" w:rsidP="00AD461D">
      <w:pPr>
        <w:shd w:val="clear" w:color="auto" w:fill="FFFFFF" w:themeFill="background1"/>
        <w:bidi/>
        <w:spacing w:line="240" w:lineRule="auto"/>
        <w:jc w:val="both"/>
        <w:rPr>
          <w:rFonts w:ascii="Tahoma" w:hAnsi="Tahoma" w:cs="Tahoma"/>
          <w:b/>
          <w:i/>
          <w:color w:val="auto"/>
          <w:sz w:val="22"/>
          <w:szCs w:val="22"/>
          <w:rtl/>
        </w:rPr>
      </w:pPr>
      <w:r w:rsidRPr="000246EC">
        <w:rPr>
          <w:rFonts w:ascii="Tahoma" w:hAnsi="Tahoma" w:cs="Tahoma"/>
          <w:b/>
          <w:i/>
          <w:color w:val="auto"/>
          <w:sz w:val="22"/>
          <w:szCs w:val="22"/>
          <w:rtl/>
          <w:lang w:bidi="ar-AE"/>
        </w:rPr>
        <w:t xml:space="preserve">في </w:t>
      </w:r>
      <w:r w:rsidR="00BE224E">
        <w:rPr>
          <w:rFonts w:ascii="Tahoma" w:hAnsi="Tahoma" w:cs="Tahoma" w:hint="cs"/>
          <w:b/>
          <w:i/>
          <w:color w:val="auto"/>
          <w:sz w:val="22"/>
          <w:szCs w:val="22"/>
          <w:rtl/>
          <w:lang w:bidi="ar-AE"/>
        </w:rPr>
        <w:t>الإطار عينه</w:t>
      </w:r>
      <w:r w:rsidRPr="000246EC">
        <w:rPr>
          <w:rFonts w:ascii="Tahoma" w:hAnsi="Tahoma" w:cs="Tahoma"/>
          <w:b/>
          <w:i/>
          <w:color w:val="auto"/>
          <w:sz w:val="22"/>
          <w:szCs w:val="22"/>
          <w:rtl/>
          <w:lang w:bidi="ar-AE"/>
        </w:rPr>
        <w:t xml:space="preserve">، قال </w:t>
      </w:r>
      <w:proofErr w:type="spellStart"/>
      <w:r w:rsidR="000246EC" w:rsidRPr="000246EC">
        <w:rPr>
          <w:rFonts w:ascii="Tahoma" w:hAnsi="Tahoma" w:cs="Tahoma"/>
          <w:bCs/>
          <w:i/>
          <w:color w:val="auto"/>
          <w:sz w:val="22"/>
          <w:szCs w:val="22"/>
          <w:rtl/>
          <w:lang w:bidi="ar-AE"/>
        </w:rPr>
        <w:t>ديدييه</w:t>
      </w:r>
      <w:proofErr w:type="spellEnd"/>
      <w:r w:rsidR="000246EC" w:rsidRPr="000246EC">
        <w:rPr>
          <w:rFonts w:ascii="Tahoma" w:hAnsi="Tahoma" w:cs="Tahoma"/>
          <w:bCs/>
          <w:i/>
          <w:color w:val="auto"/>
          <w:sz w:val="22"/>
          <w:szCs w:val="22"/>
          <w:rtl/>
          <w:lang w:bidi="ar-AE"/>
        </w:rPr>
        <w:t xml:space="preserve"> </w:t>
      </w:r>
      <w:proofErr w:type="spellStart"/>
      <w:r w:rsidR="000246EC" w:rsidRPr="000246EC">
        <w:rPr>
          <w:rFonts w:ascii="Tahoma" w:hAnsi="Tahoma" w:cs="Tahoma"/>
          <w:bCs/>
          <w:i/>
          <w:color w:val="auto"/>
          <w:sz w:val="22"/>
          <w:szCs w:val="22"/>
          <w:rtl/>
          <w:lang w:bidi="ar-AE"/>
        </w:rPr>
        <w:t>أوتين</w:t>
      </w:r>
      <w:r w:rsidR="000246EC" w:rsidRPr="000246EC">
        <w:rPr>
          <w:rFonts w:ascii="Tahoma" w:hAnsi="Tahoma" w:cs="Tahoma" w:hint="cs"/>
          <w:bCs/>
          <w:i/>
          <w:color w:val="auto"/>
          <w:sz w:val="22"/>
          <w:szCs w:val="22"/>
          <w:rtl/>
          <w:lang w:bidi="ar-AE"/>
        </w:rPr>
        <w:t>ج</w:t>
      </w:r>
      <w:r w:rsidRPr="000246EC">
        <w:rPr>
          <w:rFonts w:ascii="Tahoma" w:hAnsi="Tahoma" w:cs="Tahoma"/>
          <w:bCs/>
          <w:i/>
          <w:color w:val="auto"/>
          <w:sz w:val="22"/>
          <w:szCs w:val="22"/>
          <w:rtl/>
          <w:lang w:bidi="ar-AE"/>
        </w:rPr>
        <w:t>يه</w:t>
      </w:r>
      <w:proofErr w:type="spellEnd"/>
      <w:r w:rsidRPr="000246EC">
        <w:rPr>
          <w:rFonts w:ascii="Tahoma" w:hAnsi="Tahoma" w:cs="Tahoma"/>
          <w:bCs/>
          <w:i/>
          <w:color w:val="auto"/>
          <w:sz w:val="22"/>
          <w:szCs w:val="22"/>
          <w:rtl/>
          <w:lang w:bidi="ar-AE"/>
        </w:rPr>
        <w:t>،</w:t>
      </w:r>
      <w:r w:rsidRPr="000246EC">
        <w:rPr>
          <w:rFonts w:ascii="Tahoma" w:hAnsi="Tahoma" w:cs="Tahoma" w:hint="cs"/>
          <w:bCs/>
          <w:i/>
          <w:color w:val="auto"/>
          <w:sz w:val="22"/>
          <w:szCs w:val="22"/>
          <w:rtl/>
          <w:lang w:bidi="ar-AE"/>
        </w:rPr>
        <w:t xml:space="preserve"> المدير</w:t>
      </w:r>
      <w:r w:rsidRPr="000246EC">
        <w:rPr>
          <w:rFonts w:ascii="Tahoma" w:eastAsia="Calibri" w:hAnsi="Tahoma" w:cs="Tahoma" w:hint="cs"/>
          <w:b/>
          <w:bCs/>
          <w:color w:val="auto"/>
          <w:rtl/>
        </w:rPr>
        <w:t xml:space="preserve"> المساعد في المتحف الوطني للفن المعاصر والمسؤول عن البرامج الثقافية، ومنسّق المعرض</w:t>
      </w:r>
      <w:r w:rsidRPr="000246EC">
        <w:rPr>
          <w:rFonts w:ascii="Tahoma" w:hAnsi="Tahoma" w:cs="Tahoma"/>
          <w:bCs/>
          <w:i/>
          <w:color w:val="auto"/>
          <w:sz w:val="22"/>
          <w:szCs w:val="22"/>
          <w:rtl/>
          <w:lang w:bidi="ar-AE"/>
        </w:rPr>
        <w:t xml:space="preserve">: </w:t>
      </w:r>
      <w:r w:rsidRPr="000246EC">
        <w:rPr>
          <w:rFonts w:ascii="Tahoma" w:hAnsi="Tahoma" w:cs="Tahoma"/>
          <w:b/>
          <w:i/>
          <w:color w:val="auto"/>
          <w:sz w:val="22"/>
          <w:szCs w:val="22"/>
          <w:rtl/>
          <w:lang w:bidi="ar-AE"/>
        </w:rPr>
        <w:t xml:space="preserve">"يجسّد المشروع الذي عملت عليه مع متحف اللوفر </w:t>
      </w:r>
      <w:proofErr w:type="gramStart"/>
      <w:r w:rsidRPr="000246EC">
        <w:rPr>
          <w:rFonts w:ascii="Tahoma" w:hAnsi="Tahoma" w:cs="Tahoma"/>
          <w:b/>
          <w:i/>
          <w:color w:val="auto"/>
          <w:sz w:val="22"/>
          <w:szCs w:val="22"/>
          <w:rtl/>
          <w:lang w:bidi="ar-AE"/>
        </w:rPr>
        <w:t>أبوظبي</w:t>
      </w:r>
      <w:proofErr w:type="gramEnd"/>
      <w:r w:rsidRPr="000246EC">
        <w:rPr>
          <w:rFonts w:ascii="Tahoma" w:hAnsi="Tahoma" w:cs="Tahoma"/>
          <w:b/>
          <w:i/>
          <w:color w:val="auto"/>
          <w:sz w:val="22"/>
          <w:szCs w:val="22"/>
          <w:rtl/>
          <w:lang w:bidi="ar-AE"/>
        </w:rPr>
        <w:t xml:space="preserve"> الحوارات والتبادلات بين الثقافات. فهو يسلّط الضوء</w:t>
      </w:r>
      <w:r w:rsidRPr="000246EC">
        <w:rPr>
          <w:rFonts w:ascii="Tahoma" w:hAnsi="Tahoma" w:cs="Tahoma" w:hint="cs"/>
          <w:b/>
          <w:i/>
          <w:color w:val="auto"/>
          <w:sz w:val="22"/>
          <w:szCs w:val="22"/>
          <w:rtl/>
          <w:lang w:bidi="ar-AE"/>
        </w:rPr>
        <w:t xml:space="preserve"> </w:t>
      </w:r>
      <w:r w:rsidRPr="000246EC">
        <w:rPr>
          <w:rFonts w:ascii="Tahoma" w:hAnsi="Tahoma" w:cs="Tahoma"/>
          <w:b/>
          <w:i/>
          <w:color w:val="auto"/>
          <w:sz w:val="22"/>
          <w:szCs w:val="22"/>
          <w:rtl/>
          <w:lang w:bidi="ar-AE"/>
        </w:rPr>
        <w:t>على الحوارات بين الأماكن والأزمنة</w:t>
      </w:r>
      <w:r w:rsidRPr="000246EC">
        <w:rPr>
          <w:rFonts w:ascii="Tahoma" w:hAnsi="Tahoma" w:cs="Tahoma" w:hint="cs"/>
          <w:b/>
          <w:i/>
          <w:color w:val="auto"/>
          <w:sz w:val="22"/>
          <w:szCs w:val="22"/>
          <w:rtl/>
          <w:lang w:bidi="ar-AE"/>
        </w:rPr>
        <w:t xml:space="preserve"> التي يجسدها مفهوم المتحف العالمي</w:t>
      </w:r>
      <w:r w:rsidRPr="000246EC">
        <w:rPr>
          <w:rFonts w:ascii="Tahoma" w:hAnsi="Tahoma" w:cs="Tahoma"/>
          <w:b/>
          <w:i/>
          <w:color w:val="auto"/>
          <w:sz w:val="22"/>
          <w:szCs w:val="22"/>
          <w:rtl/>
          <w:lang w:bidi="ar-AE"/>
        </w:rPr>
        <w:t xml:space="preserve">، </w:t>
      </w:r>
      <w:r w:rsidRPr="000246EC">
        <w:rPr>
          <w:rFonts w:ascii="Tahoma" w:hAnsi="Tahoma" w:cs="Tahoma" w:hint="cs"/>
          <w:b/>
          <w:i/>
          <w:color w:val="auto"/>
          <w:sz w:val="22"/>
          <w:szCs w:val="22"/>
          <w:rtl/>
          <w:lang w:bidi="ar-AE"/>
        </w:rPr>
        <w:t xml:space="preserve">والحوارات بين </w:t>
      </w:r>
      <w:r w:rsidRPr="000246EC">
        <w:rPr>
          <w:rFonts w:ascii="Tahoma" w:hAnsi="Tahoma" w:cs="Tahoma"/>
          <w:b/>
          <w:i/>
          <w:color w:val="auto"/>
          <w:sz w:val="22"/>
          <w:szCs w:val="22"/>
          <w:rtl/>
          <w:lang w:bidi="ar-AE"/>
        </w:rPr>
        <w:t xml:space="preserve">الصور والأحرف التي </w:t>
      </w:r>
      <w:r w:rsidRPr="000246EC">
        <w:rPr>
          <w:rFonts w:ascii="Tahoma" w:hAnsi="Tahoma" w:cs="Tahoma" w:hint="cs"/>
          <w:b/>
          <w:i/>
          <w:color w:val="auto"/>
          <w:sz w:val="22"/>
          <w:szCs w:val="22"/>
          <w:rtl/>
          <w:lang w:bidi="ar-AE"/>
        </w:rPr>
        <w:t xml:space="preserve">تنعكس في انبهار الرسامين بفن الخط والعكس، والحوارات عبر الزمن بين فنانين الشرق من جهة والغرب من جهة ثانية، والذي نراه يتجلى </w:t>
      </w:r>
      <w:r w:rsidR="00AA01BE">
        <w:rPr>
          <w:rFonts w:ascii="Tahoma" w:hAnsi="Tahoma" w:cs="Tahoma" w:hint="cs"/>
          <w:b/>
          <w:i/>
          <w:color w:val="auto"/>
          <w:sz w:val="22"/>
          <w:szCs w:val="22"/>
          <w:rtl/>
          <w:lang w:bidi="ar-AE"/>
        </w:rPr>
        <w:t>في</w:t>
      </w:r>
      <w:r w:rsidR="00AA01BE" w:rsidRPr="000246EC">
        <w:rPr>
          <w:rFonts w:ascii="Tahoma" w:hAnsi="Tahoma" w:cs="Tahoma" w:hint="cs"/>
          <w:b/>
          <w:i/>
          <w:color w:val="auto"/>
          <w:sz w:val="22"/>
          <w:szCs w:val="22"/>
          <w:rtl/>
          <w:lang w:bidi="ar-AE"/>
        </w:rPr>
        <w:t xml:space="preserve"> </w:t>
      </w:r>
      <w:r w:rsidRPr="000246EC">
        <w:rPr>
          <w:rFonts w:ascii="Tahoma" w:hAnsi="Tahoma" w:cs="Tahoma" w:hint="cs"/>
          <w:b/>
          <w:i/>
          <w:color w:val="auto"/>
          <w:sz w:val="22"/>
          <w:szCs w:val="22"/>
          <w:rtl/>
          <w:lang w:bidi="ar-AE"/>
        </w:rPr>
        <w:t xml:space="preserve">استخدام </w:t>
      </w:r>
      <w:r w:rsidR="00AA01BE">
        <w:rPr>
          <w:rFonts w:ascii="Tahoma" w:hAnsi="Tahoma" w:cs="Tahoma" w:hint="cs"/>
          <w:b/>
          <w:i/>
          <w:color w:val="auto"/>
          <w:sz w:val="22"/>
          <w:szCs w:val="22"/>
          <w:rtl/>
          <w:lang w:bidi="ar-AE"/>
        </w:rPr>
        <w:t xml:space="preserve">أحد أبرز </w:t>
      </w:r>
      <w:r w:rsidRPr="000246EC">
        <w:rPr>
          <w:rFonts w:ascii="Tahoma" w:hAnsi="Tahoma" w:cs="Tahoma" w:hint="cs"/>
          <w:b/>
          <w:i/>
          <w:color w:val="auto"/>
          <w:sz w:val="22"/>
          <w:szCs w:val="22"/>
          <w:rtl/>
          <w:lang w:bidi="ar-AE"/>
        </w:rPr>
        <w:t>فنان</w:t>
      </w:r>
      <w:r w:rsidR="00AA01BE">
        <w:rPr>
          <w:rFonts w:ascii="Tahoma" w:hAnsi="Tahoma" w:cs="Tahoma" w:hint="cs"/>
          <w:b/>
          <w:i/>
          <w:color w:val="auto"/>
          <w:sz w:val="22"/>
          <w:szCs w:val="22"/>
          <w:rtl/>
          <w:lang w:bidi="ar-AE"/>
        </w:rPr>
        <w:t xml:space="preserve">ي </w:t>
      </w:r>
      <w:r w:rsidRPr="000246EC">
        <w:rPr>
          <w:rFonts w:ascii="Tahoma" w:hAnsi="Tahoma" w:cs="Tahoma" w:hint="cs"/>
          <w:b/>
          <w:i/>
          <w:color w:val="auto"/>
          <w:sz w:val="22"/>
          <w:szCs w:val="22"/>
          <w:rtl/>
          <w:lang w:bidi="ar-AE"/>
        </w:rPr>
        <w:t xml:space="preserve">فن الشارع من نيويورك </w:t>
      </w:r>
      <w:r w:rsidR="00AA01BE">
        <w:rPr>
          <w:rFonts w:ascii="Tahoma" w:hAnsi="Tahoma" w:cs="Tahoma" w:hint="cs"/>
          <w:b/>
          <w:i/>
          <w:color w:val="auto"/>
          <w:sz w:val="22"/>
          <w:szCs w:val="22"/>
          <w:rtl/>
          <w:lang w:bidi="ar-AE"/>
        </w:rPr>
        <w:t>ل</w:t>
      </w:r>
      <w:r w:rsidRPr="000246EC">
        <w:rPr>
          <w:rFonts w:ascii="Tahoma" w:hAnsi="Tahoma" w:cs="Tahoma" w:hint="cs"/>
          <w:b/>
          <w:i/>
          <w:color w:val="auto"/>
          <w:sz w:val="22"/>
          <w:szCs w:val="22"/>
          <w:rtl/>
          <w:lang w:bidi="ar-AE"/>
        </w:rPr>
        <w:t xml:space="preserve">لفنون المصرية القديمة، لنشهد </w:t>
      </w:r>
      <w:r w:rsidR="00AA01BE">
        <w:rPr>
          <w:rFonts w:ascii="Tahoma" w:hAnsi="Tahoma" w:cs="Tahoma" w:hint="cs"/>
          <w:b/>
          <w:i/>
          <w:color w:val="auto"/>
          <w:sz w:val="22"/>
          <w:szCs w:val="22"/>
          <w:rtl/>
          <w:lang w:bidi="ar-AE"/>
        </w:rPr>
        <w:t xml:space="preserve">بذلك </w:t>
      </w:r>
      <w:r w:rsidRPr="000246EC">
        <w:rPr>
          <w:rFonts w:ascii="Tahoma" w:hAnsi="Tahoma" w:cs="Tahoma" w:hint="cs"/>
          <w:b/>
          <w:i/>
          <w:color w:val="auto"/>
          <w:sz w:val="22"/>
          <w:szCs w:val="22"/>
          <w:rtl/>
          <w:lang w:bidi="ar-AE"/>
        </w:rPr>
        <w:t xml:space="preserve">لغة عالمية تتخطى العصور والأماكن". </w:t>
      </w:r>
    </w:p>
    <w:p w14:paraId="08F7E12F" w14:textId="2EA5EC7A" w:rsidR="00BE224E" w:rsidRDefault="00BE224E" w:rsidP="00AB26CE">
      <w:pPr>
        <w:shd w:val="clear" w:color="auto" w:fill="FFFFFF" w:themeFill="background1"/>
        <w:spacing w:line="240" w:lineRule="auto"/>
        <w:jc w:val="both"/>
        <w:rPr>
          <w:rFonts w:ascii="Tahoma" w:hAnsi="Tahoma" w:cs="Tahoma"/>
          <w:bCs/>
          <w:iCs/>
          <w:color w:val="auto"/>
          <w:sz w:val="22"/>
          <w:szCs w:val="22"/>
          <w:rtl/>
        </w:rPr>
      </w:pPr>
    </w:p>
    <w:p w14:paraId="6035372A" w14:textId="405AC119" w:rsidR="00076A2B" w:rsidRPr="009F1413" w:rsidRDefault="00BE224E" w:rsidP="0049530E">
      <w:pPr>
        <w:shd w:val="clear" w:color="auto" w:fill="FFFFFF" w:themeFill="background1"/>
        <w:bidi/>
        <w:spacing w:line="240" w:lineRule="auto"/>
        <w:jc w:val="both"/>
        <w:rPr>
          <w:rFonts w:ascii="Tahoma" w:hAnsi="Tahoma" w:cs="Tahoma"/>
          <w:b/>
          <w:i/>
          <w:color w:val="auto"/>
          <w:sz w:val="22"/>
          <w:szCs w:val="22"/>
          <w:rtl/>
          <w:lang w:val="en-US"/>
        </w:rPr>
      </w:pPr>
      <w:r w:rsidRPr="0023358A">
        <w:rPr>
          <w:rFonts w:ascii="Tahoma" w:hAnsi="Tahoma" w:cs="Tahoma"/>
          <w:b/>
          <w:i/>
          <w:color w:val="auto"/>
          <w:sz w:val="22"/>
          <w:szCs w:val="22"/>
          <w:rtl/>
        </w:rPr>
        <w:t xml:space="preserve">من جهتها، قالت </w:t>
      </w:r>
      <w:r w:rsidRPr="0023358A">
        <w:rPr>
          <w:rFonts w:ascii="Tahoma" w:hAnsi="Tahoma" w:cs="Tahoma"/>
          <w:bCs/>
          <w:i/>
          <w:color w:val="auto"/>
          <w:sz w:val="22"/>
          <w:szCs w:val="22"/>
          <w:rtl/>
        </w:rPr>
        <w:t xml:space="preserve">الدكتورة ثريا نجيم، مديرة إدارة المقتنيات الفنية وأمناء المتحف والبحث العلمي في اللوفر </w:t>
      </w:r>
      <w:proofErr w:type="gramStart"/>
      <w:r w:rsidRPr="0023358A">
        <w:rPr>
          <w:rFonts w:ascii="Tahoma" w:hAnsi="Tahoma" w:cs="Tahoma"/>
          <w:bCs/>
          <w:i/>
          <w:color w:val="auto"/>
          <w:sz w:val="22"/>
          <w:szCs w:val="22"/>
          <w:rtl/>
        </w:rPr>
        <w:t>أبوظبي</w:t>
      </w:r>
      <w:proofErr w:type="gramEnd"/>
      <w:r w:rsidRPr="0023358A">
        <w:rPr>
          <w:rFonts w:ascii="Tahoma" w:hAnsi="Tahoma" w:cs="Tahoma"/>
          <w:bCs/>
          <w:i/>
          <w:color w:val="auto"/>
          <w:sz w:val="22"/>
          <w:szCs w:val="22"/>
          <w:rtl/>
        </w:rPr>
        <w:t>:</w:t>
      </w:r>
      <w:r>
        <w:rPr>
          <w:rFonts w:ascii="Tahoma" w:hAnsi="Tahoma" w:cs="Tahoma" w:hint="cs"/>
          <w:bCs/>
          <w:i/>
          <w:color w:val="auto"/>
          <w:sz w:val="22"/>
          <w:szCs w:val="22"/>
          <w:rtl/>
        </w:rPr>
        <w:t xml:space="preserve"> "</w:t>
      </w:r>
      <w:r w:rsidR="00AA01BE">
        <w:rPr>
          <w:rFonts w:ascii="Tahoma" w:hAnsi="Tahoma" w:cs="Tahoma" w:hint="cs"/>
          <w:b/>
          <w:i/>
          <w:color w:val="auto"/>
          <w:sz w:val="22"/>
          <w:szCs w:val="22"/>
          <w:rtl/>
          <w:lang w:val="en-US"/>
        </w:rPr>
        <w:t xml:space="preserve">مع </w:t>
      </w:r>
      <w:r>
        <w:rPr>
          <w:rFonts w:ascii="Tahoma" w:hAnsi="Tahoma" w:cs="Tahoma" w:hint="cs"/>
          <w:b/>
          <w:i/>
          <w:color w:val="auto"/>
          <w:sz w:val="22"/>
          <w:szCs w:val="22"/>
          <w:rtl/>
          <w:lang w:val="en-US"/>
        </w:rPr>
        <w:t>افتتاح</w:t>
      </w:r>
      <w:r w:rsidRPr="00BE224E">
        <w:rPr>
          <w:rFonts w:ascii="Tahoma" w:hAnsi="Tahoma" w:cs="Tahoma"/>
          <w:b/>
          <w:i/>
          <w:color w:val="auto"/>
          <w:sz w:val="22"/>
          <w:szCs w:val="22"/>
          <w:rtl/>
          <w:lang w:val="en-US"/>
        </w:rPr>
        <w:t xml:space="preserve"> هذا المعرض</w:t>
      </w:r>
      <w:r w:rsidR="00AA01BE">
        <w:rPr>
          <w:rFonts w:ascii="Tahoma" w:hAnsi="Tahoma" w:cs="Tahoma" w:hint="cs"/>
          <w:b/>
          <w:i/>
          <w:color w:val="auto"/>
          <w:sz w:val="22"/>
          <w:szCs w:val="22"/>
          <w:rtl/>
          <w:lang w:val="en-US"/>
        </w:rPr>
        <w:t>،</w:t>
      </w:r>
      <w:r>
        <w:rPr>
          <w:rFonts w:ascii="Tahoma" w:hAnsi="Tahoma" w:cs="Tahoma" w:hint="cs"/>
          <w:b/>
          <w:i/>
          <w:color w:val="auto"/>
          <w:sz w:val="22"/>
          <w:szCs w:val="22"/>
          <w:rtl/>
          <w:lang w:val="en-US"/>
        </w:rPr>
        <w:t xml:space="preserve"> يُطلق متحف اللوفر أبوظبي موسمه الثقافي الثالث</w:t>
      </w:r>
      <w:r w:rsidRPr="00BE224E">
        <w:rPr>
          <w:rFonts w:ascii="Tahoma" w:hAnsi="Tahoma" w:cs="Tahoma"/>
          <w:b/>
          <w:i/>
          <w:color w:val="auto"/>
          <w:sz w:val="22"/>
          <w:szCs w:val="22"/>
          <w:rtl/>
          <w:lang w:val="en-US"/>
        </w:rPr>
        <w:t xml:space="preserve"> </w:t>
      </w:r>
      <w:r>
        <w:rPr>
          <w:rFonts w:ascii="Tahoma" w:hAnsi="Tahoma" w:cs="Tahoma" w:hint="cs"/>
          <w:b/>
          <w:i/>
          <w:color w:val="auto"/>
          <w:sz w:val="22"/>
          <w:szCs w:val="22"/>
          <w:rtl/>
          <w:lang w:val="en-US"/>
        </w:rPr>
        <w:t>الذي يركّز على التبادلات ما</w:t>
      </w:r>
      <w:r w:rsidRPr="00BE224E">
        <w:rPr>
          <w:rFonts w:ascii="Tahoma" w:hAnsi="Tahoma" w:cs="Tahoma"/>
          <w:b/>
          <w:i/>
          <w:color w:val="auto"/>
          <w:sz w:val="22"/>
          <w:szCs w:val="22"/>
          <w:rtl/>
          <w:lang w:val="en-US"/>
        </w:rPr>
        <w:t xml:space="preserve"> بين </w:t>
      </w:r>
      <w:r>
        <w:rPr>
          <w:rFonts w:ascii="Tahoma" w:hAnsi="Tahoma" w:cs="Tahoma"/>
          <w:b/>
          <w:i/>
          <w:color w:val="auto"/>
          <w:sz w:val="22"/>
          <w:szCs w:val="22"/>
          <w:rtl/>
          <w:lang w:val="en-US"/>
        </w:rPr>
        <w:t>الشرق والغرب</w:t>
      </w:r>
      <w:r w:rsidRPr="00BE224E">
        <w:rPr>
          <w:rFonts w:ascii="Tahoma" w:hAnsi="Tahoma" w:cs="Tahoma"/>
          <w:b/>
          <w:i/>
          <w:color w:val="auto"/>
          <w:sz w:val="22"/>
          <w:szCs w:val="22"/>
          <w:rtl/>
          <w:lang w:val="en-US"/>
        </w:rPr>
        <w:t xml:space="preserve">، </w:t>
      </w:r>
      <w:r w:rsidR="00AA01BE">
        <w:rPr>
          <w:rFonts w:ascii="Tahoma" w:hAnsi="Tahoma" w:cs="Tahoma" w:hint="cs"/>
          <w:b/>
          <w:i/>
          <w:color w:val="auto"/>
          <w:sz w:val="22"/>
          <w:szCs w:val="22"/>
          <w:rtl/>
          <w:lang w:val="en-US"/>
        </w:rPr>
        <w:t>مس</w:t>
      </w:r>
      <w:r w:rsidR="0049530E">
        <w:rPr>
          <w:rFonts w:ascii="Tahoma" w:hAnsi="Tahoma" w:cs="Tahoma" w:hint="cs"/>
          <w:b/>
          <w:i/>
          <w:color w:val="auto"/>
          <w:sz w:val="22"/>
          <w:szCs w:val="22"/>
          <w:rtl/>
          <w:lang w:val="en-US"/>
        </w:rPr>
        <w:t>ت</w:t>
      </w:r>
      <w:r w:rsidR="00AA01BE">
        <w:rPr>
          <w:rFonts w:ascii="Tahoma" w:hAnsi="Tahoma" w:cs="Tahoma" w:hint="cs"/>
          <w:b/>
          <w:i/>
          <w:color w:val="auto"/>
          <w:sz w:val="22"/>
          <w:szCs w:val="22"/>
          <w:rtl/>
          <w:lang w:val="en-US"/>
        </w:rPr>
        <w:t>كشفاً</w:t>
      </w:r>
      <w:r w:rsidRPr="00BE224E">
        <w:rPr>
          <w:rFonts w:ascii="Tahoma" w:hAnsi="Tahoma" w:cs="Tahoma"/>
          <w:b/>
          <w:i/>
          <w:color w:val="auto"/>
          <w:sz w:val="22"/>
          <w:szCs w:val="22"/>
          <w:rtl/>
          <w:lang w:val="en-US"/>
        </w:rPr>
        <w:t xml:space="preserve"> الطرق التي مي</w:t>
      </w:r>
      <w:r w:rsidR="00AA01BE">
        <w:rPr>
          <w:rFonts w:ascii="Tahoma" w:hAnsi="Tahoma" w:cs="Tahoma" w:hint="cs"/>
          <w:b/>
          <w:i/>
          <w:color w:val="auto"/>
          <w:sz w:val="22"/>
          <w:szCs w:val="22"/>
          <w:rtl/>
          <w:lang w:val="en-US"/>
        </w:rPr>
        <w:t>ّ</w:t>
      </w:r>
      <w:r w:rsidRPr="00BE224E">
        <w:rPr>
          <w:rFonts w:ascii="Tahoma" w:hAnsi="Tahoma" w:cs="Tahoma"/>
          <w:b/>
          <w:i/>
          <w:color w:val="auto"/>
          <w:sz w:val="22"/>
          <w:szCs w:val="22"/>
          <w:rtl/>
          <w:lang w:val="en-US"/>
        </w:rPr>
        <w:t xml:space="preserve">زت </w:t>
      </w:r>
      <w:r w:rsidR="00B40A16">
        <w:rPr>
          <w:rFonts w:ascii="Tahoma" w:hAnsi="Tahoma" w:cs="Tahoma" w:hint="cs"/>
          <w:b/>
          <w:i/>
          <w:color w:val="auto"/>
          <w:sz w:val="22"/>
          <w:szCs w:val="22"/>
          <w:rtl/>
          <w:lang w:val="en-US"/>
        </w:rPr>
        <w:t>إبداع كلّ منهما.</w:t>
      </w:r>
      <w:r w:rsidRPr="00BE224E">
        <w:rPr>
          <w:rFonts w:ascii="Tahoma" w:hAnsi="Tahoma" w:cs="Tahoma"/>
          <w:b/>
          <w:i/>
          <w:color w:val="auto"/>
          <w:sz w:val="22"/>
          <w:szCs w:val="22"/>
          <w:rtl/>
          <w:lang w:val="en-US"/>
        </w:rPr>
        <w:t xml:space="preserve"> </w:t>
      </w:r>
      <w:r w:rsidR="00B40A16">
        <w:rPr>
          <w:rFonts w:ascii="Tahoma" w:hAnsi="Tahoma" w:cs="Tahoma" w:hint="cs"/>
          <w:b/>
          <w:i/>
          <w:color w:val="auto"/>
          <w:sz w:val="22"/>
          <w:szCs w:val="22"/>
          <w:rtl/>
          <w:lang w:val="en-US"/>
        </w:rPr>
        <w:t xml:space="preserve">فإن تتبعنا مسار </w:t>
      </w:r>
      <w:r w:rsidR="00AA01BE">
        <w:rPr>
          <w:rFonts w:ascii="Tahoma" w:hAnsi="Tahoma" w:cs="Tahoma" w:hint="cs"/>
          <w:b/>
          <w:i/>
          <w:color w:val="auto"/>
          <w:sz w:val="22"/>
          <w:szCs w:val="22"/>
          <w:rtl/>
          <w:lang w:val="en-US"/>
        </w:rPr>
        <w:t xml:space="preserve">نشأة </w:t>
      </w:r>
      <w:r w:rsidR="00B40A16">
        <w:rPr>
          <w:rFonts w:ascii="Tahoma" w:hAnsi="Tahoma" w:cs="Tahoma" w:hint="cs"/>
          <w:b/>
          <w:i/>
          <w:color w:val="auto"/>
          <w:sz w:val="22"/>
          <w:szCs w:val="22"/>
          <w:rtl/>
          <w:lang w:val="en-US"/>
        </w:rPr>
        <w:t xml:space="preserve">فن التجريد </w:t>
      </w:r>
      <w:r w:rsidR="00AA01BE">
        <w:rPr>
          <w:rFonts w:ascii="Tahoma" w:hAnsi="Tahoma" w:cs="Tahoma" w:hint="cs"/>
          <w:b/>
          <w:i/>
          <w:color w:val="auto"/>
          <w:sz w:val="22"/>
          <w:szCs w:val="22"/>
          <w:rtl/>
          <w:lang w:val="en-US"/>
        </w:rPr>
        <w:t>في</w:t>
      </w:r>
      <w:r w:rsidR="00B40A16">
        <w:rPr>
          <w:rFonts w:ascii="Tahoma" w:hAnsi="Tahoma" w:cs="Tahoma" w:hint="cs"/>
          <w:b/>
          <w:i/>
          <w:color w:val="auto"/>
          <w:sz w:val="22"/>
          <w:szCs w:val="22"/>
          <w:rtl/>
          <w:lang w:val="en-US"/>
        </w:rPr>
        <w:t xml:space="preserve"> القرن العشرين، لوجدنا أنه </w:t>
      </w:r>
      <w:r w:rsidR="00AA01BE">
        <w:rPr>
          <w:rFonts w:ascii="Tahoma" w:hAnsi="Tahoma" w:cs="Tahoma" w:hint="cs"/>
          <w:b/>
          <w:i/>
          <w:color w:val="auto"/>
          <w:sz w:val="22"/>
          <w:szCs w:val="22"/>
          <w:rtl/>
          <w:lang w:val="en-US"/>
        </w:rPr>
        <w:t xml:space="preserve">تشكّل </w:t>
      </w:r>
      <w:r w:rsidR="00B40A16">
        <w:rPr>
          <w:rFonts w:ascii="Tahoma" w:hAnsi="Tahoma" w:cs="Tahoma" w:hint="cs"/>
          <w:b/>
          <w:i/>
          <w:color w:val="auto"/>
          <w:sz w:val="22"/>
          <w:szCs w:val="22"/>
          <w:rtl/>
          <w:lang w:val="en-US"/>
        </w:rPr>
        <w:t xml:space="preserve">نتيجة تأمّل الفنانين التجريديين لمختلف العلامات والخطوط والرسوم التصويرية من الثقافات الشرقية. </w:t>
      </w:r>
      <w:r w:rsidR="00AA01BE">
        <w:rPr>
          <w:rFonts w:ascii="Tahoma" w:hAnsi="Tahoma" w:cs="Tahoma" w:hint="cs"/>
          <w:b/>
          <w:i/>
          <w:color w:val="auto"/>
          <w:sz w:val="22"/>
          <w:szCs w:val="22"/>
          <w:rtl/>
          <w:lang w:val="en-US" w:bidi="ar-AE"/>
        </w:rPr>
        <w:t>و</w:t>
      </w:r>
      <w:r w:rsidR="00AB26CE">
        <w:rPr>
          <w:rFonts w:ascii="Tahoma" w:hAnsi="Tahoma" w:cs="Tahoma" w:hint="cs"/>
          <w:b/>
          <w:i/>
          <w:color w:val="auto"/>
          <w:sz w:val="22"/>
          <w:szCs w:val="22"/>
          <w:rtl/>
          <w:lang w:val="en-US" w:bidi="ar-AE"/>
        </w:rPr>
        <w:t xml:space="preserve">إن تأمّلنا حولنا لوجدنا الأحرف في مختلف أنواع الفنون مثل فن الخط </w:t>
      </w:r>
      <w:proofErr w:type="spellStart"/>
      <w:r w:rsidR="00AB26CE">
        <w:rPr>
          <w:rFonts w:ascii="Tahoma" w:hAnsi="Tahoma" w:cs="Tahoma" w:hint="cs"/>
          <w:b/>
          <w:i/>
          <w:color w:val="auto"/>
          <w:sz w:val="22"/>
          <w:szCs w:val="22"/>
          <w:rtl/>
          <w:lang w:val="en-US" w:bidi="ar-AE"/>
        </w:rPr>
        <w:t>والغرافيتي</w:t>
      </w:r>
      <w:proofErr w:type="spellEnd"/>
      <w:r w:rsidR="0049530E">
        <w:rPr>
          <w:rFonts w:ascii="Tahoma" w:hAnsi="Tahoma" w:cs="Tahoma" w:hint="cs"/>
          <w:b/>
          <w:i/>
          <w:color w:val="auto"/>
          <w:sz w:val="22"/>
          <w:szCs w:val="22"/>
          <w:rtl/>
          <w:lang w:val="en-US" w:bidi="ar-AE"/>
        </w:rPr>
        <w:t>.</w:t>
      </w:r>
      <w:r w:rsidR="00AB26CE">
        <w:rPr>
          <w:rFonts w:ascii="Tahoma" w:hAnsi="Tahoma" w:cs="Tahoma" w:hint="cs"/>
          <w:b/>
          <w:i/>
          <w:color w:val="auto"/>
          <w:sz w:val="22"/>
          <w:szCs w:val="22"/>
          <w:rtl/>
          <w:lang w:val="en-US" w:bidi="ar-AE"/>
        </w:rPr>
        <w:t xml:space="preserve"> وقد اتّخذت آسيا وشمال أفريقيا مركزاً محورياً في هذا الإطار. </w:t>
      </w:r>
      <w:r w:rsidR="0049530E">
        <w:rPr>
          <w:rFonts w:ascii="Tahoma" w:hAnsi="Tahoma" w:cs="Tahoma" w:hint="cs"/>
          <w:b/>
          <w:i/>
          <w:color w:val="auto"/>
          <w:sz w:val="22"/>
          <w:szCs w:val="22"/>
          <w:rtl/>
          <w:lang w:val="en-US" w:bidi="ar-AE"/>
        </w:rPr>
        <w:t xml:space="preserve">نجد </w:t>
      </w:r>
      <w:r w:rsidR="009F1413">
        <w:rPr>
          <w:rFonts w:ascii="Tahoma" w:hAnsi="Tahoma" w:cs="Tahoma" w:hint="cs"/>
          <w:b/>
          <w:i/>
          <w:color w:val="auto"/>
          <w:sz w:val="22"/>
          <w:szCs w:val="22"/>
          <w:rtl/>
          <w:lang w:val="en-US" w:bidi="ar-AE"/>
        </w:rPr>
        <w:t>هذا البعد الذي يتّخذ طابعاً روحانياً</w:t>
      </w:r>
      <w:r w:rsidR="00AA01BE">
        <w:rPr>
          <w:rFonts w:ascii="Tahoma" w:hAnsi="Tahoma" w:cs="Tahoma" w:hint="cs"/>
          <w:b/>
          <w:i/>
          <w:color w:val="auto"/>
          <w:sz w:val="22"/>
          <w:szCs w:val="22"/>
          <w:rtl/>
          <w:lang w:val="en-US" w:bidi="ar-AE"/>
        </w:rPr>
        <w:t>،</w:t>
      </w:r>
      <w:r w:rsidR="009F1413">
        <w:rPr>
          <w:rFonts w:ascii="Tahoma" w:hAnsi="Tahoma" w:cs="Tahoma" w:hint="cs"/>
          <w:b/>
          <w:i/>
          <w:color w:val="auto"/>
          <w:sz w:val="22"/>
          <w:szCs w:val="22"/>
          <w:rtl/>
          <w:lang w:val="en-US" w:bidi="ar-AE"/>
        </w:rPr>
        <w:t xml:space="preserve"> إن صح التعبير</w:t>
      </w:r>
      <w:r w:rsidR="00AA01BE">
        <w:rPr>
          <w:rFonts w:ascii="Tahoma" w:hAnsi="Tahoma" w:cs="Tahoma" w:hint="cs"/>
          <w:b/>
          <w:i/>
          <w:color w:val="auto"/>
          <w:sz w:val="22"/>
          <w:szCs w:val="22"/>
          <w:rtl/>
          <w:lang w:val="en-US" w:bidi="ar-AE"/>
        </w:rPr>
        <w:t>،</w:t>
      </w:r>
      <w:r w:rsidR="009F1413">
        <w:rPr>
          <w:rFonts w:ascii="Tahoma" w:hAnsi="Tahoma" w:cs="Tahoma" w:hint="cs"/>
          <w:b/>
          <w:i/>
          <w:color w:val="auto"/>
          <w:sz w:val="22"/>
          <w:szCs w:val="22"/>
          <w:rtl/>
          <w:lang w:val="en-US" w:bidi="ar-AE"/>
        </w:rPr>
        <w:t xml:space="preserve"> في حركة الحروفية التي ظهرت في صفوف الفنانين العرب، والتي لعبت دوراً هاماً في تطوّر فن التجريد المعاصر. يمكننا القول إن المعرض يهدف إلى </w:t>
      </w:r>
      <w:r w:rsidR="001911BD">
        <w:rPr>
          <w:rFonts w:ascii="Tahoma" w:hAnsi="Tahoma" w:cs="Tahoma" w:hint="cs"/>
          <w:b/>
          <w:i/>
          <w:color w:val="auto"/>
          <w:sz w:val="22"/>
          <w:szCs w:val="22"/>
          <w:rtl/>
          <w:lang w:val="en-US" w:bidi="ar-AE"/>
        </w:rPr>
        <w:t xml:space="preserve">رسم </w:t>
      </w:r>
      <w:r w:rsidR="009F1413">
        <w:rPr>
          <w:rFonts w:ascii="Tahoma" w:hAnsi="Tahoma" w:cs="Tahoma" w:hint="cs"/>
          <w:b/>
          <w:i/>
          <w:color w:val="auto"/>
          <w:sz w:val="22"/>
          <w:szCs w:val="22"/>
          <w:rtl/>
          <w:lang w:val="en-US" w:bidi="ar-AE"/>
        </w:rPr>
        <w:t xml:space="preserve">لقاء الشرق والغرب على لوحة واحدة، مسلطاً الضوء على ما اكتسبه فنانو الغرب من ممارسات فنّية </w:t>
      </w:r>
      <w:r w:rsidR="001911BD">
        <w:rPr>
          <w:rFonts w:ascii="Tahoma" w:hAnsi="Tahoma" w:cs="Tahoma" w:hint="cs"/>
          <w:b/>
          <w:i/>
          <w:color w:val="auto"/>
          <w:sz w:val="22"/>
          <w:szCs w:val="22"/>
          <w:rtl/>
          <w:lang w:val="en-US" w:bidi="ar-AE"/>
        </w:rPr>
        <w:t xml:space="preserve">في </w:t>
      </w:r>
      <w:r w:rsidR="009F1413">
        <w:rPr>
          <w:rFonts w:ascii="Tahoma" w:hAnsi="Tahoma" w:cs="Tahoma" w:hint="cs"/>
          <w:b/>
          <w:i/>
          <w:color w:val="auto"/>
          <w:sz w:val="22"/>
          <w:szCs w:val="22"/>
          <w:rtl/>
          <w:lang w:val="en-US" w:bidi="ar-AE"/>
        </w:rPr>
        <w:t>فن الخط من ثقافات بعيدة كل البعد عن ثقافاتهم".</w:t>
      </w:r>
    </w:p>
    <w:p w14:paraId="3430BDCA" w14:textId="4B052BDF" w:rsidR="00076A2B" w:rsidRPr="000476D4" w:rsidRDefault="00076A2B" w:rsidP="00AB26CE">
      <w:pPr>
        <w:shd w:val="clear" w:color="auto" w:fill="FFFFFF" w:themeFill="background1"/>
        <w:bidi/>
        <w:jc w:val="both"/>
        <w:rPr>
          <w:rFonts w:ascii="Tahoma" w:eastAsia="Calibri" w:hAnsi="Tahoma" w:cs="Tahoma"/>
          <w:color w:val="auto"/>
          <w:sz w:val="22"/>
          <w:szCs w:val="22"/>
          <w:rtl/>
          <w:lang w:val="en-US" w:bidi="ar-AE"/>
        </w:rPr>
      </w:pPr>
    </w:p>
    <w:p w14:paraId="4248DBB8" w14:textId="6ED64146" w:rsidR="00076A2B" w:rsidRPr="00937E9A" w:rsidRDefault="0049530E" w:rsidP="0049530E">
      <w:pPr>
        <w:shd w:val="clear" w:color="auto" w:fill="FFFFFF" w:themeFill="background1"/>
        <w:bidi/>
        <w:jc w:val="both"/>
        <w:rPr>
          <w:rFonts w:ascii="Tahoma" w:eastAsia="Calibri" w:hAnsi="Tahoma" w:cs="Tahoma"/>
          <w:b/>
          <w:color w:val="auto"/>
          <w:sz w:val="22"/>
          <w:szCs w:val="22"/>
          <w:rtl/>
          <w:lang w:bidi="ar-JO"/>
        </w:rPr>
      </w:pPr>
      <w:r>
        <w:rPr>
          <w:rFonts w:ascii="Tahoma" w:eastAsia="Calibri" w:hAnsi="Tahoma" w:cs="Tahoma" w:hint="cs"/>
          <w:color w:val="auto"/>
          <w:sz w:val="22"/>
          <w:szCs w:val="22"/>
          <w:rtl/>
          <w:lang w:bidi="ar-AE"/>
        </w:rPr>
        <w:t>و</w:t>
      </w:r>
      <w:r w:rsidR="00076A2B">
        <w:rPr>
          <w:rFonts w:ascii="Tahoma" w:eastAsia="Calibri" w:hAnsi="Tahoma" w:cs="Tahoma" w:hint="cs"/>
          <w:color w:val="auto"/>
          <w:sz w:val="22"/>
          <w:szCs w:val="22"/>
          <w:rtl/>
          <w:lang w:bidi="ar-JO"/>
        </w:rPr>
        <w:t xml:space="preserve">يضم المعرض أربعة أقسام، يركّز القسم الأول منها على </w:t>
      </w:r>
      <w:r w:rsidR="00076A2B" w:rsidRPr="00076A2B">
        <w:rPr>
          <w:rFonts w:ascii="Tahoma" w:eastAsia="Calibri" w:hAnsi="Tahoma" w:cs="Tahoma" w:hint="cs"/>
          <w:b/>
          <w:bCs/>
          <w:color w:val="auto"/>
          <w:sz w:val="22"/>
          <w:szCs w:val="22"/>
          <w:rtl/>
          <w:lang w:bidi="ar-JO"/>
        </w:rPr>
        <w:t>"الرسوم التصويرية"،</w:t>
      </w:r>
      <w:r w:rsidR="00076A2B">
        <w:rPr>
          <w:rFonts w:ascii="Tahoma" w:eastAsia="Calibri" w:hAnsi="Tahoma" w:cs="Tahoma" w:hint="cs"/>
          <w:color w:val="auto"/>
          <w:sz w:val="22"/>
          <w:szCs w:val="22"/>
          <w:rtl/>
          <w:lang w:bidi="ar-JO"/>
        </w:rPr>
        <w:t xml:space="preserve"> </w:t>
      </w:r>
      <w:r w:rsidR="00076A2B" w:rsidRPr="0023358A">
        <w:rPr>
          <w:rFonts w:ascii="Tahoma" w:hAnsi="Tahoma" w:cs="Tahoma" w:hint="cs"/>
          <w:b/>
          <w:i/>
          <w:color w:val="auto"/>
          <w:sz w:val="22"/>
          <w:szCs w:val="22"/>
          <w:rtl/>
          <w:lang w:val="en-US" w:bidi="ar-AE"/>
        </w:rPr>
        <w:t>وهي صور رمزية تمثّل كلمات وأفكار في الحضارا</w:t>
      </w:r>
      <w:r w:rsidR="00076A2B">
        <w:rPr>
          <w:rFonts w:ascii="Tahoma" w:hAnsi="Tahoma" w:cs="Tahoma" w:hint="cs"/>
          <w:b/>
          <w:i/>
          <w:color w:val="auto"/>
          <w:sz w:val="22"/>
          <w:szCs w:val="22"/>
          <w:rtl/>
          <w:lang w:val="en-US" w:bidi="ar-AE"/>
        </w:rPr>
        <w:t xml:space="preserve">ت القديمة في بلاد الرافدين ومصر، شكّلت مصدر إلهام لفناني الفن التجريدي. أما القسم الثاني فهو يركّز على </w:t>
      </w:r>
      <w:r w:rsidR="00076A2B">
        <w:rPr>
          <w:rFonts w:ascii="Tahoma" w:hAnsi="Tahoma" w:cs="Tahoma" w:hint="cs"/>
          <w:bCs/>
          <w:i/>
          <w:color w:val="auto"/>
          <w:sz w:val="22"/>
          <w:szCs w:val="22"/>
          <w:rtl/>
          <w:lang w:val="en-US" w:bidi="ar-AE"/>
        </w:rPr>
        <w:t xml:space="preserve">"العلامات" </w:t>
      </w:r>
      <w:r w:rsidR="00076A2B">
        <w:rPr>
          <w:rFonts w:ascii="Tahoma" w:hAnsi="Tahoma" w:cs="Tahoma" w:hint="cs"/>
          <w:b/>
          <w:i/>
          <w:color w:val="auto"/>
          <w:sz w:val="22"/>
          <w:szCs w:val="22"/>
          <w:rtl/>
          <w:lang w:val="en-US" w:bidi="ar-AE"/>
        </w:rPr>
        <w:t xml:space="preserve">التي احتلت، في تاريخ الكتابة، مكان الرسوم التصويرية، لتكسر بذلك </w:t>
      </w:r>
      <w:r w:rsidR="001911BD">
        <w:rPr>
          <w:rFonts w:ascii="Tahoma" w:hAnsi="Tahoma" w:cs="Tahoma" w:hint="cs"/>
          <w:b/>
          <w:i/>
          <w:color w:val="auto"/>
          <w:sz w:val="22"/>
          <w:szCs w:val="22"/>
          <w:rtl/>
          <w:lang w:val="en-US" w:bidi="ar-AE"/>
        </w:rPr>
        <w:t xml:space="preserve">الحاجز الفاصل </w:t>
      </w:r>
      <w:r w:rsidR="00076A2B">
        <w:rPr>
          <w:rFonts w:ascii="Tahoma" w:hAnsi="Tahoma" w:cs="Tahoma" w:hint="cs"/>
          <w:b/>
          <w:i/>
          <w:color w:val="auto"/>
          <w:sz w:val="22"/>
          <w:szCs w:val="22"/>
          <w:rtl/>
          <w:lang w:val="en-US" w:bidi="ar-AE"/>
        </w:rPr>
        <w:t xml:space="preserve">بين الكتابة والصور. </w:t>
      </w:r>
      <w:r>
        <w:rPr>
          <w:rFonts w:ascii="Tahoma" w:hAnsi="Tahoma" w:cs="Tahoma" w:hint="cs"/>
          <w:b/>
          <w:i/>
          <w:color w:val="auto"/>
          <w:sz w:val="22"/>
          <w:szCs w:val="22"/>
          <w:rtl/>
          <w:lang w:val="en-US" w:bidi="ar-AE"/>
        </w:rPr>
        <w:t xml:space="preserve">ويبيّن </w:t>
      </w:r>
      <w:r w:rsidR="00076A2B">
        <w:rPr>
          <w:rFonts w:ascii="Tahoma" w:hAnsi="Tahoma" w:cs="Tahoma" w:hint="cs"/>
          <w:b/>
          <w:i/>
          <w:color w:val="auto"/>
          <w:sz w:val="22"/>
          <w:szCs w:val="22"/>
          <w:rtl/>
          <w:lang w:val="en-US" w:bidi="ar-AE"/>
        </w:rPr>
        <w:t xml:space="preserve">القسم الثالث من المعرض تحت عنوان </w:t>
      </w:r>
      <w:r w:rsidR="00076A2B" w:rsidRPr="00076A2B">
        <w:rPr>
          <w:rFonts w:ascii="Tahoma" w:hAnsi="Tahoma" w:cs="Tahoma" w:hint="cs"/>
          <w:bCs/>
          <w:i/>
          <w:color w:val="auto"/>
          <w:sz w:val="22"/>
          <w:szCs w:val="22"/>
          <w:rtl/>
          <w:lang w:val="en-US" w:bidi="ar-AE"/>
        </w:rPr>
        <w:t>"ملامح"</w:t>
      </w:r>
      <w:r w:rsidR="00076A2B">
        <w:rPr>
          <w:rFonts w:ascii="Tahoma" w:eastAsia="Calibri" w:hAnsi="Tahoma" w:cs="Tahoma" w:hint="cs"/>
          <w:b/>
          <w:color w:val="auto"/>
          <w:sz w:val="22"/>
          <w:szCs w:val="22"/>
          <w:rtl/>
          <w:lang w:bidi="ar-JO"/>
        </w:rPr>
        <w:t xml:space="preserve"> كيف دمج فنانو الغرب الطاقة التي تكمن في فن الخط الشرقي في ضربات فراشيهم لابتكار خطوط انسيابية. ويُختتم المعرض بقسم </w:t>
      </w:r>
      <w:r w:rsidR="00076A2B" w:rsidRPr="00937E9A">
        <w:rPr>
          <w:rFonts w:ascii="Tahoma" w:eastAsia="Calibri" w:hAnsi="Tahoma" w:cs="Tahoma" w:hint="cs"/>
          <w:bCs/>
          <w:color w:val="auto"/>
          <w:sz w:val="22"/>
          <w:szCs w:val="22"/>
          <w:rtl/>
          <w:lang w:bidi="ar-JO"/>
        </w:rPr>
        <w:t>"فنون الخط"</w:t>
      </w:r>
      <w:r w:rsidR="00076A2B">
        <w:rPr>
          <w:rFonts w:ascii="Tahoma" w:eastAsia="Calibri" w:hAnsi="Tahoma" w:cs="Tahoma" w:hint="cs"/>
          <w:b/>
          <w:color w:val="auto"/>
          <w:sz w:val="22"/>
          <w:szCs w:val="22"/>
          <w:rtl/>
          <w:lang w:bidi="ar-JO"/>
        </w:rPr>
        <w:t xml:space="preserve"> </w:t>
      </w:r>
      <w:r w:rsidR="00937E9A">
        <w:rPr>
          <w:rFonts w:ascii="Tahoma" w:eastAsia="Calibri" w:hAnsi="Tahoma" w:cs="Tahoma" w:hint="cs"/>
          <w:b/>
          <w:color w:val="auto"/>
          <w:sz w:val="22"/>
          <w:szCs w:val="22"/>
          <w:rtl/>
          <w:lang w:bidi="ar-JO"/>
        </w:rPr>
        <w:t>الذي ي</w:t>
      </w:r>
      <w:r>
        <w:rPr>
          <w:rFonts w:ascii="Tahoma" w:eastAsia="Calibri" w:hAnsi="Tahoma" w:cs="Tahoma" w:hint="cs"/>
          <w:b/>
          <w:color w:val="auto"/>
          <w:sz w:val="22"/>
          <w:szCs w:val="22"/>
          <w:rtl/>
          <w:lang w:bidi="ar-JO"/>
        </w:rPr>
        <w:t>وضح</w:t>
      </w:r>
      <w:r w:rsidR="00937E9A">
        <w:rPr>
          <w:rFonts w:ascii="Tahoma" w:eastAsia="Calibri" w:hAnsi="Tahoma" w:cs="Tahoma" w:hint="cs"/>
          <w:b/>
          <w:color w:val="auto"/>
          <w:sz w:val="22"/>
          <w:szCs w:val="22"/>
          <w:rtl/>
          <w:lang w:bidi="ar-JO"/>
        </w:rPr>
        <w:t xml:space="preserve"> كيف لجأ الفنانون من حول العالم، من بريون </w:t>
      </w:r>
      <w:proofErr w:type="spellStart"/>
      <w:r w:rsidR="00937E9A">
        <w:rPr>
          <w:rFonts w:ascii="Tahoma" w:eastAsia="Calibri" w:hAnsi="Tahoma" w:cs="Tahoma" w:hint="cs"/>
          <w:b/>
          <w:color w:val="auto"/>
          <w:sz w:val="22"/>
          <w:szCs w:val="22"/>
          <w:rtl/>
          <w:lang w:bidi="ar-JO"/>
        </w:rPr>
        <w:t>جيسين</w:t>
      </w:r>
      <w:proofErr w:type="spellEnd"/>
      <w:r w:rsidR="00937E9A">
        <w:rPr>
          <w:rFonts w:ascii="Tahoma" w:eastAsia="Calibri" w:hAnsi="Tahoma" w:cs="Tahoma" w:hint="cs"/>
          <w:b/>
          <w:color w:val="auto"/>
          <w:sz w:val="22"/>
          <w:szCs w:val="22"/>
          <w:rtl/>
          <w:lang w:bidi="ar-JO"/>
        </w:rPr>
        <w:t xml:space="preserve"> إلى هنري ميشو وشاكر حسن السعيد وسليمان منصور، إلى فن الخط في أعمالهم. </w:t>
      </w:r>
    </w:p>
    <w:p w14:paraId="31D584DA" w14:textId="77777777" w:rsidR="00076A2B" w:rsidRDefault="00076A2B" w:rsidP="00AB26CE">
      <w:pPr>
        <w:shd w:val="clear" w:color="auto" w:fill="FFFFFF" w:themeFill="background1"/>
        <w:bidi/>
        <w:jc w:val="both"/>
        <w:rPr>
          <w:rFonts w:ascii="Tahoma" w:eastAsia="Calibri" w:hAnsi="Tahoma" w:cs="Tahoma"/>
          <w:color w:val="auto"/>
          <w:sz w:val="22"/>
          <w:szCs w:val="22"/>
          <w:rtl/>
          <w:lang w:bidi="ar-JO"/>
        </w:rPr>
      </w:pPr>
    </w:p>
    <w:p w14:paraId="08E48386" w14:textId="3C68ED3D" w:rsidR="00937E9A" w:rsidRDefault="00937E9A" w:rsidP="00AB26CE">
      <w:pPr>
        <w:shd w:val="clear" w:color="auto" w:fill="FFFFFF" w:themeFill="background1"/>
        <w:bidi/>
        <w:jc w:val="both"/>
        <w:rPr>
          <w:rFonts w:ascii="Tahoma" w:eastAsia="Calibri" w:hAnsi="Tahoma" w:cs="Tahoma"/>
          <w:color w:val="auto"/>
          <w:sz w:val="22"/>
          <w:szCs w:val="22"/>
          <w:rtl/>
          <w:lang w:bidi="ar-JO"/>
        </w:rPr>
      </w:pPr>
      <w:r>
        <w:rPr>
          <w:rFonts w:ascii="Tahoma" w:eastAsia="Calibri" w:hAnsi="Tahoma" w:cs="Tahoma" w:hint="cs"/>
          <w:color w:val="auto"/>
          <w:sz w:val="22"/>
          <w:szCs w:val="22"/>
          <w:rtl/>
          <w:lang w:bidi="ar-JO"/>
        </w:rPr>
        <w:t>و</w:t>
      </w:r>
      <w:r w:rsidR="00926ED8" w:rsidRPr="000246EC">
        <w:rPr>
          <w:rFonts w:ascii="Tahoma" w:eastAsia="Calibri" w:hAnsi="Tahoma" w:cs="Tahoma"/>
          <w:color w:val="auto"/>
          <w:sz w:val="22"/>
          <w:szCs w:val="22"/>
          <w:rtl/>
          <w:lang w:bidi="ar-JO"/>
        </w:rPr>
        <w:t>لت</w:t>
      </w:r>
      <w:r>
        <w:rPr>
          <w:rFonts w:ascii="Tahoma" w:eastAsia="Calibri" w:hAnsi="Tahoma" w:cs="Tahoma" w:hint="cs"/>
          <w:color w:val="auto"/>
          <w:sz w:val="22"/>
          <w:szCs w:val="22"/>
          <w:rtl/>
          <w:lang w:bidi="ar-JO"/>
        </w:rPr>
        <w:t xml:space="preserve">عزيز </w:t>
      </w:r>
      <w:r w:rsidR="00926ED8" w:rsidRPr="000246EC">
        <w:rPr>
          <w:rFonts w:ascii="Tahoma" w:eastAsia="Calibri" w:hAnsi="Tahoma" w:cs="Tahoma"/>
          <w:color w:val="auto"/>
          <w:sz w:val="22"/>
          <w:szCs w:val="22"/>
          <w:rtl/>
          <w:lang w:bidi="ar-JO"/>
        </w:rPr>
        <w:t>تفاعل الزوار مع المعرض، طو</w:t>
      </w:r>
      <w:r>
        <w:rPr>
          <w:rFonts w:ascii="Tahoma" w:eastAsia="Calibri" w:hAnsi="Tahoma" w:cs="Tahoma" w:hint="cs"/>
          <w:color w:val="auto"/>
          <w:sz w:val="22"/>
          <w:szCs w:val="22"/>
          <w:rtl/>
          <w:lang w:bidi="ar-JO"/>
        </w:rPr>
        <w:t>ّ</w:t>
      </w:r>
      <w:r w:rsidR="00926ED8" w:rsidRPr="000246EC">
        <w:rPr>
          <w:rFonts w:ascii="Tahoma" w:eastAsia="Calibri" w:hAnsi="Tahoma" w:cs="Tahoma"/>
          <w:color w:val="auto"/>
          <w:sz w:val="22"/>
          <w:szCs w:val="22"/>
          <w:rtl/>
          <w:lang w:bidi="ar-JO"/>
        </w:rPr>
        <w:t xml:space="preserve">ر فريق التعليم في متحف اللوفر </w:t>
      </w:r>
      <w:proofErr w:type="gramStart"/>
      <w:r>
        <w:rPr>
          <w:rFonts w:ascii="Tahoma" w:eastAsia="Calibri" w:hAnsi="Tahoma" w:cs="Tahoma"/>
          <w:color w:val="auto"/>
          <w:sz w:val="22"/>
          <w:szCs w:val="22"/>
          <w:rtl/>
          <w:lang w:bidi="ar-JO"/>
        </w:rPr>
        <w:t>أبو</w:t>
      </w:r>
      <w:r w:rsidR="00926ED8" w:rsidRPr="000246EC">
        <w:rPr>
          <w:rFonts w:ascii="Tahoma" w:eastAsia="Calibri" w:hAnsi="Tahoma" w:cs="Tahoma"/>
          <w:color w:val="auto"/>
          <w:sz w:val="22"/>
          <w:szCs w:val="22"/>
          <w:rtl/>
          <w:lang w:bidi="ar-JO"/>
        </w:rPr>
        <w:t>ظبي</w:t>
      </w:r>
      <w:proofErr w:type="gramEnd"/>
      <w:r w:rsidR="00926ED8" w:rsidRPr="000246EC">
        <w:rPr>
          <w:rFonts w:ascii="Tahoma" w:eastAsia="Calibri" w:hAnsi="Tahoma" w:cs="Tahoma"/>
          <w:color w:val="auto"/>
          <w:sz w:val="22"/>
          <w:szCs w:val="22"/>
          <w:rtl/>
          <w:lang w:bidi="ar-JO"/>
        </w:rPr>
        <w:t xml:space="preserve"> </w:t>
      </w:r>
      <w:r>
        <w:rPr>
          <w:rFonts w:ascii="Tahoma" w:eastAsia="Calibri" w:hAnsi="Tahoma" w:cs="Tahoma" w:hint="cs"/>
          <w:color w:val="auto"/>
          <w:sz w:val="22"/>
          <w:szCs w:val="22"/>
          <w:rtl/>
          <w:lang w:bidi="ar-JO"/>
        </w:rPr>
        <w:t>موارد تعليمية رقمية</w:t>
      </w:r>
      <w:r>
        <w:rPr>
          <w:rFonts w:ascii="Tahoma" w:eastAsia="Calibri" w:hAnsi="Tahoma" w:cs="Tahoma"/>
          <w:color w:val="auto"/>
          <w:sz w:val="22"/>
          <w:szCs w:val="22"/>
          <w:rtl/>
          <w:lang w:bidi="ar-JO"/>
        </w:rPr>
        <w:t xml:space="preserve"> </w:t>
      </w:r>
      <w:r>
        <w:rPr>
          <w:rFonts w:ascii="Tahoma" w:eastAsia="Calibri" w:hAnsi="Tahoma" w:cs="Tahoma" w:hint="cs"/>
          <w:color w:val="auto"/>
          <w:sz w:val="22"/>
          <w:szCs w:val="22"/>
          <w:rtl/>
          <w:lang w:bidi="ar-JO"/>
        </w:rPr>
        <w:t>ت</w:t>
      </w:r>
      <w:r w:rsidR="00926ED8" w:rsidRPr="000246EC">
        <w:rPr>
          <w:rFonts w:ascii="Tahoma" w:eastAsia="Calibri" w:hAnsi="Tahoma" w:cs="Tahoma"/>
          <w:color w:val="auto"/>
          <w:sz w:val="22"/>
          <w:szCs w:val="22"/>
          <w:rtl/>
          <w:lang w:bidi="ar-JO"/>
        </w:rPr>
        <w:t>وج</w:t>
      </w:r>
      <w:r>
        <w:rPr>
          <w:rFonts w:ascii="Tahoma" w:eastAsia="Calibri" w:hAnsi="Tahoma" w:cs="Tahoma" w:hint="cs"/>
          <w:color w:val="auto"/>
          <w:sz w:val="22"/>
          <w:szCs w:val="22"/>
          <w:rtl/>
          <w:lang w:bidi="ar-JO"/>
        </w:rPr>
        <w:t>ّ</w:t>
      </w:r>
      <w:r w:rsidR="00926ED8" w:rsidRPr="000246EC">
        <w:rPr>
          <w:rFonts w:ascii="Tahoma" w:eastAsia="Calibri" w:hAnsi="Tahoma" w:cs="Tahoma"/>
          <w:color w:val="auto"/>
          <w:sz w:val="22"/>
          <w:szCs w:val="22"/>
          <w:rtl/>
          <w:lang w:bidi="ar-JO"/>
        </w:rPr>
        <w:t xml:space="preserve">ه الزوار الشباب وعائلاتهم </w:t>
      </w:r>
      <w:r>
        <w:rPr>
          <w:rFonts w:ascii="Tahoma" w:eastAsia="Calibri" w:hAnsi="Tahoma" w:cs="Tahoma" w:hint="cs"/>
          <w:color w:val="auto"/>
          <w:sz w:val="22"/>
          <w:szCs w:val="22"/>
          <w:rtl/>
          <w:lang w:bidi="ar-JO"/>
        </w:rPr>
        <w:t>في</w:t>
      </w:r>
      <w:r w:rsidR="00926ED8" w:rsidRPr="000246EC">
        <w:rPr>
          <w:rFonts w:ascii="Tahoma" w:eastAsia="Calibri" w:hAnsi="Tahoma" w:cs="Tahoma"/>
          <w:color w:val="auto"/>
          <w:sz w:val="22"/>
          <w:szCs w:val="22"/>
          <w:rtl/>
          <w:lang w:bidi="ar-JO"/>
        </w:rPr>
        <w:t xml:space="preserve"> المعرض. </w:t>
      </w:r>
      <w:r>
        <w:rPr>
          <w:rFonts w:ascii="Tahoma" w:eastAsia="Calibri" w:hAnsi="Tahoma" w:cs="Tahoma" w:hint="cs"/>
          <w:color w:val="auto"/>
          <w:sz w:val="22"/>
          <w:szCs w:val="22"/>
          <w:rtl/>
          <w:lang w:bidi="ar-JO"/>
        </w:rPr>
        <w:t>إذ صمم الفريق</w:t>
      </w:r>
      <w:r w:rsidR="00926ED8" w:rsidRPr="000246EC">
        <w:rPr>
          <w:rFonts w:ascii="Tahoma" w:eastAsia="Calibri" w:hAnsi="Tahoma" w:cs="Tahoma"/>
          <w:color w:val="auto"/>
          <w:sz w:val="22"/>
          <w:szCs w:val="22"/>
          <w:rtl/>
          <w:lang w:bidi="ar-JO"/>
        </w:rPr>
        <w:t xml:space="preserve"> شخصية كرتونية </w:t>
      </w:r>
      <w:r>
        <w:rPr>
          <w:rFonts w:ascii="Tahoma" w:eastAsia="Calibri" w:hAnsi="Tahoma" w:cs="Tahoma" w:hint="cs"/>
          <w:color w:val="auto"/>
          <w:sz w:val="22"/>
          <w:szCs w:val="22"/>
          <w:rtl/>
          <w:lang w:bidi="ar-JO"/>
        </w:rPr>
        <w:t>أ</w:t>
      </w:r>
      <w:r w:rsidR="00926ED8" w:rsidRPr="000246EC">
        <w:rPr>
          <w:rFonts w:ascii="Tahoma" w:eastAsia="Calibri" w:hAnsi="Tahoma" w:cs="Tahoma"/>
          <w:color w:val="auto"/>
          <w:sz w:val="22"/>
          <w:szCs w:val="22"/>
          <w:rtl/>
          <w:lang w:bidi="ar-JO"/>
        </w:rPr>
        <w:t xml:space="preserve">طلق عليها اسم </w:t>
      </w:r>
      <w:r>
        <w:rPr>
          <w:rFonts w:ascii="Tahoma" w:eastAsia="Calibri" w:hAnsi="Tahoma" w:cs="Tahoma" w:hint="cs"/>
          <w:color w:val="auto"/>
          <w:sz w:val="22"/>
          <w:szCs w:val="22"/>
          <w:rtl/>
          <w:lang w:bidi="ar-JO"/>
        </w:rPr>
        <w:t>"</w:t>
      </w:r>
      <w:r>
        <w:rPr>
          <w:rFonts w:ascii="Tahoma" w:eastAsia="Calibri" w:hAnsi="Tahoma" w:cs="Tahoma"/>
          <w:color w:val="auto"/>
          <w:sz w:val="22"/>
          <w:szCs w:val="22"/>
          <w:rtl/>
          <w:lang w:bidi="ar-JO"/>
        </w:rPr>
        <w:t>قلم</w:t>
      </w:r>
      <w:r>
        <w:rPr>
          <w:rFonts w:ascii="Tahoma" w:eastAsia="Calibri" w:hAnsi="Tahoma" w:cs="Tahoma" w:hint="cs"/>
          <w:color w:val="auto"/>
          <w:sz w:val="22"/>
          <w:szCs w:val="22"/>
          <w:rtl/>
          <w:lang w:bidi="ar-JO"/>
        </w:rPr>
        <w:t>"</w:t>
      </w:r>
      <w:r w:rsidR="00926ED8" w:rsidRPr="000246EC">
        <w:rPr>
          <w:rFonts w:ascii="Tahoma" w:eastAsia="Calibri" w:hAnsi="Tahoma" w:cs="Tahoma"/>
          <w:color w:val="auto"/>
          <w:sz w:val="22"/>
          <w:szCs w:val="22"/>
          <w:rtl/>
          <w:lang w:bidi="ar-JO"/>
        </w:rPr>
        <w:t xml:space="preserve">، تساعد الزوار على استكشاف المسار المحدد </w:t>
      </w:r>
      <w:r>
        <w:rPr>
          <w:rFonts w:ascii="Tahoma" w:eastAsia="Calibri" w:hAnsi="Tahoma" w:cs="Tahoma" w:hint="cs"/>
          <w:color w:val="auto"/>
          <w:sz w:val="22"/>
          <w:szCs w:val="22"/>
          <w:rtl/>
          <w:lang w:bidi="ar-JO"/>
        </w:rPr>
        <w:t xml:space="preserve">وتُشرك </w:t>
      </w:r>
      <w:r w:rsidR="001911BD">
        <w:rPr>
          <w:rFonts w:ascii="Tahoma" w:eastAsia="Calibri" w:hAnsi="Tahoma" w:cs="Tahoma" w:hint="cs"/>
          <w:color w:val="auto"/>
          <w:sz w:val="22"/>
          <w:szCs w:val="22"/>
          <w:rtl/>
          <w:lang w:bidi="ar-JO"/>
        </w:rPr>
        <w:t>ا</w:t>
      </w:r>
      <w:r w:rsidR="00926ED8" w:rsidRPr="000246EC">
        <w:rPr>
          <w:rFonts w:ascii="Tahoma" w:eastAsia="Calibri" w:hAnsi="Tahoma" w:cs="Tahoma"/>
          <w:color w:val="auto"/>
          <w:sz w:val="22"/>
          <w:szCs w:val="22"/>
          <w:rtl/>
          <w:lang w:bidi="ar-JO"/>
        </w:rPr>
        <w:t>لزوار الشباب في اختيار الأعمال الفنية والفنانين. وتهدف هذه التفاعلات إلى</w:t>
      </w:r>
      <w:r>
        <w:rPr>
          <w:rFonts w:ascii="Tahoma" w:eastAsia="Calibri" w:hAnsi="Tahoma" w:cs="Tahoma"/>
          <w:color w:val="auto"/>
          <w:sz w:val="22"/>
          <w:szCs w:val="22"/>
          <w:rtl/>
          <w:lang w:bidi="ar-JO"/>
        </w:rPr>
        <w:t xml:space="preserve"> إلهام التعبير الإبداعي وا</w:t>
      </w:r>
      <w:r>
        <w:rPr>
          <w:rFonts w:ascii="Tahoma" w:eastAsia="Calibri" w:hAnsi="Tahoma" w:cs="Tahoma" w:hint="cs"/>
          <w:color w:val="auto"/>
          <w:sz w:val="22"/>
          <w:szCs w:val="22"/>
          <w:rtl/>
          <w:lang w:bidi="ar-JO"/>
        </w:rPr>
        <w:t xml:space="preserve">كتشاف </w:t>
      </w:r>
      <w:r w:rsidR="00926ED8" w:rsidRPr="000246EC">
        <w:rPr>
          <w:rFonts w:ascii="Tahoma" w:eastAsia="Calibri" w:hAnsi="Tahoma" w:cs="Tahoma"/>
          <w:color w:val="auto"/>
          <w:sz w:val="22"/>
          <w:szCs w:val="22"/>
          <w:rtl/>
          <w:lang w:bidi="ar-JO"/>
        </w:rPr>
        <w:t xml:space="preserve">تاريخ الرسوم التصويرية والحروف وفن التجريد. </w:t>
      </w:r>
      <w:r>
        <w:rPr>
          <w:rFonts w:ascii="Tahoma" w:eastAsia="Calibri" w:hAnsi="Tahoma" w:cs="Tahoma" w:hint="cs"/>
          <w:color w:val="auto"/>
          <w:sz w:val="22"/>
          <w:szCs w:val="22"/>
          <w:rtl/>
          <w:lang w:bidi="ar-JO"/>
        </w:rPr>
        <w:t xml:space="preserve">ولا بد من الإشارة إلى أنه </w:t>
      </w:r>
      <w:r w:rsidR="00926ED8" w:rsidRPr="000246EC">
        <w:rPr>
          <w:rFonts w:ascii="Tahoma" w:eastAsia="Calibri" w:hAnsi="Tahoma" w:cs="Tahoma"/>
          <w:color w:val="auto"/>
          <w:sz w:val="22"/>
          <w:szCs w:val="22"/>
          <w:rtl/>
          <w:lang w:bidi="ar-JO"/>
        </w:rPr>
        <w:t xml:space="preserve">يمكن </w:t>
      </w:r>
      <w:hyperlink r:id="rId13" w:history="1">
        <w:r w:rsidR="00926ED8" w:rsidRPr="00581158">
          <w:rPr>
            <w:rStyle w:val="Hyperlink"/>
            <w:rFonts w:ascii="Tahoma" w:eastAsia="Calibri" w:hAnsi="Tahoma" w:cs="Tahoma"/>
            <w:sz w:val="22"/>
            <w:szCs w:val="22"/>
            <w:rtl/>
            <w:lang w:bidi="ar-JO"/>
          </w:rPr>
          <w:t>للمجموعات الصغيرة</w:t>
        </w:r>
      </w:hyperlink>
      <w:r w:rsidR="00926ED8" w:rsidRPr="000246EC">
        <w:rPr>
          <w:rFonts w:ascii="Tahoma" w:eastAsia="Calibri" w:hAnsi="Tahoma" w:cs="Tahoma"/>
          <w:color w:val="auto"/>
          <w:sz w:val="22"/>
          <w:szCs w:val="22"/>
          <w:rtl/>
          <w:lang w:bidi="ar-JO"/>
        </w:rPr>
        <w:t xml:space="preserve"> حجز جولة سريعة </w:t>
      </w:r>
      <w:r>
        <w:rPr>
          <w:rFonts w:ascii="Tahoma" w:eastAsia="Calibri" w:hAnsi="Tahoma" w:cs="Tahoma" w:hint="cs"/>
          <w:color w:val="auto"/>
          <w:sz w:val="22"/>
          <w:szCs w:val="22"/>
          <w:rtl/>
          <w:lang w:bidi="ar-JO"/>
        </w:rPr>
        <w:t xml:space="preserve">في المعرض </w:t>
      </w:r>
      <w:r w:rsidR="00926ED8" w:rsidRPr="000246EC">
        <w:rPr>
          <w:rFonts w:ascii="Tahoma" w:eastAsia="Calibri" w:hAnsi="Tahoma" w:cs="Tahoma"/>
          <w:color w:val="auto"/>
          <w:sz w:val="22"/>
          <w:szCs w:val="22"/>
          <w:rtl/>
          <w:lang w:bidi="ar-JO"/>
        </w:rPr>
        <w:t xml:space="preserve">مدتها 45 دقيقة برفقة مرشد </w:t>
      </w:r>
      <w:r>
        <w:rPr>
          <w:rFonts w:ascii="Tahoma" w:eastAsia="Calibri" w:hAnsi="Tahoma" w:cs="Tahoma" w:hint="cs"/>
          <w:color w:val="auto"/>
          <w:sz w:val="22"/>
          <w:szCs w:val="22"/>
          <w:rtl/>
          <w:lang w:bidi="ar-JO"/>
        </w:rPr>
        <w:t xml:space="preserve">من </w:t>
      </w:r>
      <w:r w:rsidR="00926ED8" w:rsidRPr="000246EC">
        <w:rPr>
          <w:rFonts w:ascii="Tahoma" w:eastAsia="Calibri" w:hAnsi="Tahoma" w:cs="Tahoma"/>
          <w:color w:val="auto"/>
          <w:sz w:val="22"/>
          <w:szCs w:val="22"/>
          <w:rtl/>
          <w:lang w:bidi="ar-JO"/>
        </w:rPr>
        <w:t>المتحف.</w:t>
      </w:r>
    </w:p>
    <w:p w14:paraId="2C687E62" w14:textId="1F39D672" w:rsidR="00926ED8" w:rsidRPr="000246EC" w:rsidRDefault="00926ED8" w:rsidP="00AB26CE">
      <w:pPr>
        <w:shd w:val="clear" w:color="auto" w:fill="FFFFFF" w:themeFill="background1"/>
        <w:bidi/>
        <w:jc w:val="both"/>
        <w:rPr>
          <w:rFonts w:ascii="Tahoma" w:eastAsia="Calibri" w:hAnsi="Tahoma" w:cs="Tahoma"/>
          <w:color w:val="auto"/>
          <w:sz w:val="22"/>
          <w:szCs w:val="22"/>
          <w:rtl/>
          <w:lang w:bidi="ar-JO"/>
        </w:rPr>
      </w:pPr>
      <w:r w:rsidRPr="000246EC">
        <w:rPr>
          <w:rFonts w:ascii="Tahoma" w:eastAsia="Calibri" w:hAnsi="Tahoma" w:cs="Tahoma"/>
          <w:color w:val="auto"/>
          <w:sz w:val="22"/>
          <w:szCs w:val="22"/>
          <w:rtl/>
          <w:lang w:bidi="ar-JO"/>
        </w:rPr>
        <w:t xml:space="preserve"> </w:t>
      </w:r>
    </w:p>
    <w:p w14:paraId="3FC53D02" w14:textId="1F1EB0E2" w:rsidR="00926ED8" w:rsidRPr="000246EC" w:rsidRDefault="004F5083" w:rsidP="0049530E">
      <w:pPr>
        <w:shd w:val="clear" w:color="auto" w:fill="FFFFFF" w:themeFill="background1"/>
        <w:bidi/>
        <w:jc w:val="both"/>
        <w:rPr>
          <w:rFonts w:ascii="Tahoma" w:eastAsia="Calibri" w:hAnsi="Tahoma" w:cs="Tahoma"/>
          <w:color w:val="auto"/>
          <w:sz w:val="22"/>
          <w:szCs w:val="22"/>
          <w:rtl/>
          <w:lang w:bidi="ar-JO"/>
        </w:rPr>
      </w:pPr>
      <w:r>
        <w:rPr>
          <w:rFonts w:ascii="Tahoma" w:eastAsia="Calibri" w:hAnsi="Tahoma" w:cs="Tahoma" w:hint="cs"/>
          <w:color w:val="auto"/>
          <w:sz w:val="22"/>
          <w:szCs w:val="22"/>
          <w:rtl/>
          <w:lang w:bidi="ar-JO"/>
        </w:rPr>
        <w:t>كما يمكن للزوار شراء كتالو</w:t>
      </w:r>
      <w:r w:rsidR="0099576C">
        <w:rPr>
          <w:rFonts w:ascii="Tahoma" w:eastAsia="Calibri" w:hAnsi="Tahoma" w:cs="Tahoma" w:hint="cs"/>
          <w:color w:val="auto"/>
          <w:sz w:val="22"/>
          <w:szCs w:val="22"/>
          <w:rtl/>
          <w:lang w:bidi="ar-JO"/>
        </w:rPr>
        <w:t>ج</w:t>
      </w:r>
      <w:r>
        <w:rPr>
          <w:rFonts w:ascii="Tahoma" w:eastAsia="Calibri" w:hAnsi="Tahoma" w:cs="Tahoma" w:hint="cs"/>
          <w:color w:val="auto"/>
          <w:sz w:val="22"/>
          <w:szCs w:val="22"/>
          <w:rtl/>
          <w:lang w:bidi="ar-JO"/>
        </w:rPr>
        <w:t xml:space="preserve"> المعرض</w:t>
      </w:r>
      <w:r w:rsidR="00926ED8" w:rsidRPr="000246EC">
        <w:rPr>
          <w:rFonts w:ascii="Tahoma" w:eastAsia="Calibri" w:hAnsi="Tahoma" w:cs="Tahoma"/>
          <w:color w:val="auto"/>
          <w:sz w:val="22"/>
          <w:szCs w:val="22"/>
          <w:rtl/>
          <w:lang w:bidi="ar-JO"/>
        </w:rPr>
        <w:t xml:space="preserve"> باللغا</w:t>
      </w:r>
      <w:r>
        <w:rPr>
          <w:rFonts w:ascii="Tahoma" w:eastAsia="Calibri" w:hAnsi="Tahoma" w:cs="Tahoma"/>
          <w:color w:val="auto"/>
          <w:sz w:val="22"/>
          <w:szCs w:val="22"/>
          <w:rtl/>
          <w:lang w:bidi="ar-JO"/>
        </w:rPr>
        <w:t>ت الإنجليزية والعربية والفرنسية</w:t>
      </w:r>
      <w:r>
        <w:rPr>
          <w:rFonts w:ascii="Tahoma" w:eastAsia="Calibri" w:hAnsi="Tahoma" w:cs="Tahoma" w:hint="cs"/>
          <w:color w:val="auto"/>
          <w:sz w:val="22"/>
          <w:szCs w:val="22"/>
          <w:rtl/>
          <w:lang w:bidi="ar-JO"/>
        </w:rPr>
        <w:t>،</w:t>
      </w:r>
      <w:r w:rsidR="00926ED8" w:rsidRPr="000246EC">
        <w:rPr>
          <w:rFonts w:ascii="Tahoma" w:eastAsia="Calibri" w:hAnsi="Tahoma" w:cs="Tahoma"/>
          <w:color w:val="auto"/>
          <w:sz w:val="22"/>
          <w:szCs w:val="22"/>
          <w:rtl/>
          <w:lang w:bidi="ar-JO"/>
        </w:rPr>
        <w:t xml:space="preserve"> </w:t>
      </w:r>
      <w:r>
        <w:rPr>
          <w:rFonts w:ascii="Tahoma" w:eastAsia="Calibri" w:hAnsi="Tahoma" w:cs="Tahoma" w:hint="cs"/>
          <w:color w:val="auto"/>
          <w:sz w:val="22"/>
          <w:szCs w:val="22"/>
          <w:rtl/>
          <w:lang w:bidi="ar-JO"/>
        </w:rPr>
        <w:t>إذ يسمح لهم باكتشاف موضوعات المعرض بعمق</w:t>
      </w:r>
      <w:r w:rsidR="00926ED8" w:rsidRPr="000246EC">
        <w:rPr>
          <w:rFonts w:ascii="Tahoma" w:eastAsia="Calibri" w:hAnsi="Tahoma" w:cs="Tahoma"/>
          <w:color w:val="auto"/>
          <w:sz w:val="22"/>
          <w:szCs w:val="22"/>
          <w:rtl/>
          <w:lang w:bidi="ar-JO"/>
        </w:rPr>
        <w:t>.</w:t>
      </w:r>
      <w:r w:rsidR="00926ED8" w:rsidRPr="000246EC">
        <w:rPr>
          <w:rFonts w:ascii="Tahoma" w:eastAsia="Calibri" w:hAnsi="Tahoma" w:cs="Tahoma"/>
          <w:color w:val="auto"/>
          <w:sz w:val="22"/>
          <w:szCs w:val="22"/>
          <w:rtl/>
        </w:rPr>
        <w:t xml:space="preserve"> </w:t>
      </w:r>
      <w:r>
        <w:rPr>
          <w:rFonts w:ascii="Tahoma" w:eastAsia="Calibri" w:hAnsi="Tahoma" w:cs="Tahoma" w:hint="cs"/>
          <w:color w:val="auto"/>
          <w:sz w:val="22"/>
          <w:szCs w:val="22"/>
          <w:rtl/>
        </w:rPr>
        <w:t>و</w:t>
      </w:r>
      <w:r w:rsidR="00926ED8" w:rsidRPr="000246EC">
        <w:rPr>
          <w:rFonts w:ascii="Tahoma" w:eastAsia="Calibri" w:hAnsi="Tahoma" w:cs="Tahoma"/>
          <w:color w:val="auto"/>
          <w:sz w:val="22"/>
          <w:szCs w:val="22"/>
          <w:rtl/>
          <w:lang w:bidi="ar-JO"/>
        </w:rPr>
        <w:t>يتضمن الكتالوج مقدمة بقلم الدكتورة ثريا نجيم، مع مقالات للراحلة</w:t>
      </w:r>
      <w:r>
        <w:rPr>
          <w:rFonts w:ascii="Tahoma" w:eastAsia="Calibri" w:hAnsi="Tahoma" w:cs="Tahoma"/>
          <w:color w:val="auto"/>
          <w:sz w:val="22"/>
          <w:szCs w:val="22"/>
          <w:rtl/>
          <w:lang w:bidi="ar-JO"/>
        </w:rPr>
        <w:t xml:space="preserve"> </w:t>
      </w:r>
      <w:proofErr w:type="spellStart"/>
      <w:r>
        <w:rPr>
          <w:rFonts w:ascii="Tahoma" w:eastAsia="Calibri" w:hAnsi="Tahoma" w:cs="Tahoma"/>
          <w:color w:val="auto"/>
          <w:sz w:val="22"/>
          <w:szCs w:val="22"/>
          <w:rtl/>
          <w:lang w:bidi="ar-JO"/>
        </w:rPr>
        <w:t>بياتريس</w:t>
      </w:r>
      <w:proofErr w:type="spellEnd"/>
      <w:r>
        <w:rPr>
          <w:rFonts w:ascii="Tahoma" w:eastAsia="Calibri" w:hAnsi="Tahoma" w:cs="Tahoma"/>
          <w:color w:val="auto"/>
          <w:sz w:val="22"/>
          <w:szCs w:val="22"/>
          <w:rtl/>
          <w:lang w:bidi="ar-JO"/>
        </w:rPr>
        <w:t xml:space="preserve"> أندريه سالفيني</w:t>
      </w:r>
      <w:r>
        <w:rPr>
          <w:rFonts w:ascii="Tahoma" w:eastAsia="Calibri" w:hAnsi="Tahoma" w:cs="Tahoma" w:hint="cs"/>
          <w:color w:val="auto"/>
          <w:sz w:val="22"/>
          <w:szCs w:val="22"/>
          <w:rtl/>
          <w:lang w:bidi="ar-JO"/>
        </w:rPr>
        <w:t xml:space="preserve">، التي </w:t>
      </w:r>
      <w:r w:rsidR="0049530E">
        <w:rPr>
          <w:rFonts w:ascii="Tahoma" w:eastAsia="Calibri" w:hAnsi="Tahoma" w:cs="Tahoma" w:hint="cs"/>
          <w:color w:val="auto"/>
          <w:sz w:val="22"/>
          <w:szCs w:val="22"/>
          <w:rtl/>
          <w:lang w:bidi="ar-JO"/>
        </w:rPr>
        <w:t>أُ</w:t>
      </w:r>
      <w:r>
        <w:rPr>
          <w:rFonts w:ascii="Tahoma" w:eastAsia="Calibri" w:hAnsi="Tahoma" w:cs="Tahoma" w:hint="cs"/>
          <w:color w:val="auto"/>
          <w:sz w:val="22"/>
          <w:szCs w:val="22"/>
          <w:rtl/>
          <w:lang w:bidi="ar-JO"/>
        </w:rPr>
        <w:t xml:space="preserve">هدي إليها هذا الكتالوج، </w:t>
      </w:r>
      <w:proofErr w:type="spellStart"/>
      <w:r>
        <w:rPr>
          <w:rFonts w:ascii="Tahoma" w:eastAsia="Calibri" w:hAnsi="Tahoma" w:cs="Tahoma"/>
          <w:color w:val="auto"/>
          <w:sz w:val="22"/>
          <w:szCs w:val="22"/>
          <w:rtl/>
          <w:lang w:bidi="ar-JO"/>
        </w:rPr>
        <w:t>وديدييه</w:t>
      </w:r>
      <w:proofErr w:type="spellEnd"/>
      <w:r>
        <w:rPr>
          <w:rFonts w:ascii="Tahoma" w:eastAsia="Calibri" w:hAnsi="Tahoma" w:cs="Tahoma"/>
          <w:color w:val="auto"/>
          <w:sz w:val="22"/>
          <w:szCs w:val="22"/>
          <w:rtl/>
          <w:lang w:bidi="ar-JO"/>
        </w:rPr>
        <w:t xml:space="preserve"> </w:t>
      </w:r>
      <w:proofErr w:type="spellStart"/>
      <w:r>
        <w:rPr>
          <w:rFonts w:ascii="Tahoma" w:eastAsia="Calibri" w:hAnsi="Tahoma" w:cs="Tahoma"/>
          <w:color w:val="auto"/>
          <w:sz w:val="22"/>
          <w:szCs w:val="22"/>
          <w:rtl/>
          <w:lang w:bidi="ar-JO"/>
        </w:rPr>
        <w:t>أوتينج</w:t>
      </w:r>
      <w:r>
        <w:rPr>
          <w:rFonts w:ascii="Tahoma" w:eastAsia="Calibri" w:hAnsi="Tahoma" w:cs="Tahoma" w:hint="cs"/>
          <w:color w:val="auto"/>
          <w:sz w:val="22"/>
          <w:szCs w:val="22"/>
          <w:rtl/>
          <w:lang w:bidi="ar-JO"/>
        </w:rPr>
        <w:t>يه</w:t>
      </w:r>
      <w:proofErr w:type="spellEnd"/>
      <w:r>
        <w:rPr>
          <w:rFonts w:ascii="Tahoma" w:eastAsia="Calibri" w:hAnsi="Tahoma" w:cs="Tahoma"/>
          <w:color w:val="auto"/>
          <w:sz w:val="22"/>
          <w:szCs w:val="22"/>
          <w:rtl/>
          <w:lang w:bidi="ar-JO"/>
        </w:rPr>
        <w:t xml:space="preserve"> وأليس </w:t>
      </w:r>
      <w:proofErr w:type="spellStart"/>
      <w:r>
        <w:rPr>
          <w:rFonts w:ascii="Tahoma" w:eastAsia="Calibri" w:hAnsi="Tahoma" w:cs="Tahoma"/>
          <w:color w:val="auto"/>
          <w:sz w:val="22"/>
          <w:szCs w:val="22"/>
          <w:rtl/>
          <w:lang w:bidi="ar-JO"/>
        </w:rPr>
        <w:t>كويرين</w:t>
      </w:r>
      <w:proofErr w:type="spellEnd"/>
      <w:r>
        <w:rPr>
          <w:rFonts w:ascii="Tahoma" w:eastAsia="Calibri" w:hAnsi="Tahoma" w:cs="Tahoma" w:hint="cs"/>
          <w:color w:val="auto"/>
          <w:sz w:val="22"/>
          <w:szCs w:val="22"/>
          <w:rtl/>
          <w:lang w:bidi="ar-JO"/>
        </w:rPr>
        <w:t xml:space="preserve">، </w:t>
      </w:r>
      <w:r w:rsidR="00926ED8" w:rsidRPr="000246EC">
        <w:rPr>
          <w:rFonts w:ascii="Tahoma" w:eastAsia="Calibri" w:hAnsi="Tahoma" w:cs="Tahoma"/>
          <w:color w:val="auto"/>
          <w:sz w:val="22"/>
          <w:szCs w:val="22"/>
          <w:rtl/>
          <w:lang w:bidi="ar-JO"/>
        </w:rPr>
        <w:t>حول موضوعات مثل أقدم أشكال الكتابة، والحوار بين الشرق والغرب من خلال الرسوم التصويرية وفن الخط والحركة الحرو</w:t>
      </w:r>
      <w:r>
        <w:rPr>
          <w:rFonts w:ascii="Tahoma" w:eastAsia="Calibri" w:hAnsi="Tahoma" w:cs="Tahoma"/>
          <w:color w:val="auto"/>
          <w:sz w:val="22"/>
          <w:szCs w:val="22"/>
          <w:rtl/>
          <w:lang w:bidi="ar-JO"/>
        </w:rPr>
        <w:t>فية. سيكون الكتالوج متاح</w:t>
      </w:r>
      <w:r>
        <w:rPr>
          <w:rFonts w:ascii="Tahoma" w:eastAsia="Calibri" w:hAnsi="Tahoma" w:cs="Tahoma" w:hint="cs"/>
          <w:color w:val="auto"/>
          <w:sz w:val="22"/>
          <w:szCs w:val="22"/>
          <w:rtl/>
          <w:lang w:bidi="ar-JO"/>
        </w:rPr>
        <w:t>اً</w:t>
      </w:r>
      <w:r w:rsidR="00926ED8" w:rsidRPr="000246EC">
        <w:rPr>
          <w:rFonts w:ascii="Tahoma" w:eastAsia="Calibri" w:hAnsi="Tahoma" w:cs="Tahoma"/>
          <w:color w:val="auto"/>
          <w:sz w:val="22"/>
          <w:szCs w:val="22"/>
          <w:rtl/>
          <w:lang w:bidi="ar-JO"/>
        </w:rPr>
        <w:t xml:space="preserve"> في متجر المتحف </w:t>
      </w:r>
      <w:r w:rsidR="0049530E" w:rsidRPr="000246EC">
        <w:rPr>
          <w:rFonts w:ascii="Tahoma" w:eastAsia="Calibri" w:hAnsi="Tahoma" w:cs="Tahoma"/>
          <w:color w:val="auto"/>
          <w:sz w:val="22"/>
          <w:szCs w:val="22"/>
          <w:rtl/>
          <w:lang w:bidi="ar-JO"/>
        </w:rPr>
        <w:t>و</w:t>
      </w:r>
      <w:r w:rsidR="0049530E">
        <w:rPr>
          <w:rFonts w:ascii="Tahoma" w:eastAsia="Calibri" w:hAnsi="Tahoma" w:cs="Tahoma" w:hint="cs"/>
          <w:color w:val="auto"/>
          <w:sz w:val="22"/>
          <w:szCs w:val="22"/>
          <w:rtl/>
          <w:lang w:bidi="ar-JO"/>
        </w:rPr>
        <w:t>عبر</w:t>
      </w:r>
      <w:r w:rsidR="0049530E" w:rsidRPr="000246EC">
        <w:rPr>
          <w:rFonts w:ascii="Tahoma" w:eastAsia="Calibri" w:hAnsi="Tahoma" w:cs="Tahoma"/>
          <w:color w:val="auto"/>
          <w:sz w:val="22"/>
          <w:szCs w:val="22"/>
          <w:rtl/>
          <w:lang w:bidi="ar-JO"/>
        </w:rPr>
        <w:t xml:space="preserve"> </w:t>
      </w:r>
      <w:hyperlink r:id="rId14" w:history="1">
        <w:r w:rsidR="00926ED8" w:rsidRPr="00581158">
          <w:rPr>
            <w:rStyle w:val="Hyperlink"/>
            <w:rFonts w:ascii="Tahoma" w:eastAsia="Calibri" w:hAnsi="Tahoma" w:cs="Tahoma"/>
            <w:sz w:val="22"/>
            <w:szCs w:val="22"/>
            <w:rtl/>
            <w:lang w:bidi="ar-JO"/>
          </w:rPr>
          <w:t>المتجر الإلكتروني</w:t>
        </w:r>
      </w:hyperlink>
      <w:r w:rsidR="00926ED8" w:rsidRPr="000246EC">
        <w:rPr>
          <w:rFonts w:ascii="Tahoma" w:eastAsia="Calibri" w:hAnsi="Tahoma" w:cs="Tahoma"/>
          <w:color w:val="auto"/>
          <w:sz w:val="22"/>
          <w:szCs w:val="22"/>
          <w:rtl/>
          <w:lang w:bidi="ar-JO"/>
        </w:rPr>
        <w:t xml:space="preserve">. </w:t>
      </w:r>
    </w:p>
    <w:p w14:paraId="1336D502" w14:textId="77777777" w:rsidR="00926ED8" w:rsidRPr="000246EC" w:rsidRDefault="00926ED8" w:rsidP="00AB26CE">
      <w:pPr>
        <w:shd w:val="clear" w:color="auto" w:fill="FFFFFF" w:themeFill="background1"/>
        <w:bidi/>
        <w:jc w:val="both"/>
        <w:rPr>
          <w:rFonts w:ascii="Tahoma" w:eastAsia="Calibri" w:hAnsi="Tahoma" w:cs="Tahoma"/>
          <w:b/>
          <w:bCs/>
          <w:color w:val="auto"/>
          <w:sz w:val="22"/>
          <w:szCs w:val="22"/>
          <w:rtl/>
          <w:lang w:bidi="ar-JO"/>
        </w:rPr>
      </w:pPr>
    </w:p>
    <w:p w14:paraId="10F4ED21" w14:textId="10CB29D5" w:rsidR="00937E9A" w:rsidRDefault="00926ED8" w:rsidP="00AD461D">
      <w:pPr>
        <w:shd w:val="clear" w:color="auto" w:fill="FFFFFF" w:themeFill="background1"/>
        <w:bidi/>
        <w:jc w:val="both"/>
        <w:rPr>
          <w:rFonts w:ascii="Tahoma" w:eastAsia="Calibri" w:hAnsi="Tahoma" w:cs="Tahoma"/>
          <w:b/>
          <w:bCs/>
          <w:color w:val="auto"/>
          <w:sz w:val="22"/>
          <w:szCs w:val="22"/>
          <w:lang w:bidi="ar-JO"/>
        </w:rPr>
      </w:pPr>
      <w:r w:rsidRPr="000246EC">
        <w:rPr>
          <w:rFonts w:ascii="Tahoma" w:eastAsia="Calibri" w:hAnsi="Tahoma" w:cs="Tahoma"/>
          <w:b/>
          <w:bCs/>
          <w:color w:val="auto"/>
          <w:sz w:val="22"/>
          <w:szCs w:val="22"/>
          <w:rtl/>
          <w:lang w:bidi="ar-JO"/>
        </w:rPr>
        <w:t>البرنامج الثقافي</w:t>
      </w:r>
    </w:p>
    <w:p w14:paraId="5D1079BD" w14:textId="77777777" w:rsidR="00AD461D" w:rsidRPr="000246EC" w:rsidRDefault="00AD461D" w:rsidP="00AD461D">
      <w:pPr>
        <w:shd w:val="clear" w:color="auto" w:fill="FFFFFF" w:themeFill="background1"/>
        <w:bidi/>
        <w:jc w:val="both"/>
        <w:rPr>
          <w:rFonts w:ascii="Tahoma" w:eastAsia="Calibri" w:hAnsi="Tahoma" w:cs="Tahoma"/>
          <w:b/>
          <w:bCs/>
          <w:color w:val="auto"/>
          <w:sz w:val="22"/>
          <w:szCs w:val="22"/>
          <w:lang w:bidi="ar-JO"/>
        </w:rPr>
      </w:pPr>
    </w:p>
    <w:p w14:paraId="160B987F" w14:textId="6159E574" w:rsidR="00926ED8" w:rsidRPr="000246EC" w:rsidRDefault="00DC25D1" w:rsidP="00AB26CE">
      <w:pPr>
        <w:shd w:val="clear" w:color="auto" w:fill="FFFFFF" w:themeFill="background1"/>
        <w:bidi/>
        <w:jc w:val="both"/>
        <w:rPr>
          <w:rFonts w:ascii="Tahoma" w:eastAsia="Calibri" w:hAnsi="Tahoma" w:cs="Tahoma"/>
          <w:color w:val="auto"/>
          <w:sz w:val="22"/>
          <w:szCs w:val="22"/>
          <w:rtl/>
          <w:lang w:bidi="ar-JO"/>
        </w:rPr>
      </w:pPr>
      <w:r>
        <w:rPr>
          <w:rFonts w:ascii="Tahoma" w:eastAsia="Calibri" w:hAnsi="Tahoma" w:cs="Tahoma"/>
          <w:color w:val="auto"/>
          <w:sz w:val="22"/>
          <w:szCs w:val="22"/>
          <w:rtl/>
          <w:lang w:bidi="ar-JO"/>
        </w:rPr>
        <w:t>ي</w:t>
      </w:r>
      <w:r w:rsidR="00236D14">
        <w:rPr>
          <w:rFonts w:ascii="Tahoma" w:eastAsia="Calibri" w:hAnsi="Tahoma" w:cs="Tahoma" w:hint="cs"/>
          <w:color w:val="auto"/>
          <w:sz w:val="22"/>
          <w:szCs w:val="22"/>
          <w:rtl/>
          <w:lang w:bidi="ar-JO"/>
        </w:rPr>
        <w:t>ت</w:t>
      </w:r>
      <w:r>
        <w:rPr>
          <w:rFonts w:ascii="Tahoma" w:eastAsia="Calibri" w:hAnsi="Tahoma" w:cs="Tahoma" w:hint="cs"/>
          <w:color w:val="auto"/>
          <w:sz w:val="22"/>
          <w:szCs w:val="22"/>
          <w:rtl/>
          <w:lang w:bidi="ar-JO"/>
        </w:rPr>
        <w:t xml:space="preserve">رافق </w:t>
      </w:r>
      <w:r w:rsidR="00926ED8" w:rsidRPr="000246EC">
        <w:rPr>
          <w:rFonts w:ascii="Tahoma" w:eastAsia="Calibri" w:hAnsi="Tahoma" w:cs="Tahoma"/>
          <w:color w:val="auto"/>
          <w:sz w:val="22"/>
          <w:szCs w:val="22"/>
          <w:rtl/>
          <w:lang w:bidi="ar-JO"/>
        </w:rPr>
        <w:t>معرض "</w:t>
      </w:r>
      <w:r>
        <w:rPr>
          <w:rFonts w:ascii="Tahoma" w:eastAsia="Calibri" w:hAnsi="Tahoma" w:cs="Tahoma"/>
          <w:color w:val="auto"/>
          <w:sz w:val="22"/>
          <w:szCs w:val="22"/>
          <w:rtl/>
          <w:lang w:bidi="ar-JO"/>
        </w:rPr>
        <w:t>التجريد وفن الخط</w:t>
      </w:r>
      <w:r>
        <w:rPr>
          <w:rFonts w:ascii="Tahoma" w:eastAsia="Calibri" w:hAnsi="Tahoma" w:cs="Tahoma" w:hint="cs"/>
          <w:color w:val="auto"/>
          <w:sz w:val="22"/>
          <w:szCs w:val="22"/>
          <w:rtl/>
          <w:lang w:bidi="ar-JO"/>
        </w:rPr>
        <w:t>-</w:t>
      </w:r>
      <w:r w:rsidR="00926ED8" w:rsidRPr="000246EC">
        <w:rPr>
          <w:rFonts w:ascii="Tahoma" w:eastAsia="Calibri" w:hAnsi="Tahoma" w:cs="Tahoma"/>
          <w:color w:val="auto"/>
          <w:sz w:val="22"/>
          <w:szCs w:val="22"/>
          <w:rtl/>
          <w:lang w:bidi="ar-JO"/>
        </w:rPr>
        <w:t xml:space="preserve"> نحو لغة عالمية"</w:t>
      </w:r>
      <w:r>
        <w:rPr>
          <w:rFonts w:ascii="Tahoma" w:eastAsia="Calibri" w:hAnsi="Tahoma" w:cs="Tahoma"/>
          <w:color w:val="auto"/>
          <w:sz w:val="22"/>
          <w:szCs w:val="22"/>
          <w:rtl/>
          <w:lang w:bidi="ar-JO"/>
        </w:rPr>
        <w:t xml:space="preserve"> </w:t>
      </w:r>
      <w:r w:rsidR="00236D14">
        <w:rPr>
          <w:rFonts w:ascii="Tahoma" w:eastAsia="Calibri" w:hAnsi="Tahoma" w:cs="Tahoma" w:hint="cs"/>
          <w:color w:val="auto"/>
          <w:sz w:val="22"/>
          <w:szCs w:val="22"/>
          <w:rtl/>
          <w:lang w:bidi="ar-JO"/>
        </w:rPr>
        <w:t xml:space="preserve">مع </w:t>
      </w:r>
      <w:r>
        <w:rPr>
          <w:rFonts w:ascii="Tahoma" w:eastAsia="Calibri" w:hAnsi="Tahoma" w:cs="Tahoma"/>
          <w:color w:val="auto"/>
          <w:sz w:val="22"/>
          <w:szCs w:val="22"/>
          <w:rtl/>
          <w:lang w:bidi="ar-JO"/>
        </w:rPr>
        <w:t>برنامج ثقافي شامل</w:t>
      </w:r>
      <w:r w:rsidR="00926ED8" w:rsidRPr="000246EC">
        <w:rPr>
          <w:rFonts w:ascii="Tahoma" w:eastAsia="Calibri" w:hAnsi="Tahoma" w:cs="Tahoma"/>
          <w:color w:val="auto"/>
          <w:sz w:val="22"/>
          <w:szCs w:val="22"/>
          <w:rtl/>
          <w:lang w:bidi="ar-JO"/>
        </w:rPr>
        <w:t xml:space="preserve"> يحتفي </w:t>
      </w:r>
      <w:r w:rsidR="0099576C">
        <w:rPr>
          <w:rFonts w:ascii="Tahoma" w:eastAsia="Calibri" w:hAnsi="Tahoma" w:cs="Tahoma" w:hint="cs"/>
          <w:color w:val="auto"/>
          <w:sz w:val="22"/>
          <w:szCs w:val="22"/>
          <w:rtl/>
          <w:lang w:bidi="ar-JO"/>
        </w:rPr>
        <w:t>ب</w:t>
      </w:r>
      <w:r w:rsidR="00926ED8" w:rsidRPr="000246EC">
        <w:rPr>
          <w:rFonts w:ascii="Tahoma" w:eastAsia="Calibri" w:hAnsi="Tahoma" w:cs="Tahoma"/>
          <w:color w:val="auto"/>
          <w:sz w:val="22"/>
          <w:szCs w:val="22"/>
          <w:rtl/>
          <w:lang w:bidi="ar-JO"/>
        </w:rPr>
        <w:t xml:space="preserve">الممارسات الفنية التي </w:t>
      </w:r>
      <w:r>
        <w:rPr>
          <w:rFonts w:ascii="Tahoma" w:eastAsia="Calibri" w:hAnsi="Tahoma" w:cs="Tahoma" w:hint="cs"/>
          <w:color w:val="auto"/>
          <w:sz w:val="22"/>
          <w:szCs w:val="22"/>
          <w:rtl/>
          <w:lang w:bidi="ar-JO"/>
        </w:rPr>
        <w:t>تجسّد</w:t>
      </w:r>
      <w:r w:rsidR="00926ED8" w:rsidRPr="000246EC">
        <w:rPr>
          <w:rFonts w:ascii="Tahoma" w:eastAsia="Calibri" w:hAnsi="Tahoma" w:cs="Tahoma"/>
          <w:color w:val="auto"/>
          <w:sz w:val="22"/>
          <w:szCs w:val="22"/>
          <w:rtl/>
          <w:lang w:bidi="ar-JO"/>
        </w:rPr>
        <w:t xml:space="preserve"> هذه اللغة العالمية</w:t>
      </w:r>
      <w:r>
        <w:rPr>
          <w:rFonts w:ascii="Tahoma" w:eastAsia="Calibri" w:hAnsi="Tahoma" w:cs="Tahoma" w:hint="cs"/>
          <w:color w:val="auto"/>
          <w:sz w:val="22"/>
          <w:szCs w:val="22"/>
          <w:rtl/>
          <w:lang w:bidi="ar-JO"/>
        </w:rPr>
        <w:t xml:space="preserve"> المشتركة</w:t>
      </w:r>
      <w:r w:rsidR="00926ED8" w:rsidRPr="000246EC">
        <w:rPr>
          <w:rFonts w:ascii="Tahoma" w:eastAsia="Calibri" w:hAnsi="Tahoma" w:cs="Tahoma"/>
          <w:color w:val="auto"/>
          <w:sz w:val="22"/>
          <w:szCs w:val="22"/>
          <w:rtl/>
          <w:lang w:bidi="ar-JO"/>
        </w:rPr>
        <w:t>.</w:t>
      </w:r>
    </w:p>
    <w:p w14:paraId="58C87D50" w14:textId="77777777" w:rsidR="00926ED8" w:rsidRPr="000246EC" w:rsidRDefault="00926ED8" w:rsidP="00AB26CE">
      <w:pPr>
        <w:shd w:val="clear" w:color="auto" w:fill="FFFFFF" w:themeFill="background1"/>
        <w:bidi/>
        <w:jc w:val="both"/>
        <w:rPr>
          <w:rFonts w:ascii="Tahoma" w:eastAsia="Calibri" w:hAnsi="Tahoma" w:cs="Tahoma"/>
          <w:color w:val="auto"/>
          <w:sz w:val="22"/>
          <w:szCs w:val="22"/>
          <w:rtl/>
          <w:lang w:bidi="ar-JO"/>
        </w:rPr>
      </w:pPr>
    </w:p>
    <w:p w14:paraId="55E5FEED" w14:textId="1EC8BA7D" w:rsidR="00926ED8" w:rsidRDefault="00DC25D1" w:rsidP="00AB26CE">
      <w:pPr>
        <w:shd w:val="clear" w:color="auto" w:fill="FFFFFF" w:themeFill="background1"/>
        <w:bidi/>
        <w:jc w:val="both"/>
        <w:rPr>
          <w:rFonts w:ascii="Tahoma" w:eastAsia="Calibri" w:hAnsi="Tahoma" w:cs="Tahoma"/>
          <w:color w:val="auto"/>
          <w:sz w:val="22"/>
          <w:szCs w:val="22"/>
          <w:rtl/>
          <w:lang w:bidi="ar-JO"/>
        </w:rPr>
      </w:pPr>
      <w:r>
        <w:rPr>
          <w:rFonts w:ascii="Tahoma" w:eastAsia="Calibri" w:hAnsi="Tahoma" w:cs="Tahoma" w:hint="cs"/>
          <w:color w:val="auto"/>
          <w:sz w:val="22"/>
          <w:szCs w:val="22"/>
          <w:rtl/>
          <w:lang w:bidi="ar-JO"/>
        </w:rPr>
        <w:t>ف</w:t>
      </w:r>
      <w:r w:rsidR="00926ED8" w:rsidRPr="000246EC">
        <w:rPr>
          <w:rFonts w:ascii="Tahoma" w:eastAsia="Calibri" w:hAnsi="Tahoma" w:cs="Tahoma"/>
          <w:color w:val="auto"/>
          <w:sz w:val="22"/>
          <w:szCs w:val="22"/>
          <w:rtl/>
          <w:lang w:bidi="ar-JO"/>
        </w:rPr>
        <w:t xml:space="preserve">بعد افتتاح المعرض والسماح </w:t>
      </w:r>
      <w:r w:rsidR="0099576C">
        <w:rPr>
          <w:rFonts w:ascii="Tahoma" w:eastAsia="Calibri" w:hAnsi="Tahoma" w:cs="Tahoma" w:hint="cs"/>
          <w:color w:val="auto"/>
          <w:sz w:val="22"/>
          <w:szCs w:val="22"/>
          <w:rtl/>
          <w:lang w:bidi="ar-JO"/>
        </w:rPr>
        <w:t xml:space="preserve">للزوار </w:t>
      </w:r>
      <w:r>
        <w:rPr>
          <w:rFonts w:ascii="Tahoma" w:eastAsia="Calibri" w:hAnsi="Tahoma" w:cs="Tahoma" w:hint="cs"/>
          <w:color w:val="auto"/>
          <w:sz w:val="22"/>
          <w:szCs w:val="22"/>
          <w:rtl/>
          <w:lang w:bidi="ar-JO"/>
        </w:rPr>
        <w:t>أيضاً باكتشافه من راحة منازلهم عبر</w:t>
      </w:r>
      <w:r w:rsidRPr="000246EC">
        <w:rPr>
          <w:rFonts w:ascii="Tahoma" w:eastAsia="Calibri" w:hAnsi="Tahoma" w:cs="Tahoma"/>
          <w:color w:val="auto"/>
          <w:sz w:val="22"/>
          <w:szCs w:val="22"/>
          <w:rtl/>
          <w:lang w:bidi="ar-JO"/>
        </w:rPr>
        <w:t xml:space="preserve"> </w:t>
      </w:r>
      <w:r>
        <w:rPr>
          <w:rFonts w:ascii="Tahoma" w:eastAsia="Calibri" w:hAnsi="Tahoma" w:cs="Tahoma"/>
          <w:color w:val="auto"/>
          <w:sz w:val="22"/>
          <w:szCs w:val="22"/>
          <w:rtl/>
          <w:lang w:bidi="ar-JO"/>
        </w:rPr>
        <w:t xml:space="preserve">موقع </w:t>
      </w:r>
      <w:r>
        <w:rPr>
          <w:rFonts w:ascii="Tahoma" w:eastAsia="Calibri" w:hAnsi="Tahoma" w:cs="Tahoma" w:hint="cs"/>
          <w:color w:val="auto"/>
          <w:sz w:val="22"/>
          <w:szCs w:val="22"/>
          <w:rtl/>
          <w:lang w:bidi="ar-JO"/>
        </w:rPr>
        <w:t>المتحف الإلكتروني</w:t>
      </w:r>
      <w:r w:rsidR="00926ED8" w:rsidRPr="000246EC">
        <w:rPr>
          <w:rFonts w:ascii="Tahoma" w:eastAsia="Calibri" w:hAnsi="Tahoma" w:cs="Tahoma"/>
          <w:color w:val="auto"/>
          <w:sz w:val="22"/>
          <w:szCs w:val="22"/>
          <w:rtl/>
          <w:lang w:bidi="ar-JO"/>
        </w:rPr>
        <w:t xml:space="preserve">، </w:t>
      </w:r>
      <w:r w:rsidR="00926ED8" w:rsidRPr="00AD461D">
        <w:rPr>
          <w:rFonts w:ascii="Tahoma" w:eastAsia="Calibri" w:hAnsi="Tahoma" w:cs="Tahoma"/>
          <w:b/>
          <w:bCs/>
          <w:color w:val="auto"/>
          <w:sz w:val="22"/>
          <w:szCs w:val="22"/>
          <w:rtl/>
          <w:lang w:bidi="ar-JO"/>
        </w:rPr>
        <w:t xml:space="preserve">سيقدم </w:t>
      </w:r>
      <w:proofErr w:type="spellStart"/>
      <w:r w:rsidR="00926ED8" w:rsidRPr="00230C80">
        <w:rPr>
          <w:rFonts w:ascii="Tahoma" w:eastAsia="Calibri" w:hAnsi="Tahoma" w:cs="Tahoma"/>
          <w:b/>
          <w:bCs/>
          <w:color w:val="auto"/>
          <w:sz w:val="22"/>
          <w:szCs w:val="22"/>
          <w:rtl/>
          <w:lang w:bidi="ar-JO"/>
        </w:rPr>
        <w:t>ديدييه</w:t>
      </w:r>
      <w:proofErr w:type="spellEnd"/>
      <w:r w:rsidR="00926ED8" w:rsidRPr="00230C80">
        <w:rPr>
          <w:rFonts w:ascii="Tahoma" w:eastAsia="Calibri" w:hAnsi="Tahoma" w:cs="Tahoma"/>
          <w:b/>
          <w:bCs/>
          <w:color w:val="auto"/>
          <w:sz w:val="22"/>
          <w:szCs w:val="22"/>
          <w:rtl/>
          <w:lang w:bidi="ar-JO"/>
        </w:rPr>
        <w:t xml:space="preserve"> </w:t>
      </w:r>
      <w:proofErr w:type="spellStart"/>
      <w:r w:rsidR="000246EC" w:rsidRPr="00230C80">
        <w:rPr>
          <w:rFonts w:ascii="Tahoma" w:eastAsia="Calibri" w:hAnsi="Tahoma" w:cs="Tahoma"/>
          <w:b/>
          <w:bCs/>
          <w:color w:val="auto"/>
          <w:sz w:val="22"/>
          <w:szCs w:val="22"/>
          <w:rtl/>
          <w:lang w:bidi="ar-JO"/>
        </w:rPr>
        <w:t>أوتينج</w:t>
      </w:r>
      <w:r w:rsidR="000246EC" w:rsidRPr="00230C80">
        <w:rPr>
          <w:rFonts w:ascii="Tahoma" w:eastAsia="Calibri" w:hAnsi="Tahoma" w:cs="Tahoma" w:hint="cs"/>
          <w:b/>
          <w:bCs/>
          <w:color w:val="auto"/>
          <w:sz w:val="22"/>
          <w:szCs w:val="22"/>
          <w:rtl/>
          <w:lang w:bidi="ar-JO"/>
        </w:rPr>
        <w:t>يه</w:t>
      </w:r>
      <w:proofErr w:type="spellEnd"/>
      <w:r w:rsidR="00926ED8" w:rsidRPr="00230C80">
        <w:rPr>
          <w:rFonts w:ascii="Tahoma" w:eastAsia="Calibri" w:hAnsi="Tahoma" w:cs="Tahoma"/>
          <w:b/>
          <w:bCs/>
          <w:color w:val="auto"/>
          <w:sz w:val="22"/>
          <w:szCs w:val="22"/>
          <w:rtl/>
          <w:lang w:bidi="ar-JO"/>
        </w:rPr>
        <w:t xml:space="preserve">، منسق المعرض من مركز </w:t>
      </w:r>
      <w:proofErr w:type="spellStart"/>
      <w:r w:rsidR="00926ED8" w:rsidRPr="00230C80">
        <w:rPr>
          <w:rFonts w:ascii="Tahoma" w:eastAsia="Calibri" w:hAnsi="Tahoma" w:cs="Tahoma"/>
          <w:b/>
          <w:bCs/>
          <w:color w:val="auto"/>
          <w:sz w:val="22"/>
          <w:szCs w:val="22"/>
          <w:rtl/>
          <w:lang w:bidi="ar-JO"/>
        </w:rPr>
        <w:t>بومبيدو</w:t>
      </w:r>
      <w:proofErr w:type="spellEnd"/>
      <w:r w:rsidR="00926ED8" w:rsidRPr="00AD461D">
        <w:rPr>
          <w:rFonts w:ascii="Tahoma" w:eastAsia="Calibri" w:hAnsi="Tahoma" w:cs="Tahoma"/>
          <w:b/>
          <w:bCs/>
          <w:color w:val="auto"/>
          <w:sz w:val="22"/>
          <w:szCs w:val="22"/>
          <w:rtl/>
          <w:lang w:bidi="ar-JO"/>
        </w:rPr>
        <w:t xml:space="preserve">، </w:t>
      </w:r>
      <w:r w:rsidRPr="00AD461D">
        <w:rPr>
          <w:rFonts w:ascii="Tahoma" w:eastAsia="Calibri" w:hAnsi="Tahoma" w:cs="Tahoma" w:hint="eastAsia"/>
          <w:b/>
          <w:bCs/>
          <w:color w:val="auto"/>
          <w:sz w:val="22"/>
          <w:szCs w:val="22"/>
          <w:rtl/>
          <w:lang w:bidi="ar-JO"/>
        </w:rPr>
        <w:t>جلسة</w:t>
      </w:r>
      <w:r w:rsidRPr="00AD461D">
        <w:rPr>
          <w:rFonts w:ascii="Tahoma" w:eastAsia="Calibri" w:hAnsi="Tahoma" w:cs="Tahoma"/>
          <w:b/>
          <w:bCs/>
          <w:color w:val="auto"/>
          <w:sz w:val="22"/>
          <w:szCs w:val="22"/>
          <w:rtl/>
          <w:lang w:bidi="ar-JO"/>
        </w:rPr>
        <w:t xml:space="preserve"> </w:t>
      </w:r>
      <w:r w:rsidRPr="00AD461D">
        <w:rPr>
          <w:rFonts w:ascii="Tahoma" w:eastAsia="Calibri" w:hAnsi="Tahoma" w:cs="Tahoma" w:hint="eastAsia"/>
          <w:b/>
          <w:bCs/>
          <w:color w:val="auto"/>
          <w:sz w:val="22"/>
          <w:szCs w:val="22"/>
          <w:rtl/>
          <w:lang w:bidi="ar-JO"/>
        </w:rPr>
        <w:t>حوارية</w:t>
      </w:r>
      <w:r w:rsidR="00926ED8" w:rsidRPr="000246EC">
        <w:rPr>
          <w:rFonts w:ascii="Tahoma" w:eastAsia="Calibri" w:hAnsi="Tahoma" w:cs="Tahoma"/>
          <w:color w:val="auto"/>
          <w:sz w:val="22"/>
          <w:szCs w:val="22"/>
          <w:rtl/>
          <w:lang w:bidi="ar-JO"/>
        </w:rPr>
        <w:t xml:space="preserve"> </w:t>
      </w:r>
      <w:r w:rsidR="0099576C">
        <w:rPr>
          <w:rFonts w:ascii="Tahoma" w:eastAsia="Calibri" w:hAnsi="Tahoma" w:cs="Tahoma" w:hint="cs"/>
          <w:color w:val="auto"/>
          <w:sz w:val="22"/>
          <w:szCs w:val="22"/>
          <w:rtl/>
          <w:lang w:bidi="ar-JO"/>
        </w:rPr>
        <w:t>تتناول</w:t>
      </w:r>
      <w:r w:rsidR="0099576C" w:rsidRPr="000246EC">
        <w:rPr>
          <w:rFonts w:ascii="Tahoma" w:eastAsia="Calibri" w:hAnsi="Tahoma" w:cs="Tahoma"/>
          <w:color w:val="auto"/>
          <w:sz w:val="22"/>
          <w:szCs w:val="22"/>
          <w:rtl/>
          <w:lang w:bidi="ar-JO"/>
        </w:rPr>
        <w:t xml:space="preserve"> </w:t>
      </w:r>
      <w:r w:rsidR="00926ED8" w:rsidRPr="000246EC">
        <w:rPr>
          <w:rFonts w:ascii="Tahoma" w:eastAsia="Calibri" w:hAnsi="Tahoma" w:cs="Tahoma"/>
          <w:color w:val="auto"/>
          <w:sz w:val="22"/>
          <w:szCs w:val="22"/>
          <w:rtl/>
          <w:lang w:bidi="ar-JO"/>
        </w:rPr>
        <w:t>كيفية انتقال الخط عبر الحدود،</w:t>
      </w:r>
      <w:r w:rsidR="00926ED8" w:rsidRPr="000246EC">
        <w:rPr>
          <w:rFonts w:ascii="Tahoma" w:eastAsia="Calibri" w:hAnsi="Tahoma" w:cs="Tahoma"/>
          <w:color w:val="auto"/>
          <w:sz w:val="22"/>
          <w:szCs w:val="22"/>
          <w:rtl/>
        </w:rPr>
        <w:t xml:space="preserve"> و</w:t>
      </w:r>
      <w:r w:rsidR="00926ED8" w:rsidRPr="000246EC">
        <w:rPr>
          <w:rFonts w:ascii="Tahoma" w:eastAsia="Calibri" w:hAnsi="Tahoma" w:cs="Tahoma"/>
          <w:color w:val="auto"/>
          <w:sz w:val="22"/>
          <w:szCs w:val="22"/>
          <w:rtl/>
          <w:lang w:bidi="ar-JO"/>
        </w:rPr>
        <w:t>تطور رموز تشكيل اللغة، والموسيقى والأصوات وراء الخطوط المرسومة، والممارسة التأملية والروح</w:t>
      </w:r>
      <w:r w:rsidR="00236D14">
        <w:rPr>
          <w:rFonts w:ascii="Tahoma" w:eastAsia="Calibri" w:hAnsi="Tahoma" w:cs="Tahoma" w:hint="cs"/>
          <w:color w:val="auto"/>
          <w:sz w:val="22"/>
          <w:szCs w:val="22"/>
          <w:rtl/>
          <w:lang w:bidi="ar-JO"/>
        </w:rPr>
        <w:t>ان</w:t>
      </w:r>
      <w:r w:rsidR="00926ED8" w:rsidRPr="000246EC">
        <w:rPr>
          <w:rFonts w:ascii="Tahoma" w:eastAsia="Calibri" w:hAnsi="Tahoma" w:cs="Tahoma"/>
          <w:color w:val="auto"/>
          <w:sz w:val="22"/>
          <w:szCs w:val="22"/>
          <w:rtl/>
          <w:lang w:bidi="ar-JO"/>
        </w:rPr>
        <w:t xml:space="preserve">ية وراء الكلمات، </w:t>
      </w:r>
      <w:r>
        <w:rPr>
          <w:rFonts w:ascii="Tahoma" w:eastAsia="Calibri" w:hAnsi="Tahoma" w:cs="Tahoma" w:hint="cs"/>
          <w:color w:val="auto"/>
          <w:sz w:val="22"/>
          <w:szCs w:val="22"/>
          <w:rtl/>
          <w:lang w:bidi="ar-JO"/>
        </w:rPr>
        <w:t>وت</w:t>
      </w:r>
      <w:r w:rsidR="00926ED8" w:rsidRPr="000246EC">
        <w:rPr>
          <w:rFonts w:ascii="Tahoma" w:eastAsia="Calibri" w:hAnsi="Tahoma" w:cs="Tahoma"/>
          <w:color w:val="auto"/>
          <w:sz w:val="22"/>
          <w:szCs w:val="22"/>
          <w:rtl/>
          <w:lang w:bidi="ar-JO"/>
        </w:rPr>
        <w:t>طو</w:t>
      </w:r>
      <w:r>
        <w:rPr>
          <w:rFonts w:ascii="Tahoma" w:eastAsia="Calibri" w:hAnsi="Tahoma" w:cs="Tahoma" w:hint="cs"/>
          <w:color w:val="auto"/>
          <w:sz w:val="22"/>
          <w:szCs w:val="22"/>
          <w:rtl/>
          <w:lang w:bidi="ar-JO"/>
        </w:rPr>
        <w:t>ّ</w:t>
      </w:r>
      <w:r w:rsidR="00926ED8" w:rsidRPr="000246EC">
        <w:rPr>
          <w:rFonts w:ascii="Tahoma" w:eastAsia="Calibri" w:hAnsi="Tahoma" w:cs="Tahoma"/>
          <w:color w:val="auto"/>
          <w:sz w:val="22"/>
          <w:szCs w:val="22"/>
          <w:rtl/>
          <w:lang w:bidi="ar-JO"/>
        </w:rPr>
        <w:t>ر فن الخط والتجريد من مرحلة رسومات الكهوف إلى مرحلة فن الشارع.</w:t>
      </w:r>
    </w:p>
    <w:p w14:paraId="391FC4BE" w14:textId="77777777" w:rsidR="00DC25D1" w:rsidRPr="000246EC" w:rsidRDefault="00DC25D1" w:rsidP="00F46D81">
      <w:pPr>
        <w:shd w:val="clear" w:color="auto" w:fill="FFFFFF" w:themeFill="background1"/>
        <w:bidi/>
        <w:jc w:val="both"/>
        <w:rPr>
          <w:rFonts w:ascii="Tahoma" w:eastAsia="Calibri" w:hAnsi="Tahoma" w:cs="Tahoma"/>
          <w:color w:val="auto"/>
          <w:sz w:val="22"/>
          <w:szCs w:val="22"/>
          <w:rtl/>
          <w:lang w:bidi="ar-JO"/>
        </w:rPr>
      </w:pPr>
    </w:p>
    <w:p w14:paraId="2044ABBD" w14:textId="0133A803" w:rsidR="00926ED8" w:rsidRDefault="00DC25D1" w:rsidP="0062608A">
      <w:pPr>
        <w:shd w:val="clear" w:color="auto" w:fill="FFFFFF" w:themeFill="background1"/>
        <w:bidi/>
        <w:jc w:val="both"/>
        <w:rPr>
          <w:rFonts w:ascii="Tahoma" w:eastAsia="Calibri" w:hAnsi="Tahoma" w:cs="Tahoma"/>
          <w:color w:val="auto"/>
          <w:sz w:val="22"/>
          <w:szCs w:val="22"/>
          <w:lang w:bidi="ar-JO"/>
        </w:rPr>
      </w:pPr>
      <w:r>
        <w:rPr>
          <w:rFonts w:ascii="Tahoma" w:eastAsia="Calibri" w:hAnsi="Tahoma" w:cs="Tahoma"/>
          <w:color w:val="auto"/>
          <w:sz w:val="22"/>
          <w:szCs w:val="22"/>
          <w:rtl/>
          <w:lang w:bidi="ar-JO"/>
        </w:rPr>
        <w:lastRenderedPageBreak/>
        <w:t>و</w:t>
      </w:r>
      <w:r w:rsidR="00926ED8" w:rsidRPr="000246EC">
        <w:rPr>
          <w:rFonts w:ascii="Tahoma" w:eastAsia="Calibri" w:hAnsi="Tahoma" w:cs="Tahoma"/>
          <w:color w:val="auto"/>
          <w:sz w:val="22"/>
          <w:szCs w:val="22"/>
          <w:rtl/>
          <w:lang w:bidi="ar-JO"/>
        </w:rPr>
        <w:t xml:space="preserve">يستمر البرنامج </w:t>
      </w:r>
      <w:r>
        <w:rPr>
          <w:rFonts w:ascii="Tahoma" w:eastAsia="Calibri" w:hAnsi="Tahoma" w:cs="Tahoma" w:hint="cs"/>
          <w:color w:val="auto"/>
          <w:sz w:val="22"/>
          <w:szCs w:val="22"/>
          <w:rtl/>
          <w:lang w:bidi="ar-JO"/>
        </w:rPr>
        <w:t xml:space="preserve">مع </w:t>
      </w:r>
      <w:r w:rsidRPr="00890D01">
        <w:rPr>
          <w:rFonts w:ascii="Tahoma" w:eastAsia="Calibri" w:hAnsi="Tahoma" w:cs="Tahoma" w:hint="eastAsia"/>
          <w:b/>
          <w:bCs/>
          <w:color w:val="auto"/>
          <w:sz w:val="22"/>
          <w:szCs w:val="22"/>
          <w:rtl/>
          <w:lang w:bidi="ar-JO"/>
        </w:rPr>
        <w:t>جلسة</w:t>
      </w:r>
      <w:r w:rsidRPr="00890D01">
        <w:rPr>
          <w:rFonts w:ascii="Tahoma" w:eastAsia="Calibri" w:hAnsi="Tahoma" w:cs="Tahoma"/>
          <w:b/>
          <w:bCs/>
          <w:color w:val="auto"/>
          <w:sz w:val="22"/>
          <w:szCs w:val="22"/>
          <w:rtl/>
          <w:lang w:bidi="ar-JO"/>
        </w:rPr>
        <w:t xml:space="preserve"> </w:t>
      </w:r>
      <w:r w:rsidRPr="00890D01">
        <w:rPr>
          <w:rFonts w:ascii="Tahoma" w:eastAsia="Calibri" w:hAnsi="Tahoma" w:cs="Tahoma" w:hint="eastAsia"/>
          <w:b/>
          <w:bCs/>
          <w:color w:val="auto"/>
          <w:sz w:val="22"/>
          <w:szCs w:val="22"/>
          <w:rtl/>
          <w:lang w:bidi="ar-JO"/>
        </w:rPr>
        <w:t>حوارية</w:t>
      </w:r>
      <w:r w:rsidR="00926ED8" w:rsidRPr="00890D01">
        <w:rPr>
          <w:rFonts w:ascii="Tahoma" w:eastAsia="Calibri" w:hAnsi="Tahoma" w:cs="Tahoma"/>
          <w:b/>
          <w:bCs/>
          <w:color w:val="auto"/>
          <w:sz w:val="22"/>
          <w:szCs w:val="22"/>
          <w:rtl/>
          <w:lang w:bidi="ar-JO"/>
        </w:rPr>
        <w:t xml:space="preserve"> </w:t>
      </w:r>
      <w:r w:rsidR="000F031F" w:rsidRPr="00890D01">
        <w:rPr>
          <w:rFonts w:ascii="Tahoma" w:eastAsia="Calibri" w:hAnsi="Tahoma" w:cs="Tahoma" w:hint="eastAsia"/>
          <w:b/>
          <w:bCs/>
          <w:color w:val="auto"/>
          <w:sz w:val="22"/>
          <w:szCs w:val="22"/>
          <w:rtl/>
          <w:lang w:bidi="ar-JO"/>
        </w:rPr>
        <w:t>تشمل</w:t>
      </w:r>
      <w:r w:rsidR="000F031F" w:rsidRPr="00890D01">
        <w:rPr>
          <w:rFonts w:ascii="Tahoma" w:eastAsia="Calibri" w:hAnsi="Tahoma" w:cs="Tahoma"/>
          <w:b/>
          <w:bCs/>
          <w:color w:val="auto"/>
          <w:sz w:val="22"/>
          <w:szCs w:val="22"/>
          <w:rtl/>
          <w:lang w:bidi="ar-JO"/>
        </w:rPr>
        <w:t xml:space="preserve"> </w:t>
      </w:r>
      <w:r w:rsidR="00230C80" w:rsidRPr="00890D01">
        <w:rPr>
          <w:rFonts w:ascii="Tahoma" w:eastAsia="Calibri" w:hAnsi="Tahoma" w:cs="Tahoma" w:hint="eastAsia"/>
          <w:b/>
          <w:bCs/>
          <w:color w:val="auto"/>
          <w:sz w:val="22"/>
          <w:szCs w:val="22"/>
          <w:rtl/>
          <w:lang w:bidi="ar-JO"/>
        </w:rPr>
        <w:t>عرضاً</w:t>
      </w:r>
      <w:r w:rsidR="00230C80" w:rsidRPr="00890D01">
        <w:rPr>
          <w:rFonts w:ascii="Tahoma" w:eastAsia="Calibri" w:hAnsi="Tahoma" w:cs="Tahoma"/>
          <w:b/>
          <w:bCs/>
          <w:color w:val="auto"/>
          <w:sz w:val="22"/>
          <w:szCs w:val="22"/>
          <w:rtl/>
          <w:lang w:bidi="ar-JO"/>
        </w:rPr>
        <w:t xml:space="preserve"> </w:t>
      </w:r>
      <w:r w:rsidR="00230C80" w:rsidRPr="00890D01">
        <w:rPr>
          <w:rFonts w:ascii="Tahoma" w:eastAsia="Calibri" w:hAnsi="Tahoma" w:cs="Tahoma" w:hint="eastAsia"/>
          <w:b/>
          <w:bCs/>
          <w:color w:val="auto"/>
          <w:sz w:val="22"/>
          <w:szCs w:val="22"/>
          <w:rtl/>
          <w:lang w:bidi="ar-JO"/>
        </w:rPr>
        <w:t>مباشراً</w:t>
      </w:r>
      <w:r w:rsidR="00230C80" w:rsidRPr="00890D01">
        <w:rPr>
          <w:rFonts w:ascii="Tahoma" w:eastAsia="Calibri" w:hAnsi="Tahoma" w:cs="Tahoma"/>
          <w:b/>
          <w:bCs/>
          <w:color w:val="auto"/>
          <w:sz w:val="22"/>
          <w:szCs w:val="22"/>
          <w:rtl/>
          <w:lang w:bidi="ar-JO"/>
        </w:rPr>
        <w:t xml:space="preserve"> </w:t>
      </w:r>
      <w:r w:rsidR="00230C80" w:rsidRPr="00890D01">
        <w:rPr>
          <w:rFonts w:ascii="Tahoma" w:eastAsia="Calibri" w:hAnsi="Tahoma" w:cs="Tahoma" w:hint="eastAsia"/>
          <w:b/>
          <w:bCs/>
          <w:color w:val="auto"/>
          <w:sz w:val="22"/>
          <w:szCs w:val="22"/>
          <w:rtl/>
          <w:lang w:bidi="ar-JO"/>
        </w:rPr>
        <w:t>لفن</w:t>
      </w:r>
      <w:r w:rsidR="00230C80" w:rsidRPr="00890D01">
        <w:rPr>
          <w:rFonts w:ascii="Tahoma" w:eastAsia="Calibri" w:hAnsi="Tahoma" w:cs="Tahoma"/>
          <w:b/>
          <w:bCs/>
          <w:color w:val="auto"/>
          <w:sz w:val="22"/>
          <w:szCs w:val="22"/>
          <w:rtl/>
          <w:lang w:bidi="ar-JO"/>
        </w:rPr>
        <w:t xml:space="preserve"> </w:t>
      </w:r>
      <w:r w:rsidR="00230C80" w:rsidRPr="00890D01">
        <w:rPr>
          <w:rFonts w:ascii="Tahoma" w:eastAsia="Calibri" w:hAnsi="Tahoma" w:cs="Tahoma" w:hint="eastAsia"/>
          <w:b/>
          <w:bCs/>
          <w:color w:val="auto"/>
          <w:sz w:val="22"/>
          <w:szCs w:val="22"/>
          <w:rtl/>
          <w:lang w:bidi="ar-JO"/>
        </w:rPr>
        <w:t>الخط</w:t>
      </w:r>
      <w:r w:rsidR="00230C80">
        <w:rPr>
          <w:rFonts w:ascii="Tahoma" w:eastAsia="Calibri" w:hAnsi="Tahoma" w:cs="Tahoma" w:hint="cs"/>
          <w:color w:val="auto"/>
          <w:sz w:val="22"/>
          <w:szCs w:val="22"/>
          <w:rtl/>
          <w:lang w:bidi="ar-JO"/>
        </w:rPr>
        <w:t xml:space="preserve"> </w:t>
      </w:r>
      <w:r w:rsidR="00080DB1">
        <w:rPr>
          <w:rFonts w:ascii="Tahoma" w:eastAsia="Calibri" w:hAnsi="Tahoma" w:cs="Tahoma" w:hint="cs"/>
          <w:color w:val="auto"/>
          <w:sz w:val="22"/>
          <w:szCs w:val="22"/>
          <w:rtl/>
          <w:lang w:bidi="ar-JO"/>
        </w:rPr>
        <w:t xml:space="preserve">ستكون متاحة عبر موقع المتحف الإلكتروني </w:t>
      </w:r>
      <w:r>
        <w:rPr>
          <w:rFonts w:ascii="Tahoma" w:eastAsia="Calibri" w:hAnsi="Tahoma" w:cs="Tahoma" w:hint="cs"/>
          <w:color w:val="auto"/>
          <w:sz w:val="22"/>
          <w:szCs w:val="22"/>
          <w:rtl/>
          <w:lang w:bidi="ar-JO"/>
        </w:rPr>
        <w:t>في</w:t>
      </w:r>
      <w:r w:rsidR="00926ED8" w:rsidRPr="000246EC">
        <w:rPr>
          <w:rFonts w:ascii="Tahoma" w:eastAsia="Calibri" w:hAnsi="Tahoma" w:cs="Tahoma"/>
          <w:color w:val="auto"/>
          <w:sz w:val="22"/>
          <w:szCs w:val="22"/>
          <w:rtl/>
          <w:lang w:bidi="ar-JO"/>
        </w:rPr>
        <w:t xml:space="preserve"> 6 مارس الساعة 5 </w:t>
      </w:r>
      <w:r w:rsidR="00080DB1">
        <w:rPr>
          <w:rFonts w:ascii="Tahoma" w:eastAsia="Calibri" w:hAnsi="Tahoma" w:cs="Tahoma" w:hint="cs"/>
          <w:color w:val="auto"/>
          <w:sz w:val="22"/>
          <w:szCs w:val="22"/>
          <w:rtl/>
          <w:lang w:bidi="ar-JO"/>
        </w:rPr>
        <w:t>بعد الظهر</w:t>
      </w:r>
      <w:r w:rsidR="0099576C">
        <w:rPr>
          <w:rFonts w:ascii="Tahoma" w:eastAsia="Calibri" w:hAnsi="Tahoma" w:cs="Tahoma" w:hint="cs"/>
          <w:color w:val="auto"/>
          <w:sz w:val="22"/>
          <w:szCs w:val="22"/>
          <w:rtl/>
          <w:lang w:bidi="ar-JO"/>
        </w:rPr>
        <w:t>،</w:t>
      </w:r>
      <w:r w:rsidR="00926ED8" w:rsidRPr="000246EC">
        <w:rPr>
          <w:rFonts w:ascii="Tahoma" w:eastAsia="Calibri" w:hAnsi="Tahoma" w:cs="Tahoma"/>
          <w:color w:val="auto"/>
          <w:sz w:val="22"/>
          <w:szCs w:val="22"/>
          <w:rtl/>
          <w:lang w:bidi="ar-JO"/>
        </w:rPr>
        <w:t xml:space="preserve"> </w:t>
      </w:r>
      <w:r w:rsidR="00230C80">
        <w:rPr>
          <w:rFonts w:ascii="Tahoma" w:eastAsia="Calibri" w:hAnsi="Tahoma" w:cs="Tahoma" w:hint="cs"/>
          <w:color w:val="auto"/>
          <w:sz w:val="22"/>
          <w:szCs w:val="22"/>
          <w:rtl/>
          <w:lang w:bidi="ar-JO"/>
        </w:rPr>
        <w:t>يقدمها</w:t>
      </w:r>
      <w:r w:rsidR="00926ED8" w:rsidRPr="000246EC">
        <w:rPr>
          <w:rFonts w:ascii="Tahoma" w:eastAsia="Calibri" w:hAnsi="Tahoma" w:cs="Tahoma"/>
          <w:color w:val="auto"/>
          <w:sz w:val="22"/>
          <w:szCs w:val="22"/>
          <w:rtl/>
          <w:lang w:bidi="ar-JO"/>
        </w:rPr>
        <w:t xml:space="preserve"> الفنا</w:t>
      </w:r>
      <w:r>
        <w:rPr>
          <w:rFonts w:ascii="Tahoma" w:eastAsia="Calibri" w:hAnsi="Tahoma" w:cs="Tahoma"/>
          <w:color w:val="auto"/>
          <w:sz w:val="22"/>
          <w:szCs w:val="22"/>
          <w:rtl/>
          <w:lang w:bidi="ar-JO"/>
        </w:rPr>
        <w:t xml:space="preserve">ن والخطاط الإماراتي محمد مندي </w:t>
      </w:r>
      <w:r>
        <w:rPr>
          <w:rFonts w:ascii="Tahoma" w:eastAsia="Calibri" w:hAnsi="Tahoma" w:cs="Tahoma" w:hint="cs"/>
          <w:color w:val="auto"/>
          <w:sz w:val="22"/>
          <w:szCs w:val="22"/>
          <w:rtl/>
          <w:lang w:bidi="ar-JO"/>
        </w:rPr>
        <w:t>لل</w:t>
      </w:r>
      <w:r w:rsidR="00926ED8" w:rsidRPr="000246EC">
        <w:rPr>
          <w:rFonts w:ascii="Tahoma" w:eastAsia="Calibri" w:hAnsi="Tahoma" w:cs="Tahoma"/>
          <w:color w:val="auto"/>
          <w:sz w:val="22"/>
          <w:szCs w:val="22"/>
          <w:rtl/>
          <w:lang w:bidi="ar-JO"/>
        </w:rPr>
        <w:t>جمهور</w:t>
      </w:r>
      <w:r w:rsidR="00230C80">
        <w:rPr>
          <w:rFonts w:ascii="Tahoma" w:eastAsia="Calibri" w:hAnsi="Tahoma" w:cs="Tahoma" w:hint="cs"/>
          <w:color w:val="auto"/>
          <w:sz w:val="22"/>
          <w:szCs w:val="22"/>
          <w:rtl/>
          <w:lang w:bidi="ar-JO"/>
        </w:rPr>
        <w:t xml:space="preserve"> ل</w:t>
      </w:r>
      <w:r>
        <w:rPr>
          <w:rFonts w:ascii="Tahoma" w:eastAsia="Calibri" w:hAnsi="Tahoma" w:cs="Tahoma" w:hint="cs"/>
          <w:color w:val="auto"/>
          <w:sz w:val="22"/>
          <w:szCs w:val="22"/>
          <w:rtl/>
          <w:lang w:bidi="ar-JO"/>
        </w:rPr>
        <w:t>يتأمّلو</w:t>
      </w:r>
      <w:r w:rsidR="00230C80">
        <w:rPr>
          <w:rFonts w:ascii="Tahoma" w:eastAsia="Calibri" w:hAnsi="Tahoma" w:cs="Tahoma" w:hint="cs"/>
          <w:color w:val="auto"/>
          <w:sz w:val="22"/>
          <w:szCs w:val="22"/>
          <w:rtl/>
          <w:lang w:bidi="ar-JO"/>
        </w:rPr>
        <w:t xml:space="preserve">ا عمله ويكتشفوا </w:t>
      </w:r>
      <w:r>
        <w:rPr>
          <w:rFonts w:ascii="Tahoma" w:eastAsia="Calibri" w:hAnsi="Tahoma" w:cs="Tahoma"/>
          <w:color w:val="auto"/>
          <w:sz w:val="22"/>
          <w:szCs w:val="22"/>
          <w:rtl/>
          <w:lang w:bidi="ar-JO"/>
        </w:rPr>
        <w:t>ممارس</w:t>
      </w:r>
      <w:r w:rsidR="0099576C">
        <w:rPr>
          <w:rFonts w:ascii="Tahoma" w:eastAsia="Calibri" w:hAnsi="Tahoma" w:cs="Tahoma" w:hint="cs"/>
          <w:color w:val="auto"/>
          <w:sz w:val="22"/>
          <w:szCs w:val="22"/>
          <w:rtl/>
          <w:lang w:bidi="ar-JO"/>
        </w:rPr>
        <w:t>ا</w:t>
      </w:r>
      <w:r>
        <w:rPr>
          <w:rFonts w:ascii="Tahoma" w:eastAsia="Calibri" w:hAnsi="Tahoma" w:cs="Tahoma"/>
          <w:color w:val="auto"/>
          <w:sz w:val="22"/>
          <w:szCs w:val="22"/>
          <w:rtl/>
          <w:lang w:bidi="ar-JO"/>
        </w:rPr>
        <w:t>ته متتبع</w:t>
      </w:r>
      <w:r>
        <w:rPr>
          <w:rFonts w:ascii="Tahoma" w:eastAsia="Calibri" w:hAnsi="Tahoma" w:cs="Tahoma" w:hint="cs"/>
          <w:color w:val="auto"/>
          <w:sz w:val="22"/>
          <w:szCs w:val="22"/>
          <w:rtl/>
          <w:lang w:bidi="ar-JO"/>
        </w:rPr>
        <w:t>اً</w:t>
      </w:r>
      <w:r w:rsidR="00926ED8" w:rsidRPr="000246EC">
        <w:rPr>
          <w:rFonts w:ascii="Tahoma" w:eastAsia="Calibri" w:hAnsi="Tahoma" w:cs="Tahoma"/>
          <w:color w:val="auto"/>
          <w:sz w:val="22"/>
          <w:szCs w:val="22"/>
          <w:rtl/>
          <w:lang w:bidi="ar-JO"/>
        </w:rPr>
        <w:t xml:space="preserve"> تاريخ معاني الخطوط،</w:t>
      </w:r>
      <w:r w:rsidR="00926ED8" w:rsidRPr="000246EC">
        <w:rPr>
          <w:rFonts w:ascii="Tahoma" w:eastAsia="Calibri" w:hAnsi="Tahoma" w:cs="Tahoma"/>
          <w:color w:val="auto"/>
          <w:sz w:val="22"/>
          <w:szCs w:val="22"/>
          <w:rtl/>
        </w:rPr>
        <w:t xml:space="preserve"> و</w:t>
      </w:r>
      <w:r w:rsidR="00926ED8" w:rsidRPr="000246EC">
        <w:rPr>
          <w:rFonts w:ascii="Tahoma" w:eastAsia="Calibri" w:hAnsi="Tahoma" w:cs="Tahoma"/>
          <w:color w:val="auto"/>
          <w:sz w:val="22"/>
          <w:szCs w:val="22"/>
          <w:rtl/>
          <w:lang w:bidi="ar-JO"/>
        </w:rPr>
        <w:t>الفعل التأملي لضربة الفرشاة، والأهمية الروح</w:t>
      </w:r>
      <w:r w:rsidR="00230C80">
        <w:rPr>
          <w:rFonts w:ascii="Tahoma" w:eastAsia="Calibri" w:hAnsi="Tahoma" w:cs="Tahoma" w:hint="cs"/>
          <w:color w:val="auto"/>
          <w:sz w:val="22"/>
          <w:szCs w:val="22"/>
          <w:rtl/>
          <w:lang w:bidi="ar-JO"/>
        </w:rPr>
        <w:t>ان</w:t>
      </w:r>
      <w:r w:rsidR="00926ED8" w:rsidRPr="000246EC">
        <w:rPr>
          <w:rFonts w:ascii="Tahoma" w:eastAsia="Calibri" w:hAnsi="Tahoma" w:cs="Tahoma"/>
          <w:color w:val="auto"/>
          <w:sz w:val="22"/>
          <w:szCs w:val="22"/>
          <w:rtl/>
          <w:lang w:bidi="ar-JO"/>
        </w:rPr>
        <w:t xml:space="preserve">ية للحرف. </w:t>
      </w:r>
    </w:p>
    <w:p w14:paraId="35C124D3" w14:textId="77777777" w:rsidR="0062608A" w:rsidRPr="000246EC" w:rsidRDefault="0062608A" w:rsidP="0062608A">
      <w:pPr>
        <w:shd w:val="clear" w:color="auto" w:fill="FFFFFF" w:themeFill="background1"/>
        <w:bidi/>
        <w:jc w:val="both"/>
        <w:rPr>
          <w:rFonts w:ascii="Tahoma" w:eastAsia="Calibri" w:hAnsi="Tahoma" w:cs="Tahoma"/>
          <w:color w:val="auto"/>
          <w:sz w:val="22"/>
          <w:szCs w:val="22"/>
          <w:rtl/>
          <w:lang w:bidi="ar-JO"/>
        </w:rPr>
      </w:pPr>
      <w:bookmarkStart w:id="1" w:name="_GoBack"/>
      <w:bookmarkEnd w:id="1"/>
    </w:p>
    <w:p w14:paraId="4D6472CF" w14:textId="450773B8" w:rsidR="004B386D" w:rsidRDefault="00D3479C" w:rsidP="00D3479C">
      <w:pPr>
        <w:shd w:val="clear" w:color="auto" w:fill="FFFFFF" w:themeFill="background1"/>
        <w:bidi/>
        <w:jc w:val="both"/>
        <w:rPr>
          <w:rFonts w:ascii="Tahoma" w:eastAsia="Calibri" w:hAnsi="Tahoma" w:cs="Tahoma"/>
          <w:color w:val="auto"/>
          <w:sz w:val="22"/>
          <w:szCs w:val="22"/>
          <w:rtl/>
          <w:lang w:bidi="ar-JO"/>
        </w:rPr>
      </w:pPr>
      <w:r w:rsidRPr="00D3479C">
        <w:rPr>
          <w:rFonts w:ascii="Tahoma" w:eastAsia="Calibri" w:hAnsi="Tahoma" w:cs="Tahoma"/>
          <w:color w:val="auto"/>
          <w:sz w:val="22"/>
          <w:szCs w:val="22"/>
          <w:rtl/>
          <w:lang w:bidi="ar-JO"/>
        </w:rPr>
        <w:t xml:space="preserve">سيستمتع الجمهور بعرض موسيقي افتراضي عبر صفحة المتحف على </w:t>
      </w:r>
      <w:hyperlink r:id="rId15" w:history="1">
        <w:r w:rsidRPr="00D3479C">
          <w:rPr>
            <w:rStyle w:val="Hyperlink"/>
            <w:rFonts w:ascii="Tahoma" w:eastAsia="Calibri" w:hAnsi="Tahoma" w:cs="Tahoma"/>
            <w:sz w:val="22"/>
            <w:szCs w:val="22"/>
            <w:rtl/>
            <w:lang w:bidi="ar-JO"/>
          </w:rPr>
          <w:t>يوتيوب</w:t>
        </w:r>
      </w:hyperlink>
      <w:r w:rsidRPr="00D3479C">
        <w:rPr>
          <w:rFonts w:ascii="Tahoma" w:eastAsia="Calibri" w:hAnsi="Tahoma" w:cs="Tahoma"/>
          <w:color w:val="auto"/>
          <w:sz w:val="22"/>
          <w:szCs w:val="22"/>
          <w:rtl/>
          <w:lang w:bidi="ar-JO"/>
        </w:rPr>
        <w:t xml:space="preserve"> لموسيقيين من </w:t>
      </w:r>
      <w:r w:rsidRPr="00D3479C">
        <w:rPr>
          <w:rFonts w:ascii="Tahoma" w:eastAsia="Calibri" w:hAnsi="Tahoma" w:cs="Tahoma"/>
          <w:b/>
          <w:bCs/>
          <w:color w:val="auto"/>
          <w:sz w:val="22"/>
          <w:szCs w:val="22"/>
          <w:rtl/>
          <w:lang w:bidi="ar-JO"/>
        </w:rPr>
        <w:t>بيركلي أبوظبي</w:t>
      </w:r>
      <w:r w:rsidRPr="00D3479C">
        <w:rPr>
          <w:rFonts w:ascii="Tahoma" w:eastAsia="Calibri" w:hAnsi="Tahoma" w:cs="Tahoma"/>
          <w:color w:val="auto"/>
          <w:sz w:val="22"/>
          <w:szCs w:val="22"/>
          <w:rtl/>
          <w:lang w:bidi="ar-JO"/>
        </w:rPr>
        <w:t xml:space="preserve"> يوم الأربعاء 24 مارس الساعة 8:00 مساءً. وسيحتفي العرض، الذي يُقدّم تحت قبّة المتحف الشهيرة، بمصدر الإلهام المشترك لفناني القرن العشرين.</w:t>
      </w:r>
    </w:p>
    <w:p w14:paraId="5D312ADA" w14:textId="77777777" w:rsidR="00D3479C" w:rsidRPr="000246EC" w:rsidRDefault="00D3479C" w:rsidP="00D3479C">
      <w:pPr>
        <w:shd w:val="clear" w:color="auto" w:fill="FFFFFF" w:themeFill="background1"/>
        <w:bidi/>
        <w:jc w:val="both"/>
        <w:rPr>
          <w:rFonts w:ascii="Tahoma" w:eastAsia="Calibri" w:hAnsi="Tahoma" w:cs="Tahoma"/>
          <w:color w:val="auto"/>
          <w:sz w:val="22"/>
          <w:szCs w:val="22"/>
          <w:rtl/>
          <w:lang w:bidi="ar-JO"/>
        </w:rPr>
      </w:pPr>
    </w:p>
    <w:p w14:paraId="4267F449" w14:textId="5B92A47C" w:rsidR="00926ED8" w:rsidRPr="000246EC" w:rsidRDefault="004B386D" w:rsidP="000F031F">
      <w:pPr>
        <w:shd w:val="clear" w:color="auto" w:fill="FFFFFF" w:themeFill="background1"/>
        <w:bidi/>
        <w:jc w:val="both"/>
        <w:rPr>
          <w:rFonts w:ascii="Tahoma" w:eastAsia="Calibri" w:hAnsi="Tahoma" w:cs="Tahoma"/>
          <w:color w:val="auto"/>
          <w:sz w:val="22"/>
          <w:szCs w:val="22"/>
          <w:rtl/>
        </w:rPr>
      </w:pPr>
      <w:r>
        <w:rPr>
          <w:rFonts w:ascii="Tahoma" w:eastAsia="Calibri" w:hAnsi="Tahoma" w:cs="Tahoma" w:hint="cs"/>
          <w:color w:val="auto"/>
          <w:sz w:val="22"/>
          <w:szCs w:val="22"/>
          <w:rtl/>
          <w:lang w:bidi="ar-JO"/>
        </w:rPr>
        <w:t>إلى جانب ذلك، سيشمل البرنامج عرض</w:t>
      </w:r>
      <w:r w:rsidR="00926ED8" w:rsidRPr="000246EC">
        <w:rPr>
          <w:rFonts w:ascii="Tahoma" w:eastAsia="Calibri" w:hAnsi="Tahoma" w:cs="Tahoma"/>
          <w:color w:val="auto"/>
          <w:sz w:val="22"/>
          <w:szCs w:val="22"/>
          <w:rtl/>
          <w:lang w:bidi="ar-JO"/>
        </w:rPr>
        <w:t xml:space="preserve"> </w:t>
      </w:r>
      <w:r w:rsidR="00926ED8" w:rsidRPr="000246EC">
        <w:rPr>
          <w:rFonts w:ascii="Tahoma" w:eastAsia="Calibri" w:hAnsi="Tahoma" w:cs="Tahoma"/>
          <w:b/>
          <w:bCs/>
          <w:color w:val="auto"/>
          <w:sz w:val="22"/>
          <w:szCs w:val="22"/>
          <w:rtl/>
          <w:lang w:bidi="ar-JO"/>
        </w:rPr>
        <w:t>ثلاثة أفلام قصيرة متتالية</w:t>
      </w:r>
      <w:r w:rsidR="00926ED8" w:rsidRPr="000246EC">
        <w:rPr>
          <w:rFonts w:ascii="Tahoma" w:eastAsia="Calibri" w:hAnsi="Tahoma" w:cs="Tahoma"/>
          <w:color w:val="auto"/>
          <w:sz w:val="22"/>
          <w:szCs w:val="22"/>
          <w:rtl/>
          <w:lang w:bidi="ar-JO"/>
        </w:rPr>
        <w:t xml:space="preserve"> في </w:t>
      </w:r>
      <w:r>
        <w:rPr>
          <w:rFonts w:ascii="Tahoma" w:eastAsia="Calibri" w:hAnsi="Tahoma" w:cs="Tahoma" w:hint="cs"/>
          <w:color w:val="auto"/>
          <w:sz w:val="22"/>
          <w:szCs w:val="22"/>
          <w:rtl/>
          <w:lang w:bidi="ar-JO"/>
        </w:rPr>
        <w:t>مسرح المتحف</w:t>
      </w:r>
      <w:r w:rsidR="00926ED8" w:rsidRPr="000246EC">
        <w:rPr>
          <w:rFonts w:ascii="Tahoma" w:eastAsia="Calibri" w:hAnsi="Tahoma" w:cs="Tahoma"/>
          <w:color w:val="auto"/>
          <w:sz w:val="22"/>
          <w:szCs w:val="22"/>
          <w:rtl/>
          <w:lang w:bidi="ar-JO"/>
        </w:rPr>
        <w:t xml:space="preserve"> من 31 مارس إلى 2 أبريل، حيث ستعرض الأفلام الحائزة جوائز</w:t>
      </w:r>
      <w:r>
        <w:rPr>
          <w:rFonts w:ascii="Tahoma" w:eastAsia="Calibri" w:hAnsi="Tahoma" w:cs="Tahoma" w:hint="cs"/>
          <w:color w:val="auto"/>
          <w:sz w:val="22"/>
          <w:szCs w:val="22"/>
          <w:rtl/>
          <w:lang w:bidi="ar-JO"/>
        </w:rPr>
        <w:t xml:space="preserve"> عالمية</w:t>
      </w:r>
      <w:r w:rsidR="00926ED8" w:rsidRPr="000246EC">
        <w:rPr>
          <w:rFonts w:ascii="Tahoma" w:eastAsia="Calibri" w:hAnsi="Tahoma" w:cs="Tahoma"/>
          <w:color w:val="auto"/>
          <w:sz w:val="22"/>
          <w:szCs w:val="22"/>
          <w:rtl/>
          <w:lang w:bidi="ar-JO"/>
        </w:rPr>
        <w:t xml:space="preserve">، وهي فيلم </w:t>
      </w:r>
      <w:r w:rsidR="000F031F">
        <w:rPr>
          <w:rFonts w:ascii="Tahoma" w:eastAsia="Calibri" w:hAnsi="Tahoma" w:cs="Tahoma" w:hint="cs"/>
          <w:color w:val="auto"/>
          <w:sz w:val="22"/>
          <w:szCs w:val="22"/>
          <w:rtl/>
          <w:lang w:bidi="ar-JO"/>
        </w:rPr>
        <w:t>"</w:t>
      </w:r>
      <w:proofErr w:type="spellStart"/>
      <w:r w:rsidR="000F031F">
        <w:rPr>
          <w:rFonts w:ascii="Tahoma" w:eastAsia="Calibri" w:hAnsi="Tahoma" w:cs="Tahoma"/>
          <w:color w:val="auto"/>
          <w:sz w:val="22"/>
          <w:szCs w:val="22"/>
          <w:rtl/>
          <w:lang w:bidi="ar-JO"/>
        </w:rPr>
        <w:t>فيرتشوس</w:t>
      </w:r>
      <w:proofErr w:type="spellEnd"/>
      <w:r w:rsidR="000F031F">
        <w:rPr>
          <w:rFonts w:ascii="Tahoma" w:eastAsia="Calibri" w:hAnsi="Tahoma" w:cs="Tahoma"/>
          <w:color w:val="auto"/>
          <w:sz w:val="22"/>
          <w:szCs w:val="22"/>
          <w:rtl/>
          <w:lang w:bidi="ar-JO"/>
        </w:rPr>
        <w:t xml:space="preserve"> </w:t>
      </w:r>
      <w:proofErr w:type="spellStart"/>
      <w:r w:rsidR="000F031F">
        <w:rPr>
          <w:rFonts w:ascii="Tahoma" w:eastAsia="Calibri" w:hAnsi="Tahoma" w:cs="Tahoma"/>
          <w:color w:val="auto"/>
          <w:sz w:val="22"/>
          <w:szCs w:val="22"/>
          <w:rtl/>
          <w:lang w:bidi="ar-JO"/>
        </w:rPr>
        <w:t>فيرتشوول</w:t>
      </w:r>
      <w:proofErr w:type="spellEnd"/>
      <w:r w:rsidR="00926ED8" w:rsidRPr="000246EC">
        <w:rPr>
          <w:rFonts w:ascii="Tahoma" w:eastAsia="Calibri" w:hAnsi="Tahoma" w:cs="Tahoma"/>
          <w:color w:val="auto"/>
          <w:sz w:val="22"/>
          <w:szCs w:val="22"/>
          <w:rtl/>
          <w:lang w:bidi="ar-JO"/>
        </w:rPr>
        <w:t>" (</w:t>
      </w:r>
      <w:proofErr w:type="spellStart"/>
      <w:r w:rsidR="00926ED8" w:rsidRPr="000246EC">
        <w:rPr>
          <w:rFonts w:ascii="Tahoma" w:eastAsia="Calibri" w:hAnsi="Tahoma" w:cs="Tahoma"/>
          <w:color w:val="auto"/>
          <w:sz w:val="22"/>
          <w:szCs w:val="22"/>
          <w:lang w:bidi="ar-JO"/>
        </w:rPr>
        <w:t>Virtuos</w:t>
      </w:r>
      <w:proofErr w:type="spellEnd"/>
      <w:r w:rsidR="00926ED8" w:rsidRPr="000246EC">
        <w:rPr>
          <w:rFonts w:ascii="Tahoma" w:eastAsia="Calibri" w:hAnsi="Tahoma" w:cs="Tahoma"/>
          <w:color w:val="auto"/>
          <w:sz w:val="22"/>
          <w:szCs w:val="22"/>
          <w:lang w:bidi="ar-JO"/>
        </w:rPr>
        <w:t xml:space="preserve"> </w:t>
      </w:r>
      <w:proofErr w:type="spellStart"/>
      <w:r w:rsidR="00926ED8" w:rsidRPr="000246EC">
        <w:rPr>
          <w:rFonts w:ascii="Tahoma" w:eastAsia="Calibri" w:hAnsi="Tahoma" w:cs="Tahoma"/>
          <w:color w:val="auto"/>
          <w:sz w:val="22"/>
          <w:szCs w:val="22"/>
          <w:lang w:bidi="ar-JO"/>
        </w:rPr>
        <w:t>Virtuell</w:t>
      </w:r>
      <w:proofErr w:type="spellEnd"/>
      <w:r w:rsidR="00926ED8" w:rsidRPr="000246EC">
        <w:rPr>
          <w:rFonts w:ascii="Tahoma" w:eastAsia="Calibri" w:hAnsi="Tahoma" w:cs="Tahoma"/>
          <w:color w:val="auto"/>
          <w:sz w:val="22"/>
          <w:szCs w:val="22"/>
          <w:rtl/>
          <w:lang w:bidi="ar-JO"/>
        </w:rPr>
        <w:t xml:space="preserve">) للمخرج الألماني توماس </w:t>
      </w:r>
      <w:proofErr w:type="spellStart"/>
      <w:r w:rsidR="00926ED8" w:rsidRPr="000246EC">
        <w:rPr>
          <w:rFonts w:ascii="Tahoma" w:eastAsia="Calibri" w:hAnsi="Tahoma" w:cs="Tahoma"/>
          <w:color w:val="auto"/>
          <w:sz w:val="22"/>
          <w:szCs w:val="22"/>
          <w:rtl/>
          <w:lang w:bidi="ar-JO"/>
        </w:rPr>
        <w:t>ستيلماتش</w:t>
      </w:r>
      <w:proofErr w:type="spellEnd"/>
      <w:r w:rsidR="00926ED8" w:rsidRPr="000246EC">
        <w:rPr>
          <w:rFonts w:ascii="Tahoma" w:eastAsia="Calibri" w:hAnsi="Tahoma" w:cs="Tahoma"/>
          <w:color w:val="auto"/>
          <w:sz w:val="22"/>
          <w:szCs w:val="22"/>
          <w:rtl/>
          <w:lang w:bidi="ar-JO"/>
        </w:rPr>
        <w:t xml:space="preserve">، والفنانة ماجا </w:t>
      </w:r>
      <w:proofErr w:type="spellStart"/>
      <w:r w:rsidR="00926ED8" w:rsidRPr="000246EC">
        <w:rPr>
          <w:rFonts w:ascii="Tahoma" w:eastAsia="Calibri" w:hAnsi="Tahoma" w:cs="Tahoma"/>
          <w:color w:val="auto"/>
          <w:sz w:val="22"/>
          <w:szCs w:val="22"/>
          <w:rtl/>
          <w:lang w:bidi="ar-JO"/>
        </w:rPr>
        <w:t>أوشمان</w:t>
      </w:r>
      <w:proofErr w:type="spellEnd"/>
      <w:r w:rsidR="00926ED8" w:rsidRPr="000246EC">
        <w:rPr>
          <w:rFonts w:ascii="Tahoma" w:eastAsia="Calibri" w:hAnsi="Tahoma" w:cs="Tahoma"/>
          <w:color w:val="auto"/>
          <w:sz w:val="22"/>
          <w:szCs w:val="22"/>
          <w:rtl/>
          <w:lang w:bidi="ar-JO"/>
        </w:rPr>
        <w:t>، وفيلم "</w:t>
      </w:r>
      <w:r w:rsidR="000F031F" w:rsidRPr="000F031F">
        <w:rPr>
          <w:rFonts w:ascii="Tahoma" w:eastAsia="Calibri" w:hAnsi="Tahoma" w:cs="Tahoma"/>
          <w:color w:val="auto"/>
          <w:sz w:val="22"/>
          <w:szCs w:val="22"/>
          <w:rtl/>
          <w:lang w:bidi="ar-JO"/>
        </w:rPr>
        <w:t>الدهشة</w:t>
      </w:r>
      <w:r w:rsidR="00926ED8" w:rsidRPr="000246EC">
        <w:rPr>
          <w:rFonts w:ascii="Tahoma" w:eastAsia="Calibri" w:hAnsi="Tahoma" w:cs="Tahoma"/>
          <w:color w:val="auto"/>
          <w:sz w:val="22"/>
          <w:szCs w:val="22"/>
          <w:rtl/>
          <w:lang w:bidi="ar-JO"/>
        </w:rPr>
        <w:t>" (</w:t>
      </w:r>
      <w:r w:rsidR="00926ED8" w:rsidRPr="000246EC">
        <w:rPr>
          <w:rFonts w:ascii="Tahoma" w:eastAsia="Calibri" w:hAnsi="Tahoma" w:cs="Tahoma"/>
          <w:color w:val="auto"/>
          <w:sz w:val="22"/>
          <w:szCs w:val="22"/>
          <w:lang w:bidi="ar-JO"/>
        </w:rPr>
        <w:t>Wonder</w:t>
      </w:r>
      <w:r w:rsidR="00926ED8" w:rsidRPr="000246EC">
        <w:rPr>
          <w:rFonts w:ascii="Tahoma" w:eastAsia="Calibri" w:hAnsi="Tahoma" w:cs="Tahoma"/>
          <w:color w:val="auto"/>
          <w:sz w:val="22"/>
          <w:szCs w:val="22"/>
          <w:rtl/>
          <w:lang w:bidi="ar-JO"/>
        </w:rPr>
        <w:t xml:space="preserve">) لفنان الرسوم المتحركة الياباني ميراي </w:t>
      </w:r>
      <w:proofErr w:type="spellStart"/>
      <w:r w:rsidR="00926ED8" w:rsidRPr="000246EC">
        <w:rPr>
          <w:rFonts w:ascii="Tahoma" w:eastAsia="Calibri" w:hAnsi="Tahoma" w:cs="Tahoma"/>
          <w:color w:val="auto"/>
          <w:sz w:val="22"/>
          <w:szCs w:val="22"/>
          <w:rtl/>
          <w:lang w:bidi="ar-JO"/>
        </w:rPr>
        <w:t>مازو</w:t>
      </w:r>
      <w:proofErr w:type="spellEnd"/>
      <w:r w:rsidR="0099576C">
        <w:rPr>
          <w:rFonts w:ascii="Tahoma" w:eastAsia="Calibri" w:hAnsi="Tahoma" w:cs="Tahoma" w:hint="cs"/>
          <w:color w:val="auto"/>
          <w:sz w:val="22"/>
          <w:szCs w:val="22"/>
          <w:rtl/>
          <w:lang w:bidi="ar-JO"/>
        </w:rPr>
        <w:t>،</w:t>
      </w:r>
      <w:r w:rsidR="00926ED8" w:rsidRPr="000246EC">
        <w:rPr>
          <w:rFonts w:ascii="Tahoma" w:eastAsia="Calibri" w:hAnsi="Tahoma" w:cs="Tahoma"/>
          <w:color w:val="auto"/>
          <w:sz w:val="22"/>
          <w:szCs w:val="22"/>
          <w:rtl/>
          <w:lang w:bidi="ar-JO"/>
        </w:rPr>
        <w:t xml:space="preserve"> والتي ستسمح للزوار بربط العلاقة بين الشكل المجرد والموسيقى.</w:t>
      </w:r>
      <w:r w:rsidR="00926ED8" w:rsidRPr="000246EC">
        <w:rPr>
          <w:rFonts w:ascii="Tahoma" w:eastAsia="Calibri" w:hAnsi="Tahoma" w:cs="Tahoma"/>
          <w:color w:val="auto"/>
          <w:sz w:val="22"/>
          <w:szCs w:val="22"/>
          <w:rtl/>
        </w:rPr>
        <w:t xml:space="preserve"> و</w:t>
      </w:r>
      <w:r w:rsidR="00926ED8" w:rsidRPr="000246EC">
        <w:rPr>
          <w:rFonts w:ascii="Tahoma" w:eastAsia="Calibri" w:hAnsi="Tahoma" w:cs="Tahoma"/>
          <w:color w:val="auto"/>
          <w:sz w:val="22"/>
          <w:szCs w:val="22"/>
          <w:rtl/>
          <w:lang w:bidi="ar-JO"/>
        </w:rPr>
        <w:t>سيخصص العرض الثالث لفيلم "</w:t>
      </w:r>
      <w:r w:rsidR="000F031F">
        <w:rPr>
          <w:rFonts w:ascii="Tahoma" w:eastAsia="Calibri" w:hAnsi="Tahoma" w:cs="Tahoma"/>
          <w:color w:val="auto"/>
          <w:sz w:val="22"/>
          <w:szCs w:val="22"/>
          <w:rtl/>
          <w:lang w:bidi="ar-JO"/>
        </w:rPr>
        <w:t>عن الأم</w:t>
      </w:r>
      <w:r w:rsidR="00926ED8" w:rsidRPr="000246EC">
        <w:rPr>
          <w:rFonts w:ascii="Tahoma" w:eastAsia="Calibri" w:hAnsi="Tahoma" w:cs="Tahoma"/>
          <w:color w:val="auto"/>
          <w:sz w:val="22"/>
          <w:szCs w:val="22"/>
          <w:rtl/>
          <w:lang w:bidi="ar-JO"/>
        </w:rPr>
        <w:t>"(</w:t>
      </w:r>
      <w:r w:rsidR="00926ED8" w:rsidRPr="000246EC">
        <w:rPr>
          <w:rFonts w:ascii="Tahoma" w:eastAsia="Calibri" w:hAnsi="Tahoma" w:cs="Tahoma"/>
          <w:color w:val="auto"/>
          <w:sz w:val="22"/>
          <w:szCs w:val="22"/>
          <w:lang w:bidi="ar-JO"/>
        </w:rPr>
        <w:t>About a Mother</w:t>
      </w:r>
      <w:r w:rsidR="00926ED8" w:rsidRPr="000246EC">
        <w:rPr>
          <w:rFonts w:ascii="Tahoma" w:eastAsia="Calibri" w:hAnsi="Tahoma" w:cs="Tahoma"/>
          <w:color w:val="auto"/>
          <w:sz w:val="22"/>
          <w:szCs w:val="22"/>
          <w:rtl/>
          <w:lang w:bidi="ar-JO"/>
        </w:rPr>
        <w:t>)</w:t>
      </w:r>
      <w:r w:rsidR="0099576C">
        <w:rPr>
          <w:rFonts w:ascii="Tahoma" w:eastAsia="Calibri" w:hAnsi="Tahoma" w:cs="Tahoma" w:hint="cs"/>
          <w:color w:val="auto"/>
          <w:sz w:val="22"/>
          <w:szCs w:val="22"/>
          <w:rtl/>
          <w:lang w:bidi="ar-JO"/>
        </w:rPr>
        <w:t>،</w:t>
      </w:r>
      <w:r w:rsidR="00926ED8" w:rsidRPr="000246EC">
        <w:rPr>
          <w:rFonts w:ascii="Tahoma" w:eastAsia="Calibri" w:hAnsi="Tahoma" w:cs="Tahoma"/>
          <w:color w:val="auto"/>
          <w:sz w:val="22"/>
          <w:szCs w:val="22"/>
          <w:rtl/>
          <w:lang w:bidi="ar-JO"/>
        </w:rPr>
        <w:t xml:space="preserve"> للمخرجة دينا </w:t>
      </w:r>
      <w:proofErr w:type="spellStart"/>
      <w:r w:rsidR="00926ED8" w:rsidRPr="000246EC">
        <w:rPr>
          <w:rFonts w:ascii="Tahoma" w:eastAsia="Calibri" w:hAnsi="Tahoma" w:cs="Tahoma"/>
          <w:color w:val="auto"/>
          <w:sz w:val="22"/>
          <w:szCs w:val="22"/>
          <w:rtl/>
          <w:lang w:bidi="ar-JO"/>
        </w:rPr>
        <w:t>فيليكوفسكايا</w:t>
      </w:r>
      <w:proofErr w:type="spellEnd"/>
      <w:r w:rsidR="0099576C">
        <w:rPr>
          <w:rFonts w:ascii="Tahoma" w:eastAsia="Calibri" w:hAnsi="Tahoma" w:cs="Tahoma" w:hint="cs"/>
          <w:color w:val="auto"/>
          <w:sz w:val="22"/>
          <w:szCs w:val="22"/>
          <w:rtl/>
          <w:lang w:bidi="ar-JO"/>
        </w:rPr>
        <w:t>،</w:t>
      </w:r>
      <w:r w:rsidR="00926ED8" w:rsidRPr="000246EC">
        <w:rPr>
          <w:rFonts w:ascii="Tahoma" w:eastAsia="Calibri" w:hAnsi="Tahoma" w:cs="Tahoma"/>
          <w:color w:val="auto"/>
          <w:sz w:val="22"/>
          <w:szCs w:val="22"/>
          <w:rtl/>
          <w:lang w:bidi="ar-JO"/>
        </w:rPr>
        <w:t xml:space="preserve"> للرسوم التصويرية والرموز التي سيكتشف من خلالها الجمهور قوة الفن </w:t>
      </w:r>
      <w:r w:rsidR="0099576C">
        <w:rPr>
          <w:rFonts w:ascii="Tahoma" w:eastAsia="Calibri" w:hAnsi="Tahoma" w:cs="Tahoma" w:hint="cs"/>
          <w:color w:val="auto"/>
          <w:sz w:val="22"/>
          <w:szCs w:val="22"/>
          <w:rtl/>
          <w:lang w:bidi="ar-JO"/>
        </w:rPr>
        <w:t>في</w:t>
      </w:r>
      <w:r w:rsidR="00926ED8" w:rsidRPr="000246EC">
        <w:rPr>
          <w:rFonts w:ascii="Tahoma" w:eastAsia="Calibri" w:hAnsi="Tahoma" w:cs="Tahoma"/>
          <w:color w:val="auto"/>
          <w:sz w:val="22"/>
          <w:szCs w:val="22"/>
          <w:rtl/>
          <w:lang w:bidi="ar-JO"/>
        </w:rPr>
        <w:t xml:space="preserve"> تجاوز اللغات والثقاف</w:t>
      </w:r>
      <w:r w:rsidR="0099576C">
        <w:rPr>
          <w:rFonts w:ascii="Tahoma" w:eastAsia="Calibri" w:hAnsi="Tahoma" w:cs="Tahoma" w:hint="cs"/>
          <w:color w:val="auto"/>
          <w:sz w:val="22"/>
          <w:szCs w:val="22"/>
          <w:rtl/>
          <w:lang w:bidi="ar-JO"/>
        </w:rPr>
        <w:t>ات</w:t>
      </w:r>
      <w:r w:rsidR="00926ED8" w:rsidRPr="000246EC">
        <w:rPr>
          <w:rFonts w:ascii="Tahoma" w:eastAsia="Calibri" w:hAnsi="Tahoma" w:cs="Tahoma"/>
          <w:color w:val="auto"/>
          <w:sz w:val="22"/>
          <w:szCs w:val="22"/>
          <w:rtl/>
          <w:lang w:bidi="ar-JO"/>
        </w:rPr>
        <w:t xml:space="preserve"> من خلال تضحية الأم من أجل أطفالها.</w:t>
      </w:r>
      <w:r w:rsidR="00926ED8" w:rsidRPr="000246EC">
        <w:rPr>
          <w:rFonts w:ascii="Tahoma" w:eastAsia="Calibri" w:hAnsi="Tahoma" w:cs="Tahoma"/>
          <w:color w:val="auto"/>
          <w:sz w:val="22"/>
          <w:szCs w:val="22"/>
          <w:rtl/>
        </w:rPr>
        <w:t xml:space="preserve"> </w:t>
      </w:r>
    </w:p>
    <w:p w14:paraId="2EB88DDC" w14:textId="77777777" w:rsidR="00926ED8" w:rsidRPr="000246EC" w:rsidRDefault="00926ED8" w:rsidP="00AB26CE">
      <w:pPr>
        <w:shd w:val="clear" w:color="auto" w:fill="FFFFFF" w:themeFill="background1"/>
        <w:bidi/>
        <w:jc w:val="both"/>
        <w:rPr>
          <w:rFonts w:ascii="Tahoma" w:eastAsia="Calibri" w:hAnsi="Tahoma" w:cs="Tahoma"/>
          <w:color w:val="auto"/>
          <w:sz w:val="22"/>
          <w:szCs w:val="22"/>
          <w:rtl/>
        </w:rPr>
      </w:pPr>
    </w:p>
    <w:p w14:paraId="291365AB" w14:textId="24C5B468" w:rsidR="00926ED8" w:rsidRPr="000246EC" w:rsidRDefault="004B386D" w:rsidP="00AB26CE">
      <w:pPr>
        <w:shd w:val="clear" w:color="auto" w:fill="FFFFFF" w:themeFill="background1"/>
        <w:bidi/>
        <w:jc w:val="both"/>
        <w:rPr>
          <w:rFonts w:ascii="Tahoma" w:eastAsia="Calibri" w:hAnsi="Tahoma" w:cs="Tahoma"/>
          <w:color w:val="auto"/>
          <w:sz w:val="22"/>
          <w:szCs w:val="22"/>
          <w:rtl/>
          <w:lang w:bidi="ar-JO"/>
        </w:rPr>
      </w:pPr>
      <w:r>
        <w:rPr>
          <w:rFonts w:ascii="Tahoma" w:eastAsia="Calibri" w:hAnsi="Tahoma" w:cs="Tahoma" w:hint="cs"/>
          <w:color w:val="auto"/>
          <w:sz w:val="22"/>
          <w:szCs w:val="22"/>
          <w:rtl/>
          <w:lang w:bidi="ar-JO"/>
        </w:rPr>
        <w:t>كما سيقدم المتحف لزواره</w:t>
      </w:r>
      <w:r w:rsidR="00926ED8" w:rsidRPr="000246EC">
        <w:rPr>
          <w:rFonts w:ascii="Tahoma" w:eastAsia="Calibri" w:hAnsi="Tahoma" w:cs="Tahoma"/>
          <w:color w:val="auto"/>
          <w:sz w:val="22"/>
          <w:szCs w:val="22"/>
          <w:rtl/>
          <w:lang w:bidi="ar-JO"/>
        </w:rPr>
        <w:t xml:space="preserve"> </w:t>
      </w:r>
      <w:r w:rsidR="00926ED8" w:rsidRPr="000246EC">
        <w:rPr>
          <w:rFonts w:ascii="Tahoma" w:eastAsia="Calibri" w:hAnsi="Tahoma" w:cs="Tahoma"/>
          <w:b/>
          <w:bCs/>
          <w:color w:val="auto"/>
          <w:sz w:val="22"/>
          <w:szCs w:val="22"/>
          <w:rtl/>
          <w:lang w:bidi="ar-JO"/>
        </w:rPr>
        <w:t>عرض</w:t>
      </w:r>
      <w:r>
        <w:rPr>
          <w:rFonts w:ascii="Tahoma" w:eastAsia="Calibri" w:hAnsi="Tahoma" w:cs="Tahoma" w:hint="cs"/>
          <w:b/>
          <w:bCs/>
          <w:color w:val="auto"/>
          <w:sz w:val="22"/>
          <w:szCs w:val="22"/>
          <w:rtl/>
          <w:lang w:bidi="ar-JO"/>
        </w:rPr>
        <w:t>اً</w:t>
      </w:r>
      <w:r w:rsidR="00926ED8" w:rsidRPr="000246EC">
        <w:rPr>
          <w:rFonts w:ascii="Tahoma" w:eastAsia="Calibri" w:hAnsi="Tahoma" w:cs="Tahoma"/>
          <w:b/>
          <w:bCs/>
          <w:color w:val="auto"/>
          <w:sz w:val="22"/>
          <w:szCs w:val="22"/>
          <w:rtl/>
          <w:lang w:bidi="ar-JO"/>
        </w:rPr>
        <w:t xml:space="preserve"> مفاجئ</w:t>
      </w:r>
      <w:r>
        <w:rPr>
          <w:rFonts w:ascii="Tahoma" w:eastAsia="Calibri" w:hAnsi="Tahoma" w:cs="Tahoma" w:hint="cs"/>
          <w:b/>
          <w:bCs/>
          <w:color w:val="auto"/>
          <w:sz w:val="22"/>
          <w:szCs w:val="22"/>
          <w:rtl/>
          <w:lang w:bidi="ar-JO"/>
        </w:rPr>
        <w:t>اً</w:t>
      </w:r>
      <w:r w:rsidR="00926ED8" w:rsidRPr="000246EC">
        <w:rPr>
          <w:rFonts w:ascii="Tahoma" w:eastAsia="Calibri" w:hAnsi="Tahoma" w:cs="Tahoma"/>
          <w:color w:val="auto"/>
          <w:sz w:val="22"/>
          <w:szCs w:val="22"/>
          <w:rtl/>
          <w:lang w:bidi="ar-JO"/>
        </w:rPr>
        <w:t xml:space="preserve"> </w:t>
      </w:r>
      <w:r>
        <w:rPr>
          <w:rFonts w:ascii="Tahoma" w:eastAsia="Calibri" w:hAnsi="Tahoma" w:cs="Tahoma" w:hint="cs"/>
          <w:color w:val="auto"/>
          <w:sz w:val="22"/>
          <w:szCs w:val="22"/>
          <w:rtl/>
          <w:lang w:bidi="ar-JO"/>
        </w:rPr>
        <w:t>على مدى</w:t>
      </w:r>
      <w:r w:rsidR="00926ED8" w:rsidRPr="000246EC">
        <w:rPr>
          <w:rFonts w:ascii="Tahoma" w:eastAsia="Calibri" w:hAnsi="Tahoma" w:cs="Tahoma"/>
          <w:color w:val="auto"/>
          <w:sz w:val="22"/>
          <w:szCs w:val="22"/>
          <w:rtl/>
          <w:lang w:bidi="ar-JO"/>
        </w:rPr>
        <w:t xml:space="preserve"> ثلاثة أيام ابتداءً من 31 مارس من</w:t>
      </w:r>
      <w:r>
        <w:rPr>
          <w:rFonts w:ascii="Tahoma" w:eastAsia="Calibri" w:hAnsi="Tahoma" w:cs="Tahoma" w:hint="cs"/>
          <w:color w:val="auto"/>
          <w:sz w:val="22"/>
          <w:szCs w:val="22"/>
          <w:rtl/>
          <w:lang w:bidi="ar-JO"/>
        </w:rPr>
        <w:t xml:space="preserve"> الساعة</w:t>
      </w:r>
      <w:r w:rsidR="00926ED8" w:rsidRPr="000246EC">
        <w:rPr>
          <w:rFonts w:ascii="Tahoma" w:eastAsia="Calibri" w:hAnsi="Tahoma" w:cs="Tahoma"/>
          <w:color w:val="auto"/>
          <w:sz w:val="22"/>
          <w:szCs w:val="22"/>
          <w:rtl/>
          <w:lang w:bidi="ar-JO"/>
        </w:rPr>
        <w:t xml:space="preserve"> 5 إلى 9 مساءً، حيث س</w:t>
      </w:r>
      <w:r w:rsidR="003448DC">
        <w:rPr>
          <w:rFonts w:ascii="Tahoma" w:eastAsia="Calibri" w:hAnsi="Tahoma" w:cs="Tahoma" w:hint="cs"/>
          <w:color w:val="auto"/>
          <w:sz w:val="22"/>
          <w:szCs w:val="22"/>
          <w:rtl/>
          <w:lang w:bidi="ar-JO"/>
        </w:rPr>
        <w:t>ي</w:t>
      </w:r>
      <w:r w:rsidR="00926ED8" w:rsidRPr="000246EC">
        <w:rPr>
          <w:rFonts w:ascii="Tahoma" w:eastAsia="Calibri" w:hAnsi="Tahoma" w:cs="Tahoma"/>
          <w:color w:val="auto"/>
          <w:sz w:val="22"/>
          <w:szCs w:val="22"/>
          <w:rtl/>
          <w:lang w:bidi="ar-JO"/>
        </w:rPr>
        <w:t>ت</w:t>
      </w:r>
      <w:r w:rsidR="000F031F">
        <w:rPr>
          <w:rFonts w:ascii="Tahoma" w:eastAsia="Calibri" w:hAnsi="Tahoma" w:cs="Tahoma" w:hint="cs"/>
          <w:color w:val="auto"/>
          <w:sz w:val="22"/>
          <w:szCs w:val="22"/>
          <w:rtl/>
          <w:lang w:bidi="ar-JO"/>
        </w:rPr>
        <w:t>ي</w:t>
      </w:r>
      <w:r w:rsidR="00926ED8" w:rsidRPr="000246EC">
        <w:rPr>
          <w:rFonts w:ascii="Tahoma" w:eastAsia="Calibri" w:hAnsi="Tahoma" w:cs="Tahoma"/>
          <w:color w:val="auto"/>
          <w:sz w:val="22"/>
          <w:szCs w:val="22"/>
          <w:rtl/>
          <w:lang w:bidi="ar-JO"/>
        </w:rPr>
        <w:t xml:space="preserve">ح </w:t>
      </w:r>
      <w:r>
        <w:rPr>
          <w:rFonts w:ascii="Tahoma" w:eastAsia="Calibri" w:hAnsi="Tahoma" w:cs="Tahoma" w:hint="cs"/>
          <w:color w:val="auto"/>
          <w:sz w:val="22"/>
          <w:szCs w:val="22"/>
          <w:rtl/>
          <w:lang w:bidi="ar-JO"/>
        </w:rPr>
        <w:t>لهم، من داخل المتحف أو وهم يتجوّلون ف</w:t>
      </w:r>
      <w:r w:rsidR="000F031F">
        <w:rPr>
          <w:rFonts w:ascii="Tahoma" w:eastAsia="Calibri" w:hAnsi="Tahoma" w:cs="Tahoma" w:hint="cs"/>
          <w:color w:val="auto"/>
          <w:sz w:val="22"/>
          <w:szCs w:val="22"/>
          <w:rtl/>
          <w:lang w:bidi="ar-JO"/>
        </w:rPr>
        <w:t>ي</w:t>
      </w:r>
      <w:r>
        <w:rPr>
          <w:rFonts w:ascii="Tahoma" w:eastAsia="Calibri" w:hAnsi="Tahoma" w:cs="Tahoma" w:hint="cs"/>
          <w:color w:val="auto"/>
          <w:sz w:val="22"/>
          <w:szCs w:val="22"/>
          <w:rtl/>
          <w:lang w:bidi="ar-JO"/>
        </w:rPr>
        <w:t xml:space="preserve"> قوارب </w:t>
      </w:r>
      <w:proofErr w:type="spellStart"/>
      <w:r>
        <w:rPr>
          <w:rFonts w:ascii="Tahoma" w:eastAsia="Calibri" w:hAnsi="Tahoma" w:cs="Tahoma" w:hint="cs"/>
          <w:color w:val="auto"/>
          <w:sz w:val="22"/>
          <w:szCs w:val="22"/>
          <w:rtl/>
          <w:lang w:bidi="ar-JO"/>
        </w:rPr>
        <w:t>الكاياك</w:t>
      </w:r>
      <w:proofErr w:type="spellEnd"/>
      <w:r>
        <w:rPr>
          <w:rFonts w:ascii="Tahoma" w:eastAsia="Calibri" w:hAnsi="Tahoma" w:cs="Tahoma" w:hint="cs"/>
          <w:color w:val="auto"/>
          <w:sz w:val="22"/>
          <w:szCs w:val="22"/>
          <w:rtl/>
          <w:lang w:bidi="ar-JO"/>
        </w:rPr>
        <w:t xml:space="preserve"> حوله، فرصة ا</w:t>
      </w:r>
      <w:r w:rsidR="00926ED8" w:rsidRPr="000246EC">
        <w:rPr>
          <w:rFonts w:ascii="Tahoma" w:eastAsia="Calibri" w:hAnsi="Tahoma" w:cs="Tahoma"/>
          <w:color w:val="auto"/>
          <w:sz w:val="22"/>
          <w:szCs w:val="22"/>
          <w:rtl/>
          <w:lang w:bidi="ar-JO"/>
        </w:rPr>
        <w:t xml:space="preserve">لاستمتاع بتجربة فريدة </w:t>
      </w:r>
      <w:r>
        <w:rPr>
          <w:rFonts w:ascii="Tahoma" w:eastAsia="Calibri" w:hAnsi="Tahoma" w:cs="Tahoma" w:hint="cs"/>
          <w:color w:val="auto"/>
          <w:sz w:val="22"/>
          <w:szCs w:val="22"/>
          <w:rtl/>
          <w:lang w:bidi="ar-JO"/>
        </w:rPr>
        <w:t xml:space="preserve">عبر </w:t>
      </w:r>
      <w:r w:rsidR="00926ED8" w:rsidRPr="000246EC">
        <w:rPr>
          <w:rFonts w:ascii="Tahoma" w:eastAsia="Calibri" w:hAnsi="Tahoma" w:cs="Tahoma"/>
          <w:color w:val="auto"/>
          <w:sz w:val="22"/>
          <w:szCs w:val="22"/>
          <w:rtl/>
          <w:lang w:bidi="ar-JO"/>
        </w:rPr>
        <w:t>مشاهدة جدران المتحف وهي تنبض بالحياة من خلال عرض فيلم مباشر</w:t>
      </w:r>
      <w:r>
        <w:rPr>
          <w:rFonts w:ascii="Tahoma" w:eastAsia="Calibri" w:hAnsi="Tahoma" w:cs="Tahoma" w:hint="cs"/>
          <w:color w:val="auto"/>
          <w:sz w:val="22"/>
          <w:szCs w:val="22"/>
          <w:rtl/>
          <w:lang w:bidi="ar-JO"/>
        </w:rPr>
        <w:t xml:space="preserve"> عليها، مع الإشارة إلى أن عرض الفيلم </w:t>
      </w:r>
      <w:r w:rsidR="00926ED8" w:rsidRPr="000246EC">
        <w:rPr>
          <w:rFonts w:ascii="Tahoma" w:eastAsia="Calibri" w:hAnsi="Tahoma" w:cs="Tahoma"/>
          <w:color w:val="auto"/>
          <w:sz w:val="22"/>
          <w:szCs w:val="22"/>
          <w:rtl/>
          <w:lang w:bidi="ar-JO"/>
        </w:rPr>
        <w:t xml:space="preserve">من تنسيق </w:t>
      </w:r>
      <w:proofErr w:type="spellStart"/>
      <w:r w:rsidR="00926ED8" w:rsidRPr="000246EC">
        <w:rPr>
          <w:rFonts w:ascii="Tahoma" w:eastAsia="Calibri" w:hAnsi="Tahoma" w:cs="Tahoma"/>
          <w:color w:val="auto"/>
          <w:sz w:val="22"/>
          <w:szCs w:val="22"/>
          <w:rtl/>
          <w:lang w:bidi="ar-JO"/>
        </w:rPr>
        <w:t>رينكو</w:t>
      </w:r>
      <w:proofErr w:type="spellEnd"/>
      <w:r w:rsidR="00926ED8" w:rsidRPr="000246EC">
        <w:rPr>
          <w:rFonts w:ascii="Tahoma" w:eastAsia="Calibri" w:hAnsi="Tahoma" w:cs="Tahoma"/>
          <w:color w:val="auto"/>
          <w:sz w:val="22"/>
          <w:szCs w:val="22"/>
          <w:rtl/>
          <w:lang w:bidi="ar-JO"/>
        </w:rPr>
        <w:t xml:space="preserve"> أوتاني.</w:t>
      </w:r>
    </w:p>
    <w:p w14:paraId="05717024"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rPr>
      </w:pPr>
    </w:p>
    <w:p w14:paraId="6BE7CFAB" w14:textId="77777777" w:rsidR="00257A84" w:rsidRPr="000246EC" w:rsidRDefault="00257A84" w:rsidP="00AB26CE">
      <w:pPr>
        <w:shd w:val="clear" w:color="auto" w:fill="FFFFFF" w:themeFill="background1"/>
        <w:bidi/>
        <w:spacing w:line="240" w:lineRule="auto"/>
        <w:jc w:val="center"/>
        <w:rPr>
          <w:rFonts w:ascii="Tahoma" w:hAnsi="Tahoma" w:cs="Tahoma"/>
          <w:b/>
          <w:bCs/>
          <w:color w:val="auto"/>
          <w:sz w:val="22"/>
          <w:szCs w:val="22"/>
        </w:rPr>
      </w:pPr>
      <w:r w:rsidRPr="000246EC">
        <w:rPr>
          <w:rFonts w:ascii="Tahoma" w:hAnsi="Tahoma" w:cs="Tahoma"/>
          <w:b/>
          <w:bCs/>
          <w:color w:val="auto"/>
          <w:sz w:val="22"/>
          <w:szCs w:val="22"/>
        </w:rPr>
        <w:t>-</w:t>
      </w:r>
      <w:r w:rsidRPr="000246EC">
        <w:rPr>
          <w:rFonts w:ascii="Tahoma" w:hAnsi="Tahoma" w:cs="Tahoma" w:hint="cs"/>
          <w:b/>
          <w:bCs/>
          <w:color w:val="auto"/>
          <w:sz w:val="22"/>
          <w:szCs w:val="22"/>
          <w:rtl/>
        </w:rPr>
        <w:t>انتهى</w:t>
      </w:r>
      <w:r w:rsidRPr="000246EC">
        <w:rPr>
          <w:rFonts w:ascii="Tahoma" w:hAnsi="Tahoma" w:cs="Tahoma"/>
          <w:b/>
          <w:bCs/>
          <w:color w:val="auto"/>
          <w:sz w:val="22"/>
          <w:szCs w:val="22"/>
        </w:rPr>
        <w:t>-</w:t>
      </w:r>
    </w:p>
    <w:p w14:paraId="3716D4F9" w14:textId="77777777" w:rsidR="00257A84" w:rsidRPr="000246EC" w:rsidRDefault="00257A84" w:rsidP="00AB26CE">
      <w:pPr>
        <w:shd w:val="clear" w:color="auto" w:fill="FFFFFF" w:themeFill="background1"/>
        <w:bidi/>
        <w:spacing w:line="240" w:lineRule="auto"/>
        <w:jc w:val="both"/>
        <w:rPr>
          <w:rFonts w:ascii="Tahoma" w:hAnsi="Tahoma" w:cs="Tahoma"/>
          <w:bCs/>
          <w:iCs/>
          <w:color w:val="auto"/>
          <w:sz w:val="22"/>
          <w:szCs w:val="22"/>
          <w:lang w:val="en-US"/>
        </w:rPr>
      </w:pPr>
    </w:p>
    <w:p w14:paraId="01F5260F" w14:textId="77777777" w:rsidR="00257A84" w:rsidRPr="000246EC" w:rsidRDefault="00257A84" w:rsidP="00AB26CE">
      <w:pPr>
        <w:shd w:val="clear" w:color="auto" w:fill="FFFFFF" w:themeFill="background1"/>
        <w:bidi/>
        <w:spacing w:line="276" w:lineRule="auto"/>
        <w:jc w:val="both"/>
        <w:rPr>
          <w:rFonts w:ascii="Tahoma" w:hAnsi="Tahoma" w:cs="Tahoma"/>
          <w:b/>
          <w:bCs/>
          <w:color w:val="auto"/>
          <w:sz w:val="22"/>
          <w:szCs w:val="22"/>
          <w:rtl/>
        </w:rPr>
      </w:pPr>
      <w:r w:rsidRPr="000246EC">
        <w:rPr>
          <w:rFonts w:ascii="Tahoma" w:hAnsi="Tahoma" w:cs="Tahoma"/>
          <w:b/>
          <w:bCs/>
          <w:color w:val="auto"/>
          <w:sz w:val="22"/>
          <w:szCs w:val="22"/>
          <w:rtl/>
        </w:rPr>
        <w:t>معلومات للمحرر</w:t>
      </w:r>
    </w:p>
    <w:p w14:paraId="34C1B982" w14:textId="77777777" w:rsidR="00257A84" w:rsidRPr="000246EC" w:rsidRDefault="00257A84" w:rsidP="00AB26CE">
      <w:pPr>
        <w:shd w:val="clear" w:color="auto" w:fill="FFFFFF" w:themeFill="background1"/>
        <w:bidi/>
        <w:spacing w:line="276" w:lineRule="auto"/>
        <w:jc w:val="both"/>
        <w:rPr>
          <w:rFonts w:ascii="Tahoma" w:hAnsi="Tahoma" w:cs="Tahoma"/>
          <w:b/>
          <w:bCs/>
          <w:color w:val="auto"/>
          <w:sz w:val="22"/>
          <w:szCs w:val="22"/>
          <w:rtl/>
        </w:rPr>
      </w:pPr>
    </w:p>
    <w:p w14:paraId="06F68294"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rtl/>
          <w:lang w:bidi="ar-AE"/>
        </w:rPr>
      </w:pPr>
      <w:r w:rsidRPr="000246EC">
        <w:rPr>
          <w:rFonts w:ascii="Tahoma" w:hAnsi="Tahoma" w:cs="Tahoma" w:hint="cs"/>
          <w:color w:val="auto"/>
          <w:sz w:val="22"/>
          <w:szCs w:val="22"/>
          <w:rtl/>
          <w:lang w:bidi="ar-AE"/>
        </w:rPr>
        <w:t xml:space="preserve">يفتح اللوفر </w:t>
      </w:r>
      <w:proofErr w:type="gramStart"/>
      <w:r w:rsidRPr="000246EC">
        <w:rPr>
          <w:rFonts w:ascii="Tahoma" w:hAnsi="Tahoma" w:cs="Tahoma" w:hint="cs"/>
          <w:color w:val="auto"/>
          <w:sz w:val="22"/>
          <w:szCs w:val="22"/>
          <w:rtl/>
          <w:lang w:bidi="ar-AE"/>
        </w:rPr>
        <w:t>أبوظبي</w:t>
      </w:r>
      <w:proofErr w:type="gramEnd"/>
      <w:r w:rsidRPr="000246EC">
        <w:rPr>
          <w:rFonts w:ascii="Tahoma" w:hAnsi="Tahoma" w:cs="Tahoma" w:hint="cs"/>
          <w:color w:val="auto"/>
          <w:sz w:val="22"/>
          <w:szCs w:val="22"/>
          <w:rtl/>
          <w:lang w:bidi="ar-AE"/>
        </w:rPr>
        <w:t xml:space="preserve"> أبوابه من الثلاثاء إلى الأحد، من الساعة 10 صابحاً حتى الساعة 6:30 مساءً، ويُغلق أبوابه أيام الإثنين. يُرجى شراء التذاكر مسبقاً عبر </w:t>
      </w:r>
      <w:hyperlink r:id="rId16" w:history="1">
        <w:r w:rsidRPr="000246EC">
          <w:rPr>
            <w:rStyle w:val="Hyperlink"/>
            <w:rFonts w:ascii="Tahoma" w:hAnsi="Tahoma" w:cs="Tahoma" w:hint="cs"/>
            <w:color w:val="auto"/>
            <w:sz w:val="22"/>
            <w:szCs w:val="22"/>
            <w:rtl/>
            <w:lang w:bidi="ar-AE"/>
          </w:rPr>
          <w:t>الموقع الإلكتروني</w:t>
        </w:r>
      </w:hyperlink>
      <w:r w:rsidRPr="000246EC">
        <w:rPr>
          <w:rFonts w:ascii="Tahoma" w:hAnsi="Tahoma" w:cs="Tahoma" w:hint="cs"/>
          <w:color w:val="auto"/>
          <w:sz w:val="22"/>
          <w:szCs w:val="22"/>
          <w:rtl/>
          <w:lang w:bidi="ar-AE"/>
        </w:rPr>
        <w:t>.</w:t>
      </w:r>
    </w:p>
    <w:p w14:paraId="39FC23C9"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rtl/>
          <w:lang w:bidi="ar-AE"/>
        </w:rPr>
      </w:pPr>
    </w:p>
    <w:p w14:paraId="18F59C74"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rtl/>
        </w:rPr>
      </w:pPr>
      <w:r w:rsidRPr="000246EC">
        <w:rPr>
          <w:rFonts w:ascii="Tahoma" w:hAnsi="Tahoma" w:cs="Tahoma"/>
          <w:color w:val="auto"/>
          <w:sz w:val="22"/>
          <w:szCs w:val="22"/>
          <w:rtl/>
        </w:rPr>
        <w:t>تابع حسابات متحف اللوفر أبوظبي على منصات التواصل الاجتماعي التالية: فيسبوك</w:t>
      </w:r>
      <w:r w:rsidRPr="000246EC">
        <w:rPr>
          <w:rFonts w:ascii="Tahoma" w:hAnsi="Tahoma" w:cs="Tahoma"/>
          <w:color w:val="auto"/>
          <w:sz w:val="22"/>
          <w:szCs w:val="22"/>
        </w:rPr>
        <w:t xml:space="preserve"> </w:t>
      </w:r>
      <w:hyperlink r:id="rId17" w:history="1">
        <w:r w:rsidRPr="000246EC">
          <w:rPr>
            <w:rStyle w:val="Hyperlink"/>
            <w:rFonts w:ascii="Tahoma" w:hAnsi="Tahoma" w:cs="Tahoma"/>
            <w:color w:val="auto"/>
            <w:sz w:val="22"/>
            <w:szCs w:val="22"/>
          </w:rPr>
          <w:t>(Louvre Abu Dhabi</w:t>
        </w:r>
      </w:hyperlink>
      <w:r w:rsidRPr="000246EC">
        <w:rPr>
          <w:rFonts w:ascii="Tahoma" w:hAnsi="Tahoma" w:cs="Tahoma"/>
          <w:color w:val="auto"/>
          <w:sz w:val="22"/>
          <w:szCs w:val="22"/>
        </w:rPr>
        <w:t>)</w:t>
      </w:r>
      <w:r w:rsidRPr="000246EC">
        <w:rPr>
          <w:rFonts w:ascii="Tahoma" w:hAnsi="Tahoma" w:cs="Tahoma"/>
          <w:color w:val="auto"/>
          <w:sz w:val="22"/>
          <w:szCs w:val="22"/>
          <w:rtl/>
        </w:rPr>
        <w:t xml:space="preserve">، </w:t>
      </w:r>
      <w:proofErr w:type="spellStart"/>
      <w:r w:rsidRPr="000246EC">
        <w:rPr>
          <w:rFonts w:ascii="Tahoma" w:hAnsi="Tahoma" w:cs="Tahoma"/>
          <w:color w:val="auto"/>
          <w:sz w:val="22"/>
          <w:szCs w:val="22"/>
          <w:rtl/>
        </w:rPr>
        <w:t>وتويتر</w:t>
      </w:r>
      <w:proofErr w:type="spellEnd"/>
      <w:r w:rsidRPr="000246EC">
        <w:rPr>
          <w:rFonts w:ascii="Tahoma" w:hAnsi="Tahoma" w:cs="Tahoma"/>
          <w:color w:val="auto"/>
          <w:sz w:val="22"/>
          <w:szCs w:val="22"/>
        </w:rPr>
        <w:t xml:space="preserve"> </w:t>
      </w:r>
      <w:hyperlink r:id="rId18" w:history="1">
        <w:r w:rsidRPr="000246EC">
          <w:rPr>
            <w:rStyle w:val="Hyperlink"/>
            <w:rFonts w:ascii="Tahoma" w:hAnsi="Tahoma" w:cs="Tahoma"/>
            <w:color w:val="auto"/>
            <w:sz w:val="22"/>
            <w:szCs w:val="22"/>
          </w:rPr>
          <w:t>(@</w:t>
        </w:r>
        <w:proofErr w:type="spellStart"/>
        <w:r w:rsidRPr="000246EC">
          <w:rPr>
            <w:rStyle w:val="Hyperlink"/>
            <w:rFonts w:ascii="Tahoma" w:hAnsi="Tahoma" w:cs="Tahoma"/>
            <w:color w:val="auto"/>
            <w:sz w:val="22"/>
            <w:szCs w:val="22"/>
          </w:rPr>
          <w:t>LouvreAbuDhabi</w:t>
        </w:r>
        <w:proofErr w:type="spellEnd"/>
      </w:hyperlink>
      <w:r w:rsidRPr="000246EC">
        <w:rPr>
          <w:rFonts w:ascii="Tahoma" w:hAnsi="Tahoma" w:cs="Tahoma"/>
          <w:color w:val="auto"/>
          <w:sz w:val="22"/>
          <w:szCs w:val="22"/>
        </w:rPr>
        <w:t xml:space="preserve">) </w:t>
      </w:r>
      <w:proofErr w:type="spellStart"/>
      <w:r w:rsidRPr="000246EC">
        <w:rPr>
          <w:rFonts w:ascii="Tahoma" w:hAnsi="Tahoma" w:cs="Tahoma"/>
          <w:color w:val="auto"/>
          <w:sz w:val="22"/>
          <w:szCs w:val="22"/>
          <w:rtl/>
        </w:rPr>
        <w:t>و</w:t>
      </w:r>
      <w:r w:rsidRPr="000246EC">
        <w:rPr>
          <w:rFonts w:ascii="Tahoma" w:hAnsi="Tahoma" w:cs="Tahoma" w:hint="cs"/>
          <w:color w:val="auto"/>
          <w:sz w:val="22"/>
          <w:szCs w:val="22"/>
          <w:rtl/>
        </w:rPr>
        <w:t>إ</w:t>
      </w:r>
      <w:r w:rsidRPr="000246EC">
        <w:rPr>
          <w:rFonts w:ascii="Tahoma" w:hAnsi="Tahoma" w:cs="Tahoma"/>
          <w:color w:val="auto"/>
          <w:sz w:val="22"/>
          <w:szCs w:val="22"/>
          <w:rtl/>
        </w:rPr>
        <w:t>نستغرام</w:t>
      </w:r>
      <w:proofErr w:type="spellEnd"/>
      <w:r w:rsidRPr="000246EC">
        <w:rPr>
          <w:rFonts w:ascii="Tahoma" w:hAnsi="Tahoma" w:cs="Tahoma"/>
          <w:color w:val="auto"/>
          <w:sz w:val="22"/>
          <w:szCs w:val="22"/>
        </w:rPr>
        <w:t xml:space="preserve"> (</w:t>
      </w:r>
      <w:hyperlink r:id="rId19" w:history="1">
        <w:r w:rsidRPr="000246EC">
          <w:rPr>
            <w:rStyle w:val="Hyperlink"/>
            <w:rFonts w:ascii="Tahoma" w:hAnsi="Tahoma" w:cs="Tahoma"/>
            <w:color w:val="auto"/>
            <w:sz w:val="22"/>
            <w:szCs w:val="22"/>
          </w:rPr>
          <w:t>@</w:t>
        </w:r>
        <w:proofErr w:type="spellStart"/>
        <w:r w:rsidRPr="000246EC">
          <w:rPr>
            <w:rStyle w:val="Hyperlink"/>
            <w:rFonts w:ascii="Tahoma" w:hAnsi="Tahoma" w:cs="Tahoma"/>
            <w:color w:val="auto"/>
            <w:sz w:val="22"/>
            <w:szCs w:val="22"/>
          </w:rPr>
          <w:t>LouvreAbuDhabi</w:t>
        </w:r>
        <w:proofErr w:type="spellEnd"/>
      </w:hyperlink>
      <w:r w:rsidRPr="000246EC">
        <w:rPr>
          <w:rFonts w:ascii="Tahoma" w:hAnsi="Tahoma" w:cs="Tahoma"/>
          <w:color w:val="auto"/>
          <w:sz w:val="22"/>
          <w:szCs w:val="22"/>
        </w:rPr>
        <w:t>) #</w:t>
      </w:r>
      <w:proofErr w:type="spellStart"/>
      <w:r w:rsidRPr="000246EC">
        <w:rPr>
          <w:rFonts w:ascii="Tahoma" w:hAnsi="Tahoma" w:cs="Tahoma"/>
          <w:color w:val="auto"/>
          <w:sz w:val="22"/>
          <w:szCs w:val="22"/>
        </w:rPr>
        <w:t>LouvreAbuDhabi</w:t>
      </w:r>
      <w:proofErr w:type="spellEnd"/>
      <w:r w:rsidRPr="000246EC">
        <w:rPr>
          <w:rFonts w:ascii="Tahoma" w:hAnsi="Tahoma" w:cs="Tahoma"/>
          <w:color w:val="auto"/>
          <w:sz w:val="22"/>
          <w:szCs w:val="22"/>
        </w:rPr>
        <w:t xml:space="preserve"> </w:t>
      </w:r>
    </w:p>
    <w:p w14:paraId="217FDE17" w14:textId="77777777" w:rsidR="00257A84" w:rsidRPr="000246EC" w:rsidRDefault="00257A84" w:rsidP="00AB26CE">
      <w:pPr>
        <w:shd w:val="clear" w:color="auto" w:fill="FFFFFF" w:themeFill="background1"/>
        <w:bidi/>
        <w:spacing w:line="276" w:lineRule="auto"/>
        <w:jc w:val="both"/>
        <w:rPr>
          <w:rFonts w:ascii="Tahoma" w:hAnsi="Tahoma" w:cs="Tahoma"/>
          <w:b/>
          <w:bCs/>
          <w:color w:val="auto"/>
          <w:sz w:val="22"/>
          <w:szCs w:val="22"/>
          <w:rtl/>
        </w:rPr>
      </w:pPr>
    </w:p>
    <w:p w14:paraId="4177EAED" w14:textId="77777777" w:rsidR="00257A84" w:rsidRPr="000246EC" w:rsidRDefault="00257A84" w:rsidP="00AB26CE">
      <w:pPr>
        <w:shd w:val="clear" w:color="auto" w:fill="FFFFFF" w:themeFill="background1"/>
        <w:bidi/>
        <w:spacing w:line="276" w:lineRule="auto"/>
        <w:jc w:val="both"/>
        <w:rPr>
          <w:rFonts w:ascii="Tahoma" w:hAnsi="Tahoma" w:cs="Tahoma"/>
          <w:b/>
          <w:bCs/>
          <w:color w:val="auto"/>
          <w:sz w:val="22"/>
          <w:szCs w:val="22"/>
          <w:rtl/>
          <w:lang w:bidi="ar-AE"/>
        </w:rPr>
      </w:pPr>
    </w:p>
    <w:p w14:paraId="307C6662" w14:textId="77777777" w:rsidR="00257A84" w:rsidRPr="000246EC" w:rsidRDefault="00257A84" w:rsidP="00AB26CE">
      <w:pPr>
        <w:shd w:val="clear" w:color="auto" w:fill="FFFFFF" w:themeFill="background1"/>
        <w:bidi/>
        <w:spacing w:line="276" w:lineRule="auto"/>
        <w:jc w:val="both"/>
        <w:rPr>
          <w:rFonts w:ascii="Tahoma" w:hAnsi="Tahoma" w:cs="Tahoma"/>
          <w:b/>
          <w:bCs/>
          <w:color w:val="auto"/>
          <w:sz w:val="22"/>
          <w:szCs w:val="22"/>
          <w:rtl/>
          <w:lang w:bidi="ar-AE"/>
        </w:rPr>
      </w:pPr>
      <w:r w:rsidRPr="000246EC">
        <w:rPr>
          <w:rFonts w:ascii="Tahoma" w:hAnsi="Tahoma" w:cs="Tahoma"/>
          <w:b/>
          <w:bCs/>
          <w:color w:val="auto"/>
          <w:sz w:val="22"/>
          <w:szCs w:val="22"/>
          <w:rtl/>
          <w:lang w:bidi="ar-AE"/>
        </w:rPr>
        <w:t>الخصومات والعروض التي يقدمها المتحف حالياً</w:t>
      </w:r>
    </w:p>
    <w:p w14:paraId="2F7080BD"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rtl/>
          <w:lang w:bidi="ar-AE"/>
        </w:rPr>
      </w:pPr>
      <w:r w:rsidRPr="000246EC">
        <w:rPr>
          <w:rFonts w:ascii="Tahoma" w:hAnsi="Tahoma" w:cs="Tahoma" w:hint="cs"/>
          <w:color w:val="auto"/>
          <w:sz w:val="22"/>
          <w:szCs w:val="22"/>
          <w:rtl/>
          <w:lang w:bidi="ar-AE"/>
        </w:rPr>
        <w:t xml:space="preserve">يقدّم اللوفر </w:t>
      </w:r>
      <w:proofErr w:type="gramStart"/>
      <w:r w:rsidRPr="000246EC">
        <w:rPr>
          <w:rFonts w:ascii="Tahoma" w:hAnsi="Tahoma" w:cs="Tahoma" w:hint="cs"/>
          <w:color w:val="auto"/>
          <w:sz w:val="22"/>
          <w:szCs w:val="22"/>
          <w:rtl/>
          <w:lang w:bidi="ar-AE"/>
        </w:rPr>
        <w:t>أبوظبي</w:t>
      </w:r>
      <w:proofErr w:type="gramEnd"/>
      <w:r w:rsidRPr="000246EC">
        <w:rPr>
          <w:rFonts w:ascii="Tahoma" w:hAnsi="Tahoma" w:cs="Tahoma" w:hint="cs"/>
          <w:color w:val="auto"/>
          <w:sz w:val="22"/>
          <w:szCs w:val="22"/>
          <w:rtl/>
          <w:lang w:bidi="ar-AE"/>
        </w:rPr>
        <w:t xml:space="preserve"> بطاقة خاصة للمعلمين وجميع العاملين في القطاع التعليمي في الدولة وخارجها، تتيح لهم زيارته على مدار العام والمشاركة في فعالياته مقابل 120 درهماً.</w:t>
      </w:r>
    </w:p>
    <w:p w14:paraId="0A07A2E9"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rtl/>
          <w:lang w:bidi="ar-AE"/>
        </w:rPr>
      </w:pPr>
    </w:p>
    <w:p w14:paraId="62018CB9"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rtl/>
          <w:lang w:bidi="ar-AE"/>
        </w:rPr>
      </w:pPr>
      <w:r w:rsidRPr="000246EC">
        <w:rPr>
          <w:rFonts w:ascii="Tahoma" w:hAnsi="Tahoma" w:cs="Tahoma"/>
          <w:color w:val="auto"/>
          <w:sz w:val="22"/>
          <w:szCs w:val="22"/>
          <w:rtl/>
          <w:lang w:bidi="ar-AE"/>
        </w:rPr>
        <w:t>كما يرحّب المتحف بسائقي سيارات الأجرة في الإمارات العربية المتحدة مجاناً مع ثلاثة ضيوف من العائلة والأصدقاء. يسري العرض حتى 31 ديسمبر 2020.</w:t>
      </w:r>
    </w:p>
    <w:p w14:paraId="70808B5E"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rtl/>
          <w:lang w:bidi="ar-AE"/>
        </w:rPr>
      </w:pPr>
    </w:p>
    <w:p w14:paraId="0E6F8026"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rtl/>
          <w:lang w:bidi="ar-AE"/>
        </w:rPr>
      </w:pPr>
      <w:r w:rsidRPr="000246EC">
        <w:rPr>
          <w:rFonts w:ascii="Tahoma" w:hAnsi="Tahoma" w:cs="Tahoma"/>
          <w:color w:val="auto"/>
          <w:sz w:val="22"/>
          <w:szCs w:val="22"/>
          <w:rtl/>
          <w:lang w:bidi="ar-AE"/>
        </w:rPr>
        <w:t xml:space="preserve">لمزيد من المعلومات حول شروط الخصومات والعروض وأحكامها، يُرجى زيارة الموقع الإلكتروني: </w:t>
      </w:r>
      <w:hyperlink r:id="rId20" w:history="1">
        <w:r w:rsidRPr="000246EC">
          <w:rPr>
            <w:rStyle w:val="Hyperlink"/>
            <w:rFonts w:ascii="Tahoma" w:hAnsi="Tahoma" w:cs="Tahoma"/>
            <w:color w:val="auto"/>
            <w:sz w:val="22"/>
            <w:szCs w:val="22"/>
            <w:lang w:bidi="ar-AE"/>
          </w:rPr>
          <w:t>https://www.louvreabudhabi.ae</w:t>
        </w:r>
        <w:r w:rsidRPr="000246EC">
          <w:rPr>
            <w:rStyle w:val="Hyperlink"/>
            <w:rFonts w:ascii="Tahoma" w:hAnsi="Tahoma" w:cs="Tahoma"/>
            <w:color w:val="auto"/>
            <w:sz w:val="22"/>
            <w:szCs w:val="22"/>
            <w:rtl/>
            <w:lang w:bidi="ar-AE"/>
          </w:rPr>
          <w:t>/</w:t>
        </w:r>
      </w:hyperlink>
      <w:r w:rsidRPr="000246EC">
        <w:rPr>
          <w:rFonts w:ascii="Tahoma" w:hAnsi="Tahoma" w:cs="Tahoma"/>
          <w:color w:val="auto"/>
          <w:sz w:val="22"/>
          <w:szCs w:val="22"/>
          <w:rtl/>
          <w:lang w:bidi="ar-AE"/>
        </w:rPr>
        <w:t xml:space="preserve"> </w:t>
      </w:r>
    </w:p>
    <w:p w14:paraId="6693F3F7"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rtl/>
          <w:lang w:bidi="ar-AE"/>
        </w:rPr>
      </w:pPr>
    </w:p>
    <w:p w14:paraId="5503337B" w14:textId="77777777" w:rsidR="00257A84" w:rsidRPr="000246EC" w:rsidRDefault="00257A84" w:rsidP="00AB26CE">
      <w:pPr>
        <w:shd w:val="clear" w:color="auto" w:fill="FFFFFF" w:themeFill="background1"/>
        <w:bidi/>
        <w:spacing w:line="240" w:lineRule="auto"/>
        <w:jc w:val="both"/>
        <w:rPr>
          <w:rFonts w:ascii="Tahoma" w:eastAsia="Calibri" w:hAnsi="Tahoma" w:cs="Tahoma"/>
          <w:b/>
          <w:bCs/>
          <w:color w:val="auto"/>
          <w:sz w:val="22"/>
          <w:szCs w:val="22"/>
          <w:lang w:bidi="ar-AE"/>
        </w:rPr>
      </w:pPr>
    </w:p>
    <w:p w14:paraId="76DACCF9" w14:textId="77777777" w:rsidR="00257A84" w:rsidRPr="000246EC" w:rsidRDefault="00257A84" w:rsidP="00AB26CE">
      <w:pPr>
        <w:shd w:val="clear" w:color="auto" w:fill="FFFFFF" w:themeFill="background1"/>
        <w:bidi/>
        <w:spacing w:line="240" w:lineRule="auto"/>
        <w:jc w:val="both"/>
        <w:rPr>
          <w:rFonts w:ascii="Tahoma" w:eastAsia="Calibri" w:hAnsi="Tahoma" w:cs="Tahoma"/>
          <w:b/>
          <w:bCs/>
          <w:color w:val="auto"/>
          <w:sz w:val="22"/>
          <w:szCs w:val="22"/>
        </w:rPr>
      </w:pPr>
    </w:p>
    <w:p w14:paraId="42F65DC0" w14:textId="77777777" w:rsidR="00257A84" w:rsidRPr="000246EC" w:rsidRDefault="00257A84" w:rsidP="00AB26CE">
      <w:pPr>
        <w:shd w:val="clear" w:color="auto" w:fill="FFFFFF" w:themeFill="background1"/>
        <w:bidi/>
        <w:spacing w:line="276" w:lineRule="auto"/>
        <w:jc w:val="both"/>
        <w:rPr>
          <w:rFonts w:ascii="Tahoma" w:hAnsi="Tahoma" w:cs="Tahoma"/>
          <w:b/>
          <w:bCs/>
          <w:color w:val="auto"/>
          <w:sz w:val="22"/>
          <w:szCs w:val="22"/>
          <w:rtl/>
          <w:lang w:val="en-US"/>
        </w:rPr>
      </w:pPr>
      <w:r w:rsidRPr="000246EC">
        <w:rPr>
          <w:rFonts w:ascii="Tahoma" w:hAnsi="Tahoma" w:cs="Tahoma"/>
          <w:b/>
          <w:bCs/>
          <w:color w:val="auto"/>
          <w:sz w:val="22"/>
          <w:szCs w:val="22"/>
          <w:rtl/>
          <w:lang w:val="en-US"/>
        </w:rPr>
        <w:lastRenderedPageBreak/>
        <w:t xml:space="preserve">نبذة عن متحف اللوفر </w:t>
      </w:r>
      <w:proofErr w:type="gramStart"/>
      <w:r w:rsidRPr="000246EC">
        <w:rPr>
          <w:rFonts w:ascii="Tahoma" w:hAnsi="Tahoma" w:cs="Tahoma"/>
          <w:b/>
          <w:bCs/>
          <w:color w:val="auto"/>
          <w:sz w:val="22"/>
          <w:szCs w:val="22"/>
          <w:rtl/>
          <w:lang w:val="en-US"/>
        </w:rPr>
        <w:t>أبوظبي</w:t>
      </w:r>
      <w:proofErr w:type="gramEnd"/>
    </w:p>
    <w:p w14:paraId="00775ACE"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rtl/>
          <w:lang w:val="en-US"/>
        </w:rPr>
      </w:pPr>
      <w:r w:rsidRPr="000246EC">
        <w:rPr>
          <w:rFonts w:ascii="Tahoma" w:hAnsi="Tahoma" w:cs="Tahoma"/>
          <w:color w:val="auto"/>
          <w:sz w:val="22"/>
          <w:szCs w:val="22"/>
          <w:rtl/>
          <w:lang w:val="en-US"/>
        </w:rPr>
        <w:t xml:space="preserve">أتى متحف اللوفر </w:t>
      </w:r>
      <w:proofErr w:type="gramStart"/>
      <w:r w:rsidRPr="000246EC">
        <w:rPr>
          <w:rFonts w:ascii="Tahoma" w:hAnsi="Tahoma" w:cs="Tahoma"/>
          <w:color w:val="auto"/>
          <w:sz w:val="22"/>
          <w:szCs w:val="22"/>
          <w:rtl/>
          <w:lang w:val="en-US"/>
        </w:rPr>
        <w:t>أبوظبي</w:t>
      </w:r>
      <w:proofErr w:type="gramEnd"/>
      <w:r w:rsidRPr="000246EC">
        <w:rPr>
          <w:rFonts w:ascii="Tahoma" w:hAnsi="Tahoma" w:cs="Tahoma"/>
          <w:color w:val="auto"/>
          <w:sz w:val="22"/>
          <w:szCs w:val="22"/>
          <w:rtl/>
          <w:lang w:val="en-US"/>
        </w:rPr>
        <w:t xml:space="preserve"> ثمرة اتفاق استثنائي عُقد بين حكومتي أبوظبي وفرنسا، وقد عمل على تصميمه المهندس المعماري جان </w:t>
      </w:r>
      <w:proofErr w:type="spellStart"/>
      <w:r w:rsidRPr="000246EC">
        <w:rPr>
          <w:rFonts w:ascii="Tahoma" w:hAnsi="Tahoma" w:cs="Tahoma"/>
          <w:color w:val="auto"/>
          <w:sz w:val="22"/>
          <w:szCs w:val="22"/>
          <w:rtl/>
          <w:lang w:val="en-US"/>
        </w:rPr>
        <w:t>نوفيل</w:t>
      </w:r>
      <w:proofErr w:type="spellEnd"/>
      <w:r w:rsidRPr="000246EC">
        <w:rPr>
          <w:rFonts w:ascii="Tahoma" w:hAnsi="Tahoma" w:cs="Tahoma"/>
          <w:color w:val="auto"/>
          <w:sz w:val="22"/>
          <w:szCs w:val="22"/>
          <w:rtl/>
          <w:lang w:val="en-US"/>
        </w:rPr>
        <w:t>، وفتح أبوابه أمام الجمهور في جزيرة السعديات في نوفمبر 2017. إن تصميم المتحف مستوحى من العمارة الإسلامية التقليدية، كما أن الضوء يتسلل من قبته الضخمة لينثر شعاع النور. وقد تحوّل المتحف، منذ عامه الأول، إلى مساحة اجتماعية فريدة تجمع الزوار في جو فني وثقافي</w:t>
      </w:r>
      <w:r w:rsidRPr="000246EC">
        <w:rPr>
          <w:rFonts w:ascii="Tahoma" w:hAnsi="Tahoma" w:cs="Tahoma"/>
          <w:color w:val="auto"/>
          <w:sz w:val="22"/>
          <w:szCs w:val="22"/>
          <w:lang w:val="en-US"/>
        </w:rPr>
        <w:t xml:space="preserve">. </w:t>
      </w:r>
    </w:p>
    <w:p w14:paraId="7DE35252"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rtl/>
          <w:lang w:val="en-US"/>
        </w:rPr>
      </w:pPr>
    </w:p>
    <w:p w14:paraId="14DA0A8E"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rtl/>
          <w:lang w:val="en-US"/>
        </w:rPr>
      </w:pPr>
      <w:r w:rsidRPr="000246EC">
        <w:rPr>
          <w:rFonts w:ascii="Tahoma" w:hAnsi="Tahoma" w:cs="Tahoma"/>
          <w:color w:val="auto"/>
          <w:sz w:val="22"/>
          <w:szCs w:val="22"/>
          <w:rtl/>
          <w:lang w:val="en-US"/>
        </w:rPr>
        <w:t xml:space="preserve">يحتفل متحف اللوفر </w:t>
      </w:r>
      <w:proofErr w:type="gramStart"/>
      <w:r w:rsidRPr="000246EC">
        <w:rPr>
          <w:rFonts w:ascii="Tahoma" w:hAnsi="Tahoma" w:cs="Tahoma"/>
          <w:color w:val="auto"/>
          <w:sz w:val="22"/>
          <w:szCs w:val="22"/>
          <w:rtl/>
          <w:lang w:val="en-US"/>
        </w:rPr>
        <w:t>أبوظبي</w:t>
      </w:r>
      <w:proofErr w:type="gramEnd"/>
      <w:r w:rsidRPr="000246EC">
        <w:rPr>
          <w:rFonts w:ascii="Tahoma" w:hAnsi="Tahoma" w:cs="Tahoma"/>
          <w:color w:val="auto"/>
          <w:sz w:val="22"/>
          <w:szCs w:val="22"/>
          <w:rtl/>
          <w:lang w:val="en-US"/>
        </w:rPr>
        <w:t xml:space="preserve"> بالإبداع العالمي للبشرية ويدعو الجماهير إلى تأمّل جوهر الإنسانية بعيون التاريخ. وهو يركّز، من خلال منهج استحواذ الأعمال وتنظيم المعارض، على خلق حوار عبر الثقافات، وذلك عبر قصص الإبداع البشري التي تتجاوز الحضارات والمكان والزمان</w:t>
      </w:r>
      <w:r w:rsidRPr="000246EC">
        <w:rPr>
          <w:rFonts w:ascii="Tahoma" w:hAnsi="Tahoma" w:cs="Tahoma"/>
          <w:color w:val="auto"/>
          <w:sz w:val="22"/>
          <w:szCs w:val="22"/>
          <w:lang w:val="en-US"/>
        </w:rPr>
        <w:t>.</w:t>
      </w:r>
    </w:p>
    <w:p w14:paraId="0BD3A4DC"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rtl/>
          <w:lang w:val="en-US"/>
        </w:rPr>
      </w:pPr>
    </w:p>
    <w:p w14:paraId="51683309"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rtl/>
          <w:lang w:val="en-US"/>
        </w:rPr>
      </w:pPr>
      <w:r w:rsidRPr="000246EC">
        <w:rPr>
          <w:rFonts w:ascii="Tahoma" w:hAnsi="Tahoma" w:cs="Tahoma"/>
          <w:color w:val="auto"/>
          <w:sz w:val="22"/>
          <w:szCs w:val="22"/>
          <w:rtl/>
          <w:lang w:val="en-US"/>
        </w:rPr>
        <w:t>ويمتلك المتحف مجموعة فنية منقطعة النظير في المنطقة تغطي آلاف السنين من التاريخ الإنساني، وهي تشمل أدوات أثرية من عصور ما قبل التاريخ، وغيرها من القطع الأثرية والنصوص الدينية واللوحات التاريخية والمنحوتات المعاصرة. وتدعم مجموعة المقتنيات الدائمة تشكيلة من الأعمال المُعارة من قبل شركاء المتحف، 13 مؤسسة ثقافية ومتحفاً عالمياً من فرنسا</w:t>
      </w:r>
      <w:r w:rsidRPr="000246EC">
        <w:rPr>
          <w:rFonts w:ascii="Tahoma" w:hAnsi="Tahoma" w:cs="Tahoma"/>
          <w:color w:val="auto"/>
          <w:sz w:val="22"/>
          <w:szCs w:val="22"/>
          <w:lang w:val="en-US"/>
        </w:rPr>
        <w:t xml:space="preserve">. </w:t>
      </w:r>
    </w:p>
    <w:p w14:paraId="257AB311"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rtl/>
          <w:lang w:val="en-US"/>
        </w:rPr>
      </w:pPr>
    </w:p>
    <w:p w14:paraId="6F3461FF"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lang w:val="en-US"/>
        </w:rPr>
      </w:pPr>
      <w:r w:rsidRPr="000246EC">
        <w:rPr>
          <w:rFonts w:ascii="Tahoma" w:hAnsi="Tahoma" w:cs="Tahoma"/>
          <w:color w:val="auto"/>
          <w:sz w:val="22"/>
          <w:szCs w:val="22"/>
          <w:rtl/>
          <w:lang w:val="en-US"/>
        </w:rPr>
        <w:t xml:space="preserve">ويُعد اللوفر </w:t>
      </w:r>
      <w:proofErr w:type="gramStart"/>
      <w:r w:rsidRPr="000246EC">
        <w:rPr>
          <w:rFonts w:ascii="Tahoma" w:hAnsi="Tahoma" w:cs="Tahoma"/>
          <w:color w:val="auto"/>
          <w:sz w:val="22"/>
          <w:szCs w:val="22"/>
          <w:rtl/>
          <w:lang w:val="en-US"/>
        </w:rPr>
        <w:t>أبوظبي</w:t>
      </w:r>
      <w:proofErr w:type="gramEnd"/>
      <w:r w:rsidRPr="000246EC">
        <w:rPr>
          <w:rFonts w:ascii="Tahoma" w:hAnsi="Tahoma" w:cs="Tahoma"/>
          <w:color w:val="auto"/>
          <w:sz w:val="22"/>
          <w:szCs w:val="22"/>
          <w:rtl/>
          <w:lang w:val="en-US"/>
        </w:rPr>
        <w:t xml:space="preserve"> منصّة لاختبار الأفكار الجديدة في عالم تسوده العولمة، كما يدعم نمو الأجيال القادمة من المواهب وروّاد الثقافة. ويقدم المتحف مجموعة واسعة من فرص التعلّم والمشاركة والترفيه عبر معارضه الدولية وبرامجه ومتحفه الخاص بالأطفال.</w:t>
      </w:r>
    </w:p>
    <w:p w14:paraId="47A07723"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lang w:val="en-US"/>
        </w:rPr>
      </w:pPr>
    </w:p>
    <w:p w14:paraId="72074B29" w14:textId="77777777" w:rsidR="00257A84" w:rsidRPr="000246EC" w:rsidRDefault="00257A84" w:rsidP="00AB26CE">
      <w:pPr>
        <w:shd w:val="clear" w:color="auto" w:fill="FFFFFF" w:themeFill="background1"/>
        <w:bidi/>
        <w:jc w:val="both"/>
        <w:rPr>
          <w:rFonts w:ascii="Tahoma" w:hAnsi="Tahoma" w:cs="Tahoma"/>
          <w:b/>
          <w:bCs/>
          <w:color w:val="auto"/>
          <w:sz w:val="22"/>
          <w:szCs w:val="22"/>
          <w:rtl/>
        </w:rPr>
      </w:pPr>
      <w:r w:rsidRPr="000246EC">
        <w:rPr>
          <w:rFonts w:ascii="Tahoma" w:hAnsi="Tahoma" w:cs="Tahoma"/>
          <w:b/>
          <w:bCs/>
          <w:color w:val="auto"/>
          <w:sz w:val="22"/>
          <w:szCs w:val="22"/>
          <w:rtl/>
        </w:rPr>
        <w:t>نبذة عن متحف اللوفر</w:t>
      </w:r>
    </w:p>
    <w:p w14:paraId="1CDB4EBF" w14:textId="77777777" w:rsidR="00257A84" w:rsidRPr="000246EC" w:rsidRDefault="00257A84" w:rsidP="00AB26CE">
      <w:pPr>
        <w:shd w:val="clear" w:color="auto" w:fill="FFFFFF" w:themeFill="background1"/>
        <w:bidi/>
        <w:jc w:val="both"/>
        <w:rPr>
          <w:rFonts w:ascii="Tahoma" w:hAnsi="Tahoma" w:cs="Tahoma"/>
          <w:color w:val="auto"/>
          <w:sz w:val="22"/>
          <w:szCs w:val="22"/>
          <w:rtl/>
        </w:rPr>
      </w:pPr>
      <w:r w:rsidRPr="000246EC">
        <w:rPr>
          <w:rFonts w:ascii="Tahoma" w:hAnsi="Tahoma" w:cs="Tahoma"/>
          <w:color w:val="auto"/>
          <w:sz w:val="22"/>
          <w:szCs w:val="22"/>
          <w:rtl/>
        </w:rPr>
        <w:t xml:space="preserve">افتتُح متحف اللوفر في باريس عام 1793 بعد قيام الثورة الفرنسية. وكان الهدف الأساسي للمتحف التعريف بإنتاجات الفن المعاصر. وقد زاره العديد من كبار الفنانين العالميين مثل كوربه وبيكاسو ودالي وغيرهم وأبدوا إعجابهم بالأعمال الأصلية القديمة، واستنسخوها وأنتجوا أعمالاً أصلية خاصة بهم بوحي من الأعمال المعروضة. كان المتحف في الأصل سكناً للعائلة المالكة، ويعود ارتباط متحف اللوفر بالتاريخ الفرنسي إلى ثمانية قرون. وتُعد مقتنيات متحف اللوفر، الذي يُعتبر متحفاً عالمياً، الأفضل على مستوى العالم، وهي تُغطي العديد من الحقب الزمنية والمناطق الجغرافية من الأمريكيتين إلى آسيا. ويمتلك متحف اللوفر 38 ألف قطعة فنية مصنفة ضمن مجموعات وموزعة على 8 إدارات تنسيقية. ومن بين أبرز مقتنيات متحف اللوفر، لوحة الموناليزا المشهورة عالمياً، والتحفة الفنية "النصر المجنح </w:t>
      </w:r>
      <w:proofErr w:type="spellStart"/>
      <w:r w:rsidRPr="000246EC">
        <w:rPr>
          <w:rFonts w:ascii="Tahoma" w:hAnsi="Tahoma" w:cs="Tahoma"/>
          <w:color w:val="auto"/>
          <w:sz w:val="22"/>
          <w:szCs w:val="22"/>
          <w:rtl/>
        </w:rPr>
        <w:t>ساموثريس</w:t>
      </w:r>
      <w:proofErr w:type="spellEnd"/>
      <w:r w:rsidRPr="000246EC">
        <w:rPr>
          <w:rFonts w:ascii="Tahoma" w:hAnsi="Tahoma" w:cs="Tahoma"/>
          <w:color w:val="auto"/>
          <w:sz w:val="22"/>
          <w:szCs w:val="22"/>
          <w:rtl/>
        </w:rPr>
        <w:t>" التي تجسد آلهة النصر لدى اليونانيين، وتمثال "فينوس دي ميلو" المعروف أيضاً باسم "</w:t>
      </w:r>
      <w:proofErr w:type="spellStart"/>
      <w:r w:rsidRPr="000246EC">
        <w:rPr>
          <w:rFonts w:ascii="Tahoma" w:hAnsi="Tahoma" w:cs="Tahoma"/>
          <w:color w:val="auto"/>
          <w:sz w:val="22"/>
          <w:szCs w:val="22"/>
          <w:rtl/>
        </w:rPr>
        <w:t>أفروديت</w:t>
      </w:r>
      <w:proofErr w:type="spellEnd"/>
      <w:r w:rsidRPr="000246EC">
        <w:rPr>
          <w:rFonts w:ascii="Tahoma" w:hAnsi="Tahoma" w:cs="Tahoma"/>
          <w:color w:val="auto"/>
          <w:sz w:val="22"/>
          <w:szCs w:val="22"/>
          <w:rtl/>
        </w:rPr>
        <w:t xml:space="preserve"> </w:t>
      </w:r>
      <w:proofErr w:type="spellStart"/>
      <w:r w:rsidRPr="000246EC">
        <w:rPr>
          <w:rFonts w:ascii="Tahoma" w:hAnsi="Tahoma" w:cs="Tahoma"/>
          <w:color w:val="auto"/>
          <w:sz w:val="22"/>
          <w:szCs w:val="22"/>
          <w:rtl/>
        </w:rPr>
        <w:t>الميلوسية</w:t>
      </w:r>
      <w:proofErr w:type="spellEnd"/>
      <w:r w:rsidRPr="000246EC">
        <w:rPr>
          <w:rFonts w:ascii="Tahoma" w:hAnsi="Tahoma" w:cs="Tahoma" w:hint="cs"/>
          <w:color w:val="auto"/>
          <w:sz w:val="22"/>
          <w:szCs w:val="22"/>
          <w:rtl/>
        </w:rPr>
        <w:t xml:space="preserve">. </w:t>
      </w:r>
      <w:r w:rsidRPr="000246EC">
        <w:rPr>
          <w:rFonts w:ascii="Tahoma" w:hAnsi="Tahoma" w:cs="Tahoma"/>
          <w:color w:val="auto"/>
          <w:sz w:val="22"/>
          <w:szCs w:val="22"/>
          <w:rtl/>
        </w:rPr>
        <w:t>ويعد من المتاحف الأكثر زيارة في العالم</w:t>
      </w:r>
      <w:r w:rsidRPr="000246EC">
        <w:rPr>
          <w:rFonts w:ascii="Tahoma" w:hAnsi="Tahoma" w:cs="Tahoma"/>
          <w:color w:val="auto"/>
          <w:sz w:val="22"/>
          <w:szCs w:val="22"/>
        </w:rPr>
        <w:t>.</w:t>
      </w:r>
      <w:r w:rsidRPr="000246EC">
        <w:rPr>
          <w:rFonts w:ascii="Tahoma" w:hAnsi="Tahoma" w:cs="Tahoma" w:hint="cs"/>
          <w:color w:val="auto"/>
          <w:sz w:val="22"/>
          <w:szCs w:val="22"/>
          <w:rtl/>
        </w:rPr>
        <w:t xml:space="preserve"> تصدّر</w:t>
      </w:r>
      <w:r w:rsidRPr="000246EC">
        <w:rPr>
          <w:rFonts w:ascii="Tahoma" w:hAnsi="Tahoma" w:cs="Tahoma"/>
          <w:color w:val="auto"/>
          <w:sz w:val="22"/>
          <w:szCs w:val="22"/>
          <w:rtl/>
        </w:rPr>
        <w:t xml:space="preserve"> «</w:t>
      </w:r>
      <w:r w:rsidRPr="000246EC">
        <w:rPr>
          <w:rFonts w:ascii="Tahoma" w:hAnsi="Tahoma" w:cs="Tahoma" w:hint="cs"/>
          <w:color w:val="auto"/>
          <w:sz w:val="22"/>
          <w:szCs w:val="22"/>
          <w:rtl/>
        </w:rPr>
        <w:t>متحف</w:t>
      </w:r>
      <w:r w:rsidRPr="000246EC">
        <w:rPr>
          <w:rFonts w:ascii="Tahoma" w:hAnsi="Tahoma" w:cs="Tahoma"/>
          <w:color w:val="auto"/>
          <w:sz w:val="22"/>
          <w:szCs w:val="22"/>
          <w:rtl/>
        </w:rPr>
        <w:t xml:space="preserve"> </w:t>
      </w:r>
      <w:r w:rsidRPr="000246EC">
        <w:rPr>
          <w:rFonts w:ascii="Tahoma" w:hAnsi="Tahoma" w:cs="Tahoma" w:hint="cs"/>
          <w:color w:val="auto"/>
          <w:sz w:val="22"/>
          <w:szCs w:val="22"/>
          <w:rtl/>
        </w:rPr>
        <w:t>اللوفر</w:t>
      </w:r>
      <w:r w:rsidRPr="000246EC">
        <w:rPr>
          <w:rFonts w:ascii="Tahoma" w:hAnsi="Tahoma" w:cs="Tahoma" w:hint="eastAsia"/>
          <w:color w:val="auto"/>
          <w:sz w:val="22"/>
          <w:szCs w:val="22"/>
          <w:rtl/>
        </w:rPr>
        <w:t>»</w:t>
      </w:r>
      <w:r w:rsidRPr="000246EC">
        <w:rPr>
          <w:rFonts w:ascii="Tahoma" w:hAnsi="Tahoma" w:cs="Tahoma"/>
          <w:color w:val="auto"/>
          <w:sz w:val="22"/>
          <w:szCs w:val="22"/>
          <w:rtl/>
        </w:rPr>
        <w:t xml:space="preserve"> </w:t>
      </w:r>
      <w:r w:rsidRPr="000246EC">
        <w:rPr>
          <w:rFonts w:ascii="Tahoma" w:hAnsi="Tahoma" w:cs="Tahoma" w:hint="cs"/>
          <w:color w:val="auto"/>
          <w:sz w:val="22"/>
          <w:szCs w:val="22"/>
          <w:rtl/>
        </w:rPr>
        <w:t>قائمة</w:t>
      </w:r>
      <w:r w:rsidRPr="000246EC">
        <w:rPr>
          <w:rFonts w:ascii="Tahoma" w:hAnsi="Tahoma" w:cs="Tahoma"/>
          <w:color w:val="auto"/>
          <w:sz w:val="22"/>
          <w:szCs w:val="22"/>
          <w:rtl/>
        </w:rPr>
        <w:t xml:space="preserve"> </w:t>
      </w:r>
      <w:r w:rsidRPr="000246EC">
        <w:rPr>
          <w:rFonts w:ascii="Tahoma" w:hAnsi="Tahoma" w:cs="Tahoma" w:hint="cs"/>
          <w:color w:val="auto"/>
          <w:sz w:val="22"/>
          <w:szCs w:val="22"/>
          <w:rtl/>
        </w:rPr>
        <w:t>أكثر</w:t>
      </w:r>
      <w:r w:rsidRPr="000246EC">
        <w:rPr>
          <w:rFonts w:ascii="Tahoma" w:hAnsi="Tahoma" w:cs="Tahoma"/>
          <w:color w:val="auto"/>
          <w:sz w:val="22"/>
          <w:szCs w:val="22"/>
          <w:rtl/>
        </w:rPr>
        <w:t xml:space="preserve"> </w:t>
      </w:r>
      <w:r w:rsidRPr="000246EC">
        <w:rPr>
          <w:rFonts w:ascii="Tahoma" w:hAnsi="Tahoma" w:cs="Tahoma" w:hint="cs"/>
          <w:color w:val="auto"/>
          <w:sz w:val="22"/>
          <w:szCs w:val="22"/>
          <w:rtl/>
        </w:rPr>
        <w:t>متاحف</w:t>
      </w:r>
      <w:r w:rsidRPr="000246EC">
        <w:rPr>
          <w:rFonts w:ascii="Tahoma" w:hAnsi="Tahoma" w:cs="Tahoma"/>
          <w:color w:val="auto"/>
          <w:sz w:val="22"/>
          <w:szCs w:val="22"/>
          <w:rtl/>
        </w:rPr>
        <w:t xml:space="preserve"> </w:t>
      </w:r>
      <w:r w:rsidRPr="000246EC">
        <w:rPr>
          <w:rFonts w:ascii="Tahoma" w:hAnsi="Tahoma" w:cs="Tahoma" w:hint="cs"/>
          <w:color w:val="auto"/>
          <w:sz w:val="22"/>
          <w:szCs w:val="22"/>
          <w:rtl/>
        </w:rPr>
        <w:t>الفنون</w:t>
      </w:r>
      <w:r w:rsidRPr="000246EC">
        <w:rPr>
          <w:rFonts w:ascii="Tahoma" w:hAnsi="Tahoma" w:cs="Tahoma"/>
          <w:color w:val="auto"/>
          <w:sz w:val="22"/>
          <w:szCs w:val="22"/>
          <w:rtl/>
        </w:rPr>
        <w:t xml:space="preserve"> </w:t>
      </w:r>
      <w:r w:rsidRPr="000246EC">
        <w:rPr>
          <w:rFonts w:ascii="Tahoma" w:hAnsi="Tahoma" w:cs="Tahoma" w:hint="cs"/>
          <w:color w:val="auto"/>
          <w:sz w:val="22"/>
          <w:szCs w:val="22"/>
          <w:rtl/>
        </w:rPr>
        <w:t>زيارةً</w:t>
      </w:r>
      <w:r w:rsidRPr="000246EC">
        <w:rPr>
          <w:rFonts w:ascii="Tahoma" w:hAnsi="Tahoma" w:cs="Tahoma"/>
          <w:color w:val="auto"/>
          <w:sz w:val="22"/>
          <w:szCs w:val="22"/>
          <w:rtl/>
        </w:rPr>
        <w:t xml:space="preserve"> </w:t>
      </w:r>
      <w:r w:rsidRPr="000246EC">
        <w:rPr>
          <w:rFonts w:ascii="Tahoma" w:hAnsi="Tahoma" w:cs="Tahoma" w:hint="cs"/>
          <w:color w:val="auto"/>
          <w:sz w:val="22"/>
          <w:szCs w:val="22"/>
          <w:rtl/>
        </w:rPr>
        <w:t>في</w:t>
      </w:r>
      <w:r w:rsidRPr="000246EC">
        <w:rPr>
          <w:rFonts w:ascii="Tahoma" w:hAnsi="Tahoma" w:cs="Tahoma"/>
          <w:color w:val="auto"/>
          <w:sz w:val="22"/>
          <w:szCs w:val="22"/>
          <w:rtl/>
        </w:rPr>
        <w:t xml:space="preserve"> </w:t>
      </w:r>
      <w:r w:rsidRPr="000246EC">
        <w:rPr>
          <w:rFonts w:ascii="Tahoma" w:hAnsi="Tahoma" w:cs="Tahoma" w:hint="cs"/>
          <w:color w:val="auto"/>
          <w:sz w:val="22"/>
          <w:szCs w:val="22"/>
          <w:rtl/>
        </w:rPr>
        <w:t>العالم،</w:t>
      </w:r>
      <w:r w:rsidRPr="000246EC">
        <w:rPr>
          <w:rFonts w:ascii="Tahoma" w:hAnsi="Tahoma" w:cs="Tahoma"/>
          <w:color w:val="auto"/>
          <w:sz w:val="22"/>
          <w:szCs w:val="22"/>
          <w:rtl/>
        </w:rPr>
        <w:t xml:space="preserve"> </w:t>
      </w:r>
      <w:r w:rsidRPr="000246EC">
        <w:rPr>
          <w:rFonts w:ascii="Tahoma" w:hAnsi="Tahoma" w:cs="Tahoma" w:hint="cs"/>
          <w:color w:val="auto"/>
          <w:sz w:val="22"/>
          <w:szCs w:val="22"/>
          <w:rtl/>
        </w:rPr>
        <w:t>وذلك</w:t>
      </w:r>
      <w:r w:rsidRPr="000246EC">
        <w:rPr>
          <w:rFonts w:ascii="Tahoma" w:hAnsi="Tahoma" w:cs="Tahoma"/>
          <w:color w:val="auto"/>
          <w:sz w:val="22"/>
          <w:szCs w:val="22"/>
          <w:rtl/>
        </w:rPr>
        <w:t xml:space="preserve"> </w:t>
      </w:r>
      <w:r w:rsidRPr="000246EC">
        <w:rPr>
          <w:rFonts w:ascii="Tahoma" w:hAnsi="Tahoma" w:cs="Tahoma" w:hint="cs"/>
          <w:color w:val="auto"/>
          <w:sz w:val="22"/>
          <w:szCs w:val="22"/>
          <w:rtl/>
        </w:rPr>
        <w:t>بعد</w:t>
      </w:r>
      <w:r w:rsidRPr="000246EC">
        <w:rPr>
          <w:rFonts w:ascii="Tahoma" w:hAnsi="Tahoma" w:cs="Tahoma"/>
          <w:color w:val="auto"/>
          <w:sz w:val="22"/>
          <w:szCs w:val="22"/>
          <w:rtl/>
        </w:rPr>
        <w:t xml:space="preserve"> </w:t>
      </w:r>
      <w:r w:rsidRPr="000246EC">
        <w:rPr>
          <w:rFonts w:ascii="Tahoma" w:hAnsi="Tahoma" w:cs="Tahoma" w:hint="cs"/>
          <w:color w:val="auto"/>
          <w:sz w:val="22"/>
          <w:szCs w:val="22"/>
          <w:rtl/>
        </w:rPr>
        <w:t>أن</w:t>
      </w:r>
      <w:r w:rsidRPr="000246EC">
        <w:rPr>
          <w:rFonts w:ascii="Tahoma" w:hAnsi="Tahoma" w:cs="Tahoma"/>
          <w:color w:val="auto"/>
          <w:sz w:val="22"/>
          <w:szCs w:val="22"/>
          <w:rtl/>
        </w:rPr>
        <w:t xml:space="preserve"> </w:t>
      </w:r>
      <w:r w:rsidRPr="000246EC">
        <w:rPr>
          <w:rFonts w:ascii="Tahoma" w:hAnsi="Tahoma" w:cs="Tahoma" w:hint="cs"/>
          <w:color w:val="auto"/>
          <w:sz w:val="22"/>
          <w:szCs w:val="22"/>
          <w:rtl/>
        </w:rPr>
        <w:t>سجّل</w:t>
      </w:r>
      <w:r w:rsidRPr="000246EC">
        <w:rPr>
          <w:rFonts w:ascii="Tahoma" w:hAnsi="Tahoma" w:cs="Tahoma"/>
          <w:color w:val="auto"/>
          <w:sz w:val="22"/>
          <w:szCs w:val="22"/>
          <w:rtl/>
        </w:rPr>
        <w:t xml:space="preserve"> </w:t>
      </w:r>
      <w:r w:rsidRPr="000246EC">
        <w:rPr>
          <w:rFonts w:ascii="Tahoma" w:hAnsi="Tahoma" w:cs="Tahoma" w:hint="cs"/>
          <w:color w:val="auto"/>
          <w:sz w:val="22"/>
          <w:szCs w:val="22"/>
          <w:rtl/>
        </w:rPr>
        <w:t>زيارة</w:t>
      </w:r>
      <w:r w:rsidRPr="000246EC">
        <w:rPr>
          <w:rFonts w:ascii="Tahoma" w:hAnsi="Tahoma" w:cs="Tahoma"/>
          <w:color w:val="auto"/>
          <w:sz w:val="22"/>
          <w:szCs w:val="22"/>
          <w:rtl/>
        </w:rPr>
        <w:t xml:space="preserve"> 9.6 </w:t>
      </w:r>
      <w:r w:rsidRPr="000246EC">
        <w:rPr>
          <w:rFonts w:ascii="Tahoma" w:hAnsi="Tahoma" w:cs="Tahoma" w:hint="cs"/>
          <w:color w:val="auto"/>
          <w:sz w:val="22"/>
          <w:szCs w:val="22"/>
          <w:rtl/>
        </w:rPr>
        <w:t>مليون</w:t>
      </w:r>
      <w:r w:rsidRPr="000246EC">
        <w:rPr>
          <w:rFonts w:ascii="Tahoma" w:hAnsi="Tahoma" w:cs="Tahoma"/>
          <w:color w:val="auto"/>
          <w:sz w:val="22"/>
          <w:szCs w:val="22"/>
          <w:rtl/>
        </w:rPr>
        <w:t xml:space="preserve"> </w:t>
      </w:r>
      <w:r w:rsidRPr="000246EC">
        <w:rPr>
          <w:rFonts w:ascii="Tahoma" w:hAnsi="Tahoma" w:cs="Tahoma" w:hint="cs"/>
          <w:color w:val="auto"/>
          <w:sz w:val="22"/>
          <w:szCs w:val="22"/>
          <w:rtl/>
        </w:rPr>
        <w:t>مرتاد</w:t>
      </w:r>
      <w:r w:rsidRPr="000246EC">
        <w:rPr>
          <w:rFonts w:ascii="Tahoma" w:hAnsi="Tahoma" w:cs="Tahoma"/>
          <w:color w:val="auto"/>
          <w:sz w:val="22"/>
          <w:szCs w:val="22"/>
          <w:rtl/>
        </w:rPr>
        <w:t xml:space="preserve"> </w:t>
      </w:r>
      <w:r w:rsidRPr="000246EC">
        <w:rPr>
          <w:rFonts w:ascii="Tahoma" w:hAnsi="Tahoma" w:cs="Tahoma" w:hint="cs"/>
          <w:color w:val="auto"/>
          <w:sz w:val="22"/>
          <w:szCs w:val="22"/>
          <w:rtl/>
        </w:rPr>
        <w:t>للمتحف</w:t>
      </w:r>
      <w:r w:rsidRPr="000246EC">
        <w:rPr>
          <w:rFonts w:ascii="Tahoma" w:hAnsi="Tahoma" w:cs="Tahoma"/>
          <w:color w:val="auto"/>
          <w:sz w:val="22"/>
          <w:szCs w:val="22"/>
          <w:rtl/>
        </w:rPr>
        <w:t xml:space="preserve"> </w:t>
      </w:r>
      <w:r w:rsidRPr="000246EC">
        <w:rPr>
          <w:rFonts w:ascii="Tahoma" w:hAnsi="Tahoma" w:cs="Tahoma" w:hint="cs"/>
          <w:color w:val="auto"/>
          <w:sz w:val="22"/>
          <w:szCs w:val="22"/>
          <w:rtl/>
        </w:rPr>
        <w:t>في</w:t>
      </w:r>
      <w:r w:rsidRPr="000246EC">
        <w:rPr>
          <w:rFonts w:ascii="Tahoma" w:hAnsi="Tahoma" w:cs="Tahoma"/>
          <w:color w:val="auto"/>
          <w:sz w:val="22"/>
          <w:szCs w:val="22"/>
          <w:rtl/>
        </w:rPr>
        <w:t xml:space="preserve"> </w:t>
      </w:r>
      <w:r w:rsidRPr="000246EC">
        <w:rPr>
          <w:rFonts w:ascii="Tahoma" w:hAnsi="Tahoma" w:cs="Tahoma" w:hint="cs"/>
          <w:color w:val="auto"/>
          <w:sz w:val="22"/>
          <w:szCs w:val="22"/>
          <w:rtl/>
        </w:rPr>
        <w:t>عام</w:t>
      </w:r>
      <w:r w:rsidRPr="000246EC">
        <w:rPr>
          <w:rFonts w:ascii="Tahoma" w:hAnsi="Tahoma" w:cs="Tahoma"/>
          <w:color w:val="auto"/>
          <w:sz w:val="22"/>
          <w:szCs w:val="22"/>
          <w:rtl/>
        </w:rPr>
        <w:t xml:space="preserve"> 2019</w:t>
      </w:r>
      <w:r w:rsidRPr="000246EC">
        <w:rPr>
          <w:rFonts w:ascii="Tahoma" w:hAnsi="Tahoma" w:cs="Tahoma" w:hint="cs"/>
          <w:color w:val="auto"/>
          <w:sz w:val="22"/>
          <w:szCs w:val="22"/>
          <w:rtl/>
        </w:rPr>
        <w:t>.</w:t>
      </w:r>
    </w:p>
    <w:p w14:paraId="2468A9C3"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rtl/>
          <w:lang w:val="en-US"/>
        </w:rPr>
      </w:pPr>
    </w:p>
    <w:p w14:paraId="5E457667" w14:textId="77777777" w:rsidR="00257A84" w:rsidRPr="000246EC" w:rsidRDefault="00257A84" w:rsidP="00AB26CE">
      <w:pPr>
        <w:shd w:val="clear" w:color="auto" w:fill="FFFFFF" w:themeFill="background1"/>
        <w:bidi/>
        <w:jc w:val="both"/>
        <w:rPr>
          <w:rFonts w:ascii="Tahoma" w:hAnsi="Tahoma" w:cs="Tahoma"/>
          <w:b/>
          <w:bCs/>
          <w:color w:val="auto"/>
          <w:highlight w:val="lightGray"/>
        </w:rPr>
      </w:pPr>
    </w:p>
    <w:p w14:paraId="29DC4215" w14:textId="77777777" w:rsidR="00257A84" w:rsidRPr="000246EC" w:rsidRDefault="00257A84" w:rsidP="00AB26CE">
      <w:pPr>
        <w:shd w:val="clear" w:color="auto" w:fill="FFFFFF" w:themeFill="background1"/>
        <w:bidi/>
        <w:jc w:val="both"/>
        <w:rPr>
          <w:rFonts w:ascii="Tahoma" w:hAnsi="Tahoma" w:cs="Tahoma"/>
          <w:b/>
          <w:bCs/>
          <w:color w:val="auto"/>
          <w:rtl/>
          <w:lang w:bidi="ar-AE"/>
        </w:rPr>
      </w:pPr>
      <w:r w:rsidRPr="000246EC">
        <w:rPr>
          <w:rFonts w:ascii="Tahoma" w:hAnsi="Tahoma" w:cs="Tahoma"/>
          <w:b/>
          <w:bCs/>
          <w:color w:val="auto"/>
          <w:rtl/>
        </w:rPr>
        <w:t>نبذة ع</w:t>
      </w:r>
      <w:r w:rsidRPr="000246EC">
        <w:rPr>
          <w:rFonts w:ascii="Tahoma" w:hAnsi="Tahoma" w:cs="Tahoma" w:hint="cs"/>
          <w:b/>
          <w:bCs/>
          <w:color w:val="auto"/>
          <w:rtl/>
        </w:rPr>
        <w:t xml:space="preserve">ن مركز </w:t>
      </w:r>
      <w:proofErr w:type="spellStart"/>
      <w:r w:rsidRPr="000246EC">
        <w:rPr>
          <w:rFonts w:ascii="Tahoma" w:hAnsi="Tahoma" w:cs="Tahoma" w:hint="cs"/>
          <w:b/>
          <w:bCs/>
          <w:color w:val="auto"/>
          <w:rtl/>
        </w:rPr>
        <w:t>بومبيدو</w:t>
      </w:r>
      <w:proofErr w:type="spellEnd"/>
    </w:p>
    <w:p w14:paraId="01DFF25B" w14:textId="77777777" w:rsidR="00257A84" w:rsidRPr="000246EC" w:rsidRDefault="00257A84" w:rsidP="00AB26CE">
      <w:pPr>
        <w:shd w:val="clear" w:color="auto" w:fill="FFFFFF" w:themeFill="background1"/>
        <w:autoSpaceDE w:val="0"/>
        <w:autoSpaceDN w:val="0"/>
        <w:bidi/>
        <w:spacing w:line="276" w:lineRule="auto"/>
        <w:jc w:val="mediumKashida"/>
        <w:rPr>
          <w:rFonts w:ascii="Tahoma" w:hAnsi="Tahoma" w:cs="Tahoma"/>
          <w:color w:val="auto"/>
          <w:rtl/>
          <w:lang w:val="en-US" w:bidi="ar-AE"/>
        </w:rPr>
      </w:pPr>
      <w:r w:rsidRPr="000246EC">
        <w:rPr>
          <w:rFonts w:ascii="Tahoma" w:hAnsi="Tahoma" w:cs="Tahoma" w:hint="cs"/>
          <w:color w:val="auto"/>
          <w:rtl/>
          <w:lang w:val="en-US" w:bidi="ar-AE"/>
        </w:rPr>
        <w:t xml:space="preserve">مركز </w:t>
      </w:r>
      <w:proofErr w:type="spellStart"/>
      <w:r w:rsidRPr="000246EC">
        <w:rPr>
          <w:rFonts w:ascii="Tahoma" w:hAnsi="Tahoma" w:cs="Tahoma" w:hint="cs"/>
          <w:color w:val="auto"/>
          <w:rtl/>
          <w:lang w:val="en-US" w:bidi="ar-AE"/>
        </w:rPr>
        <w:t>بومبيدو</w:t>
      </w:r>
      <w:proofErr w:type="spellEnd"/>
      <w:r w:rsidRPr="000246EC">
        <w:rPr>
          <w:rFonts w:ascii="Tahoma" w:hAnsi="Tahoma" w:cs="Tahoma" w:hint="cs"/>
          <w:color w:val="auto"/>
          <w:rtl/>
          <w:lang w:val="en-US" w:bidi="ar-AE"/>
        </w:rPr>
        <w:t xml:space="preserve"> هو أحد أبرز المؤسسات الخاصة بالفنون المعاصرة والحديثة. ويضم </w:t>
      </w:r>
      <w:r w:rsidRPr="000246EC">
        <w:rPr>
          <w:rFonts w:ascii="Tahoma" w:hAnsi="Tahoma" w:cs="Tahoma"/>
          <w:color w:val="auto"/>
          <w:rtl/>
          <w:lang w:val="en-US" w:bidi="ar-AE"/>
        </w:rPr>
        <w:t>المتحف الوطني للفن المعاصر</w:t>
      </w:r>
      <w:r w:rsidRPr="000246EC">
        <w:rPr>
          <w:rFonts w:ascii="Tahoma" w:hAnsi="Tahoma" w:cs="Tahoma" w:hint="cs"/>
          <w:color w:val="auto"/>
          <w:rtl/>
          <w:lang w:val="en-US" w:bidi="ar-AE"/>
        </w:rPr>
        <w:t xml:space="preserve">، الذي يندرج في إطار المركز، أكثر من 120 ألف عمل فني، في مجموعة تُعتبر واحدة من أكبر المجموعات الفنية في العالم أجمع، ومن أهمها في أوروبا. </w:t>
      </w:r>
    </w:p>
    <w:p w14:paraId="07612E8E" w14:textId="77777777" w:rsidR="00257A84" w:rsidRPr="000246EC" w:rsidRDefault="00257A84" w:rsidP="00AB26CE">
      <w:pPr>
        <w:shd w:val="clear" w:color="auto" w:fill="FFFFFF" w:themeFill="background1"/>
        <w:autoSpaceDE w:val="0"/>
        <w:autoSpaceDN w:val="0"/>
        <w:bidi/>
        <w:spacing w:line="276" w:lineRule="auto"/>
        <w:jc w:val="mediumKashida"/>
        <w:rPr>
          <w:rFonts w:ascii="Frutiger LT Pro 45 Light" w:hAnsi="Frutiger LT Pro 45 Light"/>
          <w:color w:val="auto"/>
          <w:rtl/>
          <w:lang w:val="en-US"/>
        </w:rPr>
      </w:pPr>
      <w:r w:rsidRPr="000246EC">
        <w:rPr>
          <w:rFonts w:ascii="Tahoma" w:hAnsi="Tahoma" w:cs="Tahoma" w:hint="cs"/>
          <w:color w:val="auto"/>
          <w:rtl/>
          <w:lang w:val="en-US" w:bidi="ar-AE"/>
        </w:rPr>
        <w:t>المركز هو مؤسسة فريدة من نوعها تشمل مجالات متعددة، وتقدم للزوار متحفاً ومعارض مؤقتة ومكتبة وبرامج عروض فنية، فضلاً عن مساحة مخصصة للموسيقى والسينما وغيرها من الفنون. وينظم المركز من 25 إلى 30 معرضاً مؤقتاً سنوياً، إلى جانب عروض الأفلام والمحاضرات والجلسات الحوارية، ليغطي بذلك مختلف أطياف عالم الفن. إضافة إلى ذلك، يعمل المركز على تعزيز البحث المتقدم في مجالي علم الصوت والتأليف الموسيقي.</w:t>
      </w:r>
    </w:p>
    <w:p w14:paraId="3643B87C" w14:textId="77777777" w:rsidR="00257A84" w:rsidRPr="000246EC" w:rsidRDefault="00257A84" w:rsidP="00AB26CE">
      <w:pPr>
        <w:shd w:val="clear" w:color="auto" w:fill="FFFFFF" w:themeFill="background1"/>
        <w:autoSpaceDE w:val="0"/>
        <w:autoSpaceDN w:val="0"/>
        <w:bidi/>
        <w:spacing w:line="276" w:lineRule="auto"/>
        <w:jc w:val="mediumKashida"/>
        <w:rPr>
          <w:rFonts w:ascii="Tahoma" w:hAnsi="Tahoma" w:cs="Tahoma"/>
          <w:color w:val="auto"/>
          <w:rtl/>
          <w:lang w:val="en-US"/>
        </w:rPr>
      </w:pPr>
      <w:r w:rsidRPr="000246EC">
        <w:rPr>
          <w:rFonts w:ascii="Tahoma" w:hAnsi="Tahoma" w:cs="Tahoma" w:hint="cs"/>
          <w:color w:val="auto"/>
          <w:rtl/>
          <w:lang w:val="en-US"/>
        </w:rPr>
        <w:t xml:space="preserve">يتمتع المركز بشهرة عالمية نظراً إلى طابعه الحديث وابتكاره الثقافي. وهو يستقبل حوالي 3.5 مليون زائر سنوياً يتوزعون ما بين مجموعته الدائمة ومعارضه المؤقتة، إلى جانب 1.5 مليون زائر سنوياً يقصدون المكتبة. لا بد من الإشارة إلى أن المركز هو ثالث أكثر معلم استقطاباً للزوار في باريس بعد </w:t>
      </w:r>
      <w:r w:rsidRPr="000246EC">
        <w:rPr>
          <w:rFonts w:ascii="Tahoma" w:hAnsi="Tahoma" w:cs="Tahoma" w:hint="cs"/>
          <w:color w:val="auto"/>
          <w:rtl/>
          <w:lang w:val="en-US"/>
        </w:rPr>
        <w:lastRenderedPageBreak/>
        <w:t xml:space="preserve">برج إيفل ومتحف اللوفر، كما أن المعارض المؤقتة التي ينظمها تحقق أعلى نسبة زوار في عالم الفن المعاصر والحديث. </w:t>
      </w:r>
    </w:p>
    <w:p w14:paraId="5F092EAC" w14:textId="77777777" w:rsidR="00257A84" w:rsidRPr="000246EC" w:rsidRDefault="00257A84" w:rsidP="00AB26CE">
      <w:pPr>
        <w:shd w:val="clear" w:color="auto" w:fill="FFFFFF" w:themeFill="background1"/>
        <w:autoSpaceDE w:val="0"/>
        <w:autoSpaceDN w:val="0"/>
        <w:bidi/>
        <w:spacing w:line="276" w:lineRule="auto"/>
        <w:jc w:val="mediumKashida"/>
        <w:rPr>
          <w:rFonts w:ascii="Tahoma" w:hAnsi="Tahoma" w:cs="Tahoma"/>
          <w:color w:val="auto"/>
          <w:lang w:val="en-US" w:bidi="ar-AE"/>
        </w:rPr>
      </w:pPr>
      <w:r w:rsidRPr="000246EC">
        <w:rPr>
          <w:rFonts w:ascii="Tahoma" w:hAnsi="Tahoma" w:cs="Tahoma"/>
          <w:color w:val="auto"/>
          <w:rtl/>
          <w:lang w:val="en-US"/>
        </w:rPr>
        <w:t xml:space="preserve">يُعرف مركز </w:t>
      </w:r>
      <w:proofErr w:type="spellStart"/>
      <w:r w:rsidRPr="000246EC">
        <w:rPr>
          <w:rFonts w:ascii="Tahoma" w:hAnsi="Tahoma" w:cs="Tahoma"/>
          <w:color w:val="auto"/>
          <w:rtl/>
          <w:lang w:val="en-US"/>
        </w:rPr>
        <w:t>بومبيدو</w:t>
      </w:r>
      <w:proofErr w:type="spellEnd"/>
      <w:r w:rsidRPr="000246EC">
        <w:rPr>
          <w:rFonts w:ascii="Tahoma" w:hAnsi="Tahoma" w:cs="Tahoma"/>
          <w:color w:val="auto"/>
          <w:rtl/>
          <w:lang w:val="en-US"/>
        </w:rPr>
        <w:t xml:space="preserve"> بخبرته</w:t>
      </w:r>
      <w:r w:rsidRPr="000246EC">
        <w:rPr>
          <w:rFonts w:ascii="Tahoma" w:hAnsi="Tahoma" w:cs="Tahoma" w:hint="cs"/>
          <w:color w:val="auto"/>
          <w:rtl/>
          <w:lang w:val="en-US"/>
        </w:rPr>
        <w:t xml:space="preserve"> الواسعة في عالم الفن</w:t>
      </w:r>
      <w:r w:rsidRPr="000246EC">
        <w:rPr>
          <w:rFonts w:ascii="Tahoma" w:hAnsi="Tahoma" w:cs="Tahoma"/>
          <w:color w:val="auto"/>
          <w:rtl/>
          <w:lang w:val="en-US"/>
        </w:rPr>
        <w:t xml:space="preserve"> باعتباره المنظم الأول في العالم للمعارض المؤقتة، إذ إن معارضه، التي يعمل على تنظيمها مع متاحف عالمية كبرى، تجول مختلف أنحاء العالم.</w:t>
      </w:r>
    </w:p>
    <w:p w14:paraId="7E5071E5" w14:textId="77777777" w:rsidR="00257A84" w:rsidRPr="000246EC" w:rsidRDefault="00257A84" w:rsidP="00AB26CE">
      <w:pPr>
        <w:shd w:val="clear" w:color="auto" w:fill="FFFFFF" w:themeFill="background1"/>
        <w:autoSpaceDE w:val="0"/>
        <w:autoSpaceDN w:val="0"/>
        <w:bidi/>
        <w:spacing w:line="276" w:lineRule="auto"/>
        <w:jc w:val="mediumKashida"/>
        <w:rPr>
          <w:rFonts w:ascii="Tahoma" w:hAnsi="Tahoma" w:cs="Tahoma"/>
          <w:color w:val="auto"/>
          <w:rtl/>
          <w:lang w:val="en-US"/>
        </w:rPr>
      </w:pPr>
      <w:r w:rsidRPr="000246EC">
        <w:rPr>
          <w:rFonts w:ascii="Tahoma" w:hAnsi="Tahoma" w:cs="Tahoma" w:hint="cs"/>
          <w:color w:val="auto"/>
          <w:rtl/>
          <w:lang w:val="en-US"/>
        </w:rPr>
        <w:t xml:space="preserve">يقع المركز في قلب باريس النابض، في مبنى يتميّز بهندسته المعمارية من القرن العشرين. المبنى من تصميم </w:t>
      </w:r>
      <w:proofErr w:type="spellStart"/>
      <w:r w:rsidRPr="000246EC">
        <w:rPr>
          <w:rFonts w:ascii="Tahoma" w:hAnsi="Tahoma" w:cs="Tahoma" w:hint="cs"/>
          <w:color w:val="auto"/>
          <w:rtl/>
          <w:lang w:val="en-US"/>
        </w:rPr>
        <w:t>رانزو</w:t>
      </w:r>
      <w:proofErr w:type="spellEnd"/>
      <w:r w:rsidRPr="000246EC">
        <w:rPr>
          <w:rFonts w:ascii="Tahoma" w:hAnsi="Tahoma" w:cs="Tahoma" w:hint="cs"/>
          <w:color w:val="auto"/>
          <w:rtl/>
          <w:lang w:val="en-US"/>
        </w:rPr>
        <w:t xml:space="preserve"> بيانو وريشار روجيه وهو يتميّز بالأنابيب الملوّنة التي تزيّنه والتي تجعله يجذب المارة ويُعرف عالمياً. إلى جانب ذلك، هو يشمل مساحات خاصة بالنشاطات الثقافية المتعددة، ويقدم إطلالة رائعة على مدينة باريس. </w:t>
      </w:r>
    </w:p>
    <w:p w14:paraId="6F2E503B" w14:textId="77777777" w:rsidR="00257A84" w:rsidRPr="000246EC" w:rsidRDefault="00257A84" w:rsidP="00AB26CE">
      <w:pPr>
        <w:shd w:val="clear" w:color="auto" w:fill="FFFFFF" w:themeFill="background1"/>
        <w:autoSpaceDE w:val="0"/>
        <w:autoSpaceDN w:val="0"/>
        <w:bidi/>
        <w:spacing w:line="276" w:lineRule="auto"/>
        <w:jc w:val="mediumKashida"/>
        <w:rPr>
          <w:rFonts w:ascii="Tahoma" w:hAnsi="Tahoma" w:cs="Tahoma"/>
          <w:color w:val="auto"/>
          <w:lang w:val="en-US"/>
        </w:rPr>
      </w:pPr>
      <w:r w:rsidRPr="000246EC">
        <w:rPr>
          <w:rFonts w:ascii="Tahoma" w:hAnsi="Tahoma" w:cs="Tahoma" w:hint="cs"/>
          <w:color w:val="auto"/>
          <w:rtl/>
          <w:lang w:val="en-US"/>
        </w:rPr>
        <w:t xml:space="preserve">يعمل مركز </w:t>
      </w:r>
      <w:proofErr w:type="spellStart"/>
      <w:r w:rsidRPr="000246EC">
        <w:rPr>
          <w:rFonts w:ascii="Tahoma" w:hAnsi="Tahoma" w:cs="Tahoma" w:hint="cs"/>
          <w:color w:val="auto"/>
          <w:rtl/>
          <w:lang w:val="en-US"/>
        </w:rPr>
        <w:t>بومبيدو</w:t>
      </w:r>
      <w:proofErr w:type="spellEnd"/>
      <w:r w:rsidRPr="000246EC">
        <w:rPr>
          <w:rFonts w:ascii="Tahoma" w:hAnsi="Tahoma" w:cs="Tahoma" w:hint="cs"/>
          <w:color w:val="auto"/>
          <w:rtl/>
          <w:lang w:val="en-US"/>
        </w:rPr>
        <w:t xml:space="preserve"> بشكل مستمر على إتاحة الثقافة لأكبر عدد ممكن من الأشخاص، وذلك عبر سعيه إلى الوصول إلى جماهير جديدة من خلال برامج فعالياته وعبر تطوير مشاريع جديدة.</w:t>
      </w:r>
    </w:p>
    <w:p w14:paraId="5EC8D2F4" w14:textId="77777777" w:rsidR="00257A84" w:rsidRPr="000246EC" w:rsidRDefault="00A21472" w:rsidP="00AB26CE">
      <w:pPr>
        <w:shd w:val="clear" w:color="auto" w:fill="FFFFFF" w:themeFill="background1"/>
        <w:autoSpaceDE w:val="0"/>
        <w:autoSpaceDN w:val="0"/>
        <w:jc w:val="mediumKashida"/>
        <w:rPr>
          <w:rFonts w:ascii="Frutiger LT Pro 45 Light" w:hAnsi="Frutiger LT Pro 45 Light"/>
          <w:color w:val="auto"/>
        </w:rPr>
      </w:pPr>
      <w:hyperlink r:id="rId21" w:history="1">
        <w:r w:rsidR="00257A84" w:rsidRPr="000246EC">
          <w:rPr>
            <w:rStyle w:val="Hyperlink"/>
            <w:color w:val="auto"/>
          </w:rPr>
          <w:t>https://www.centrepompidou.fr/en</w:t>
        </w:r>
      </w:hyperlink>
    </w:p>
    <w:p w14:paraId="5951CDA8" w14:textId="4E2CD0D0" w:rsidR="00257A84" w:rsidRDefault="00257A84" w:rsidP="00AB26CE">
      <w:pPr>
        <w:shd w:val="clear" w:color="auto" w:fill="FFFFFF" w:themeFill="background1"/>
        <w:bidi/>
        <w:spacing w:line="240" w:lineRule="auto"/>
        <w:jc w:val="both"/>
        <w:rPr>
          <w:rFonts w:ascii="Tahoma" w:hAnsi="Tahoma" w:cs="Tahoma"/>
          <w:b/>
          <w:i/>
          <w:color w:val="auto"/>
          <w:sz w:val="22"/>
          <w:szCs w:val="22"/>
          <w:rtl/>
          <w:lang w:val="en-US"/>
        </w:rPr>
      </w:pPr>
    </w:p>
    <w:p w14:paraId="2853ABA8" w14:textId="2CED1BAE" w:rsidR="00932295" w:rsidRDefault="00932295" w:rsidP="00932295">
      <w:pPr>
        <w:shd w:val="clear" w:color="auto" w:fill="FFFFFF" w:themeFill="background1"/>
        <w:bidi/>
        <w:spacing w:line="240" w:lineRule="auto"/>
        <w:jc w:val="both"/>
        <w:rPr>
          <w:rFonts w:ascii="Tahoma" w:hAnsi="Tahoma" w:cs="Tahoma"/>
          <w:b/>
          <w:i/>
          <w:color w:val="auto"/>
          <w:sz w:val="22"/>
          <w:szCs w:val="22"/>
          <w:rtl/>
          <w:lang w:val="en-US"/>
        </w:rPr>
      </w:pPr>
    </w:p>
    <w:p w14:paraId="1F4BBF46" w14:textId="77777777" w:rsidR="00932295" w:rsidRPr="000246EC" w:rsidRDefault="00932295" w:rsidP="00932295">
      <w:pPr>
        <w:shd w:val="clear" w:color="auto" w:fill="FFFFFF" w:themeFill="background1"/>
        <w:bidi/>
        <w:spacing w:line="240" w:lineRule="auto"/>
        <w:jc w:val="both"/>
        <w:rPr>
          <w:rFonts w:ascii="Tahoma" w:hAnsi="Tahoma" w:cs="Tahoma"/>
          <w:b/>
          <w:i/>
          <w:color w:val="auto"/>
          <w:sz w:val="22"/>
          <w:szCs w:val="22"/>
          <w:rtl/>
          <w:lang w:val="en-US"/>
        </w:rPr>
      </w:pPr>
    </w:p>
    <w:p w14:paraId="324B78E7" w14:textId="77777777" w:rsidR="00257A84" w:rsidRPr="000246EC" w:rsidRDefault="00257A84" w:rsidP="00AB26CE">
      <w:pPr>
        <w:shd w:val="clear" w:color="auto" w:fill="FFFFFF" w:themeFill="background1"/>
        <w:bidi/>
        <w:spacing w:line="276" w:lineRule="auto"/>
        <w:jc w:val="both"/>
        <w:rPr>
          <w:rFonts w:ascii="Tahoma" w:eastAsiaTheme="minorHAnsi" w:hAnsi="Tahoma" w:cs="Tahoma"/>
          <w:b/>
          <w:bCs/>
          <w:color w:val="auto"/>
          <w:sz w:val="22"/>
          <w:szCs w:val="22"/>
        </w:rPr>
      </w:pPr>
      <w:r w:rsidRPr="000246EC">
        <w:rPr>
          <w:rFonts w:ascii="Tahoma" w:hAnsi="Tahoma" w:cs="Tahoma"/>
          <w:b/>
          <w:bCs/>
          <w:color w:val="auto"/>
          <w:sz w:val="22"/>
          <w:szCs w:val="22"/>
          <w:rtl/>
        </w:rPr>
        <w:t xml:space="preserve">نبذة عن </w:t>
      </w:r>
      <w:r w:rsidRPr="000246EC">
        <w:rPr>
          <w:rFonts w:ascii="Tahoma" w:hAnsi="Tahoma" w:cs="Tahoma" w:hint="cs"/>
          <w:b/>
          <w:bCs/>
          <w:color w:val="auto"/>
          <w:sz w:val="22"/>
          <w:szCs w:val="22"/>
          <w:rtl/>
        </w:rPr>
        <w:t>مؤسسة</w:t>
      </w:r>
      <w:r w:rsidRPr="000246EC">
        <w:rPr>
          <w:rFonts w:ascii="Tahoma" w:hAnsi="Tahoma" w:cs="Tahoma"/>
          <w:b/>
          <w:bCs/>
          <w:color w:val="auto"/>
          <w:sz w:val="22"/>
          <w:szCs w:val="22"/>
          <w:rtl/>
        </w:rPr>
        <w:t xml:space="preserve"> متاحف فرنسا</w:t>
      </w:r>
      <w:r w:rsidRPr="000246EC">
        <w:rPr>
          <w:rFonts w:ascii="Tahoma" w:hAnsi="Tahoma" w:cs="Tahoma"/>
          <w:b/>
          <w:bCs/>
          <w:color w:val="auto"/>
          <w:sz w:val="22"/>
          <w:szCs w:val="22"/>
        </w:rPr>
        <w:t xml:space="preserve"> </w:t>
      </w:r>
    </w:p>
    <w:p w14:paraId="146A0BB7"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rtl/>
          <w:lang w:val="en-US"/>
        </w:rPr>
      </w:pPr>
      <w:r w:rsidRPr="000246EC">
        <w:rPr>
          <w:rFonts w:ascii="Tahoma" w:hAnsi="Tahoma" w:cs="Tahoma"/>
          <w:color w:val="auto"/>
          <w:sz w:val="22"/>
          <w:szCs w:val="22"/>
          <w:rtl/>
        </w:rPr>
        <w:t>تم إنشاء</w:t>
      </w:r>
      <w:r w:rsidRPr="000246EC">
        <w:rPr>
          <w:rFonts w:ascii="Tahoma" w:hAnsi="Tahoma" w:cs="Tahoma" w:hint="cs"/>
          <w:color w:val="auto"/>
          <w:sz w:val="22"/>
          <w:szCs w:val="22"/>
          <w:rtl/>
        </w:rPr>
        <w:t xml:space="preserve"> مؤسسة</w:t>
      </w:r>
      <w:r w:rsidRPr="000246EC">
        <w:rPr>
          <w:rFonts w:ascii="Tahoma" w:hAnsi="Tahoma" w:cs="Tahoma"/>
          <w:color w:val="auto"/>
          <w:sz w:val="22"/>
          <w:szCs w:val="22"/>
          <w:rtl/>
        </w:rPr>
        <w:t xml:space="preserve"> متاحف فرنسا في العام 2007 بناءً على الاتفاق الحكومي بين </w:t>
      </w:r>
      <w:proofErr w:type="gramStart"/>
      <w:r w:rsidRPr="000246EC">
        <w:rPr>
          <w:rFonts w:ascii="Tahoma" w:hAnsi="Tahoma" w:cs="Tahoma"/>
          <w:color w:val="auto"/>
          <w:sz w:val="22"/>
          <w:szCs w:val="22"/>
          <w:rtl/>
        </w:rPr>
        <w:t>أبوظبي</w:t>
      </w:r>
      <w:proofErr w:type="gramEnd"/>
      <w:r w:rsidRPr="000246EC">
        <w:rPr>
          <w:rFonts w:ascii="Tahoma" w:hAnsi="Tahoma" w:cs="Tahoma"/>
          <w:color w:val="auto"/>
          <w:sz w:val="22"/>
          <w:szCs w:val="22"/>
          <w:rtl/>
        </w:rPr>
        <w:t xml:space="preserve"> وفرنسا، وهي تشكّل منذ عشر سنوات صلة وصل رئيسية بين البلدين في نطاق إنجاز متحف اللوفر أبوظبي</w:t>
      </w:r>
      <w:r w:rsidRPr="000246EC">
        <w:rPr>
          <w:rFonts w:ascii="Tahoma" w:hAnsi="Tahoma" w:cs="Tahoma" w:hint="cs"/>
          <w:color w:val="auto"/>
          <w:sz w:val="22"/>
          <w:szCs w:val="22"/>
          <w:rtl/>
        </w:rPr>
        <w:t xml:space="preserve">. </w:t>
      </w:r>
      <w:r w:rsidRPr="000246EC">
        <w:rPr>
          <w:rFonts w:ascii="Tahoma" w:hAnsi="Tahoma" w:cs="Tahoma"/>
          <w:color w:val="auto"/>
          <w:sz w:val="22"/>
          <w:szCs w:val="22"/>
          <w:rtl/>
        </w:rPr>
        <w:t>قدّمت ال</w:t>
      </w:r>
      <w:r w:rsidRPr="000246EC">
        <w:rPr>
          <w:rFonts w:ascii="Tahoma" w:hAnsi="Tahoma" w:cs="Tahoma" w:hint="cs"/>
          <w:color w:val="auto"/>
          <w:sz w:val="22"/>
          <w:szCs w:val="22"/>
          <w:rtl/>
        </w:rPr>
        <w:t>مؤسسة</w:t>
      </w:r>
      <w:r w:rsidRPr="000246EC">
        <w:rPr>
          <w:rFonts w:ascii="Tahoma" w:hAnsi="Tahoma" w:cs="Tahoma"/>
          <w:color w:val="auto"/>
          <w:sz w:val="22"/>
          <w:szCs w:val="22"/>
          <w:rtl/>
        </w:rPr>
        <w:t xml:space="preserve"> منذ تأسيسها المساعدة والخبرة لتوفير خدمات الاستشارات للجهات ذات العلاقة في دولة الإمارات العربية المتحدة في المجالات التالية: المساهمة في وضع البرامج العلمية والثقافية، والمشاركة في تنظيم الوصف المنهجي لمقتنيات المتحف بما في ذلك المعلومات المخصصة للافتات ومشاريع الوسائط المتعددة، إلى جانب تنسيق برامج الأعمال المُعارة من المجموعات الفرنسية وتنظيم المعارض العالمية، والمساهمة في إنشاء مجموعة المقتنيات الفنية الدائمة ودعم متحف اللوفر أبوظبي في وضع الأنظمة/القوانين العامة لزيارة المتحف</w:t>
      </w:r>
      <w:r w:rsidRPr="000246EC">
        <w:rPr>
          <w:rFonts w:ascii="Tahoma" w:hAnsi="Tahoma" w:cs="Tahoma" w:hint="cs"/>
          <w:color w:val="auto"/>
          <w:sz w:val="22"/>
          <w:szCs w:val="22"/>
          <w:rtl/>
        </w:rPr>
        <w:t>.</w:t>
      </w:r>
      <w:r w:rsidRPr="000246EC">
        <w:rPr>
          <w:rFonts w:ascii="Tahoma" w:hAnsi="Tahoma" w:cs="Tahoma" w:hint="cs"/>
          <w:color w:val="auto"/>
          <w:sz w:val="22"/>
          <w:szCs w:val="22"/>
          <w:rtl/>
          <w:lang w:val="en-US"/>
        </w:rPr>
        <w:t xml:space="preserve"> </w:t>
      </w:r>
      <w:r w:rsidRPr="000246EC">
        <w:rPr>
          <w:rFonts w:ascii="Tahoma" w:hAnsi="Tahoma" w:cs="Tahoma"/>
          <w:color w:val="auto"/>
          <w:sz w:val="22"/>
          <w:szCs w:val="22"/>
          <w:rtl/>
        </w:rPr>
        <w:t>تستمر ال</w:t>
      </w:r>
      <w:r w:rsidRPr="000246EC">
        <w:rPr>
          <w:rFonts w:ascii="Tahoma" w:hAnsi="Tahoma" w:cs="Tahoma" w:hint="cs"/>
          <w:color w:val="auto"/>
          <w:sz w:val="22"/>
          <w:szCs w:val="22"/>
          <w:rtl/>
        </w:rPr>
        <w:t>مؤسسة</w:t>
      </w:r>
      <w:r w:rsidRPr="000246EC">
        <w:rPr>
          <w:rFonts w:ascii="Tahoma" w:hAnsi="Tahoma" w:cs="Tahoma"/>
          <w:color w:val="auto"/>
          <w:sz w:val="22"/>
          <w:szCs w:val="22"/>
          <w:rtl/>
        </w:rPr>
        <w:t xml:space="preserve"> الآن في أداء مهمتها في اللوفر </w:t>
      </w:r>
      <w:proofErr w:type="gramStart"/>
      <w:r w:rsidRPr="000246EC">
        <w:rPr>
          <w:rFonts w:ascii="Tahoma" w:hAnsi="Tahoma" w:cs="Tahoma"/>
          <w:color w:val="auto"/>
          <w:sz w:val="22"/>
          <w:szCs w:val="22"/>
          <w:rtl/>
        </w:rPr>
        <w:t>أبوظبي</w:t>
      </w:r>
      <w:proofErr w:type="gramEnd"/>
      <w:r w:rsidRPr="000246EC">
        <w:rPr>
          <w:rFonts w:ascii="Tahoma" w:hAnsi="Tahoma" w:cs="Tahoma"/>
          <w:color w:val="auto"/>
          <w:sz w:val="22"/>
          <w:szCs w:val="22"/>
          <w:rtl/>
        </w:rPr>
        <w:t xml:space="preserve"> بعد افتتاحه من خلال تدريب طاقم عمل المتحف، وتنسيق عمليات الإعارة من المتاحف الفرنسية لمدة 10 سنوات وتنظيم المعارض العالمية على مدى 15 عاماً</w:t>
      </w:r>
      <w:r w:rsidRPr="000246EC">
        <w:rPr>
          <w:rFonts w:ascii="Tahoma" w:hAnsi="Tahoma" w:cs="Tahoma" w:hint="cs"/>
          <w:color w:val="auto"/>
          <w:sz w:val="22"/>
          <w:szCs w:val="22"/>
          <w:rtl/>
        </w:rPr>
        <w:t>.</w:t>
      </w:r>
    </w:p>
    <w:p w14:paraId="43501E22"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rtl/>
        </w:rPr>
      </w:pPr>
    </w:p>
    <w:p w14:paraId="73A0D018"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rtl/>
        </w:rPr>
      </w:pPr>
      <w:r w:rsidRPr="000246EC">
        <w:rPr>
          <w:rFonts w:ascii="Tahoma" w:hAnsi="Tahoma" w:cs="Tahoma"/>
          <w:color w:val="auto"/>
          <w:sz w:val="22"/>
          <w:szCs w:val="22"/>
          <w:rtl/>
        </w:rPr>
        <w:t xml:space="preserve">تشكّل </w:t>
      </w:r>
      <w:r w:rsidRPr="000246EC">
        <w:rPr>
          <w:rFonts w:ascii="Tahoma" w:hAnsi="Tahoma" w:cs="Tahoma" w:hint="cs"/>
          <w:color w:val="auto"/>
          <w:sz w:val="22"/>
          <w:szCs w:val="22"/>
          <w:rtl/>
        </w:rPr>
        <w:t>مؤسسة</w:t>
      </w:r>
      <w:r w:rsidRPr="000246EC">
        <w:rPr>
          <w:rFonts w:ascii="Tahoma" w:hAnsi="Tahoma" w:cs="Tahoma"/>
          <w:color w:val="auto"/>
          <w:sz w:val="22"/>
          <w:szCs w:val="22"/>
          <w:rtl/>
        </w:rPr>
        <w:t xml:space="preserve"> متاحف فرنسا صلة وصل بين اللوفر أبوظبي والمؤسسات الثقافية الأخرى الشريكة: متحف اللوفر في باريس، ومركز جورج </w:t>
      </w:r>
      <w:proofErr w:type="spellStart"/>
      <w:r w:rsidRPr="000246EC">
        <w:rPr>
          <w:rFonts w:ascii="Tahoma" w:hAnsi="Tahoma" w:cs="Tahoma"/>
          <w:color w:val="auto"/>
          <w:sz w:val="22"/>
          <w:szCs w:val="22"/>
          <w:rtl/>
        </w:rPr>
        <w:t>بومبيدو</w:t>
      </w:r>
      <w:proofErr w:type="spellEnd"/>
      <w:r w:rsidRPr="000246EC">
        <w:rPr>
          <w:rFonts w:ascii="Tahoma" w:hAnsi="Tahoma" w:cs="Tahoma"/>
          <w:color w:val="auto"/>
          <w:sz w:val="22"/>
          <w:szCs w:val="22"/>
          <w:rtl/>
        </w:rPr>
        <w:t xml:space="preserve">، ومتحف </w:t>
      </w:r>
      <w:proofErr w:type="spellStart"/>
      <w:r w:rsidRPr="000246EC">
        <w:rPr>
          <w:rFonts w:ascii="Tahoma" w:hAnsi="Tahoma" w:cs="Tahoma"/>
          <w:color w:val="auto"/>
          <w:sz w:val="22"/>
          <w:szCs w:val="22"/>
          <w:rtl/>
        </w:rPr>
        <w:t>أورسيه</w:t>
      </w:r>
      <w:proofErr w:type="spellEnd"/>
      <w:r w:rsidRPr="000246EC">
        <w:rPr>
          <w:rFonts w:ascii="Tahoma" w:hAnsi="Tahoma" w:cs="Tahoma"/>
          <w:color w:val="auto"/>
          <w:sz w:val="22"/>
          <w:szCs w:val="22"/>
          <w:rtl/>
        </w:rPr>
        <w:t xml:space="preserve">، ومتحف </w:t>
      </w:r>
      <w:proofErr w:type="spellStart"/>
      <w:r w:rsidRPr="000246EC">
        <w:rPr>
          <w:rFonts w:ascii="Tahoma" w:hAnsi="Tahoma" w:cs="Tahoma"/>
          <w:color w:val="auto"/>
          <w:sz w:val="22"/>
          <w:szCs w:val="22"/>
          <w:rtl/>
        </w:rPr>
        <w:t>دى</w:t>
      </w:r>
      <w:proofErr w:type="spellEnd"/>
      <w:r w:rsidRPr="000246EC">
        <w:rPr>
          <w:rFonts w:ascii="Tahoma" w:hAnsi="Tahoma" w:cs="Tahoma"/>
          <w:color w:val="auto"/>
          <w:sz w:val="22"/>
          <w:szCs w:val="22"/>
          <w:rtl/>
        </w:rPr>
        <w:t xml:space="preserve"> لا </w:t>
      </w:r>
      <w:proofErr w:type="spellStart"/>
      <w:r w:rsidRPr="000246EC">
        <w:rPr>
          <w:rFonts w:ascii="Tahoma" w:hAnsi="Tahoma" w:cs="Tahoma"/>
          <w:color w:val="auto"/>
          <w:sz w:val="22"/>
          <w:szCs w:val="22"/>
          <w:rtl/>
        </w:rPr>
        <w:t>اورانجيريه</w:t>
      </w:r>
      <w:proofErr w:type="spellEnd"/>
      <w:r w:rsidRPr="000246EC">
        <w:rPr>
          <w:rFonts w:ascii="Tahoma" w:hAnsi="Tahoma" w:cs="Tahoma"/>
          <w:color w:val="auto"/>
          <w:sz w:val="22"/>
          <w:szCs w:val="22"/>
          <w:rtl/>
        </w:rPr>
        <w:t xml:space="preserve">، و"مكتبة فرنسا الوطنية"، و"متحف </w:t>
      </w:r>
      <w:proofErr w:type="spellStart"/>
      <w:r w:rsidRPr="000246EC">
        <w:rPr>
          <w:rFonts w:ascii="Tahoma" w:hAnsi="Tahoma" w:cs="Tahoma"/>
          <w:color w:val="auto"/>
          <w:sz w:val="22"/>
          <w:szCs w:val="22"/>
          <w:rtl/>
        </w:rPr>
        <w:t>برانلي</w:t>
      </w:r>
      <w:proofErr w:type="spellEnd"/>
      <w:r w:rsidRPr="000246EC">
        <w:rPr>
          <w:rFonts w:ascii="Tahoma" w:hAnsi="Tahoma" w:cs="Tahoma"/>
          <w:color w:val="auto"/>
          <w:sz w:val="22"/>
          <w:szCs w:val="22"/>
          <w:rtl/>
        </w:rPr>
        <w:t xml:space="preserve"> – جاك شيراك"، و"اتحاد المتاحف الوطنية - القصر الكبير</w:t>
      </w:r>
      <w:r w:rsidRPr="000246EC">
        <w:rPr>
          <w:rFonts w:ascii="Tahoma" w:hAnsi="Tahoma" w:cs="Tahoma"/>
          <w:color w:val="auto"/>
          <w:sz w:val="22"/>
          <w:szCs w:val="22"/>
        </w:rPr>
        <w:t>" (RMNGP)</w:t>
      </w:r>
      <w:r w:rsidRPr="000246EC">
        <w:rPr>
          <w:rFonts w:ascii="Tahoma" w:hAnsi="Tahoma" w:cs="Tahoma"/>
          <w:color w:val="auto"/>
          <w:sz w:val="22"/>
          <w:szCs w:val="22"/>
          <w:rtl/>
        </w:rPr>
        <w:t xml:space="preserve">، و"قصر فرساي"، ومتحف جيميه (المتحف الوطني للفنون الآسيوية)، إلى جانب "متحف كلوني" (المتحف الوطني للعصور الوسطى)، و"مدرسة اللوفر"، و"متحف رودان"، و"دومين </w:t>
      </w:r>
      <w:proofErr w:type="spellStart"/>
      <w:r w:rsidRPr="000246EC">
        <w:rPr>
          <w:rFonts w:ascii="Tahoma" w:hAnsi="Tahoma" w:cs="Tahoma"/>
          <w:color w:val="auto"/>
          <w:sz w:val="22"/>
          <w:szCs w:val="22"/>
          <w:rtl/>
        </w:rPr>
        <w:t>ناسيونال</w:t>
      </w:r>
      <w:proofErr w:type="spellEnd"/>
      <w:r w:rsidRPr="000246EC">
        <w:rPr>
          <w:rFonts w:ascii="Tahoma" w:hAnsi="Tahoma" w:cs="Tahoma"/>
          <w:color w:val="auto"/>
          <w:sz w:val="22"/>
          <w:szCs w:val="22"/>
          <w:rtl/>
        </w:rPr>
        <w:t xml:space="preserve"> دو </w:t>
      </w:r>
      <w:proofErr w:type="spellStart"/>
      <w:r w:rsidRPr="000246EC">
        <w:rPr>
          <w:rFonts w:ascii="Tahoma" w:hAnsi="Tahoma" w:cs="Tahoma"/>
          <w:color w:val="auto"/>
          <w:sz w:val="22"/>
          <w:szCs w:val="22"/>
          <w:rtl/>
        </w:rPr>
        <w:t>شامبور</w:t>
      </w:r>
      <w:proofErr w:type="spellEnd"/>
      <w:r w:rsidRPr="000246EC">
        <w:rPr>
          <w:rFonts w:ascii="Tahoma" w:hAnsi="Tahoma" w:cs="Tahoma"/>
          <w:color w:val="auto"/>
          <w:sz w:val="22"/>
          <w:szCs w:val="22"/>
          <w:rtl/>
        </w:rPr>
        <w:t xml:space="preserve">"، ومتحف الأزياء والمنسوجات في باريس، و"المتحف الوطني للخزف - سيفر وليموج"، و"المتحف الوطني للآثار - سان جيرمان او </w:t>
      </w:r>
      <w:proofErr w:type="spellStart"/>
      <w:r w:rsidRPr="000246EC">
        <w:rPr>
          <w:rFonts w:ascii="Tahoma" w:hAnsi="Tahoma" w:cs="Tahoma"/>
          <w:color w:val="auto"/>
          <w:sz w:val="22"/>
          <w:szCs w:val="22"/>
          <w:rtl/>
        </w:rPr>
        <w:t>لاي</w:t>
      </w:r>
      <w:proofErr w:type="spellEnd"/>
      <w:r w:rsidRPr="000246EC">
        <w:rPr>
          <w:rFonts w:ascii="Tahoma" w:hAnsi="Tahoma" w:cs="Tahoma"/>
          <w:color w:val="auto"/>
          <w:sz w:val="22"/>
          <w:szCs w:val="22"/>
          <w:rtl/>
        </w:rPr>
        <w:t xml:space="preserve">"، و"قصر </w:t>
      </w:r>
      <w:proofErr w:type="spellStart"/>
      <w:r w:rsidRPr="000246EC">
        <w:rPr>
          <w:rFonts w:ascii="Tahoma" w:hAnsi="Tahoma" w:cs="Tahoma"/>
          <w:color w:val="auto"/>
          <w:sz w:val="22"/>
          <w:szCs w:val="22"/>
          <w:rtl/>
        </w:rPr>
        <w:t>فونتينبلو</w:t>
      </w:r>
      <w:proofErr w:type="spellEnd"/>
      <w:r w:rsidRPr="000246EC">
        <w:rPr>
          <w:rFonts w:ascii="Tahoma" w:hAnsi="Tahoma" w:cs="Tahoma"/>
          <w:color w:val="auto"/>
          <w:sz w:val="22"/>
          <w:szCs w:val="22"/>
          <w:rtl/>
        </w:rPr>
        <w:t>"، والهيئة المعنية بتسيير شؤون الممتلكات والمشروعات العقارية المتصلة بالثقافة</w:t>
      </w:r>
      <w:r w:rsidRPr="000246EC">
        <w:rPr>
          <w:rFonts w:ascii="Tahoma" w:hAnsi="Tahoma" w:cs="Tahoma"/>
          <w:color w:val="auto"/>
          <w:sz w:val="22"/>
          <w:szCs w:val="22"/>
        </w:rPr>
        <w:t xml:space="preserve"> (OPPIC).</w:t>
      </w:r>
    </w:p>
    <w:p w14:paraId="7B5C2F70" w14:textId="77777777" w:rsidR="00257A84" w:rsidRPr="000246EC" w:rsidRDefault="00257A84" w:rsidP="00AB26CE">
      <w:pPr>
        <w:shd w:val="clear" w:color="auto" w:fill="FFFFFF" w:themeFill="background1"/>
        <w:bidi/>
        <w:spacing w:line="240" w:lineRule="auto"/>
        <w:jc w:val="both"/>
        <w:rPr>
          <w:rFonts w:ascii="Tahoma" w:eastAsia="Calibri" w:hAnsi="Tahoma" w:cs="Tahoma"/>
          <w:color w:val="auto"/>
          <w:sz w:val="22"/>
          <w:szCs w:val="22"/>
          <w:rtl/>
        </w:rPr>
      </w:pPr>
    </w:p>
    <w:p w14:paraId="5410E6C5" w14:textId="77777777" w:rsidR="00257A84" w:rsidRPr="000246EC" w:rsidRDefault="00257A84" w:rsidP="00AB26CE">
      <w:pPr>
        <w:shd w:val="clear" w:color="auto" w:fill="FFFFFF" w:themeFill="background1"/>
        <w:bidi/>
        <w:spacing w:line="276" w:lineRule="auto"/>
        <w:jc w:val="both"/>
        <w:rPr>
          <w:rFonts w:ascii="Tahoma" w:hAnsi="Tahoma" w:cs="Tahoma"/>
          <w:color w:val="auto"/>
          <w:sz w:val="22"/>
          <w:szCs w:val="22"/>
          <w:rtl/>
        </w:rPr>
      </w:pPr>
    </w:p>
    <w:p w14:paraId="2771E34B" w14:textId="77777777" w:rsidR="00257A84" w:rsidRPr="000246EC" w:rsidRDefault="00257A84" w:rsidP="00AB26CE">
      <w:pPr>
        <w:shd w:val="clear" w:color="auto" w:fill="FFFFFF" w:themeFill="background1"/>
        <w:bidi/>
        <w:spacing w:line="276" w:lineRule="auto"/>
        <w:jc w:val="both"/>
        <w:rPr>
          <w:rFonts w:ascii="Tahoma" w:hAnsi="Tahoma" w:cs="Tahoma"/>
          <w:b/>
          <w:bCs/>
          <w:color w:val="auto"/>
          <w:sz w:val="22"/>
          <w:szCs w:val="22"/>
          <w:rtl/>
        </w:rPr>
      </w:pPr>
      <w:r w:rsidRPr="000246EC">
        <w:rPr>
          <w:rFonts w:ascii="Tahoma" w:hAnsi="Tahoma" w:cs="Tahoma"/>
          <w:b/>
          <w:bCs/>
          <w:color w:val="auto"/>
          <w:sz w:val="22"/>
          <w:szCs w:val="22"/>
          <w:rtl/>
        </w:rPr>
        <w:t xml:space="preserve">نبذة عن دائرة الثقافة والسياحة- </w:t>
      </w:r>
      <w:proofErr w:type="gramStart"/>
      <w:r w:rsidRPr="000246EC">
        <w:rPr>
          <w:rFonts w:ascii="Tahoma" w:hAnsi="Tahoma" w:cs="Tahoma"/>
          <w:b/>
          <w:bCs/>
          <w:color w:val="auto"/>
          <w:sz w:val="22"/>
          <w:szCs w:val="22"/>
          <w:rtl/>
        </w:rPr>
        <w:t>أبوظبي</w:t>
      </w:r>
      <w:proofErr w:type="gramEnd"/>
    </w:p>
    <w:p w14:paraId="572971E9" w14:textId="77777777" w:rsidR="00257A84" w:rsidRPr="000246EC" w:rsidRDefault="00257A84" w:rsidP="00AB26CE">
      <w:pPr>
        <w:shd w:val="clear" w:color="auto" w:fill="FFFFFF" w:themeFill="background1"/>
        <w:bidi/>
        <w:spacing w:line="276" w:lineRule="auto"/>
        <w:jc w:val="both"/>
        <w:rPr>
          <w:rFonts w:ascii="Tahoma" w:hAnsi="Tahoma" w:cs="Tahoma"/>
          <w:b/>
          <w:color w:val="auto"/>
          <w:sz w:val="22"/>
          <w:szCs w:val="22"/>
          <w:rtl/>
        </w:rPr>
      </w:pPr>
      <w:r w:rsidRPr="000246EC">
        <w:rPr>
          <w:rFonts w:ascii="Tahoma" w:hAnsi="Tahoma" w:cs="Tahoma"/>
          <w:b/>
          <w:color w:val="auto"/>
          <w:sz w:val="22"/>
          <w:szCs w:val="22"/>
          <w:rtl/>
        </w:rPr>
        <w:t xml:space="preserve">تتولى دائرة الثقافة والسياحة – </w:t>
      </w:r>
      <w:proofErr w:type="gramStart"/>
      <w:r w:rsidRPr="000246EC">
        <w:rPr>
          <w:rFonts w:ascii="Tahoma" w:hAnsi="Tahoma" w:cs="Tahoma"/>
          <w:b/>
          <w:color w:val="auto"/>
          <w:sz w:val="22"/>
          <w:szCs w:val="22"/>
          <w:rtl/>
        </w:rPr>
        <w:t>أبوظبي</w:t>
      </w:r>
      <w:proofErr w:type="gramEnd"/>
      <w:r w:rsidRPr="000246EC">
        <w:rPr>
          <w:rFonts w:ascii="Tahoma" w:hAnsi="Tahoma" w:cs="Tahoma"/>
          <w:b/>
          <w:color w:val="auto"/>
          <w:sz w:val="22"/>
          <w:szCs w:val="22"/>
          <w:rtl/>
        </w:rPr>
        <w:t xml:space="preserve"> قيادة النمو المستدام لقطاعي الثقافة والسياحة في الإمارة، كما تغذي تقدم العاصمة الاقتصادي، وتساعدها على تحقيق طموحاتها وريادتها عالمياً بشكل أوسع. ومن خلال التعاون مع المؤسسات التي ترسخ مكانة </w:t>
      </w:r>
      <w:proofErr w:type="gramStart"/>
      <w:r w:rsidRPr="000246EC">
        <w:rPr>
          <w:rFonts w:ascii="Tahoma" w:hAnsi="Tahoma" w:cs="Tahoma"/>
          <w:b/>
          <w:color w:val="auto"/>
          <w:sz w:val="22"/>
          <w:szCs w:val="22"/>
          <w:rtl/>
        </w:rPr>
        <w:t>أبوظبي</w:t>
      </w:r>
      <w:proofErr w:type="gramEnd"/>
      <w:r w:rsidRPr="000246EC">
        <w:rPr>
          <w:rFonts w:ascii="Tahoma" w:hAnsi="Tahoma" w:cs="Tahoma"/>
          <w:b/>
          <w:color w:val="auto"/>
          <w:sz w:val="22"/>
          <w:szCs w:val="22"/>
          <w:rtl/>
        </w:rPr>
        <w:t xml:space="preserve"> كوجهة أولى رائدة؛ تسعى الدائرة لتوحيد منظومة العمل في القطاع حول رؤية مشتركة لإمكانات الإمارة، وتنسيق الجهود وفرص الاستثمار، وتقديم حلول مبتكرة، وتوظيف أفضل الأدوات والسياسات والأنظمة لدعم قطاعي الثقافة والسياحة</w:t>
      </w:r>
      <w:r w:rsidRPr="000246EC">
        <w:rPr>
          <w:rFonts w:ascii="Tahoma" w:hAnsi="Tahoma" w:cs="Tahoma"/>
          <w:b/>
          <w:color w:val="auto"/>
          <w:sz w:val="22"/>
          <w:szCs w:val="22"/>
        </w:rPr>
        <w:t>.</w:t>
      </w:r>
    </w:p>
    <w:p w14:paraId="6C03E44A" w14:textId="77777777" w:rsidR="00257A84" w:rsidRPr="000246EC" w:rsidRDefault="00257A84" w:rsidP="00AB26CE">
      <w:pPr>
        <w:shd w:val="clear" w:color="auto" w:fill="FFFFFF" w:themeFill="background1"/>
        <w:bidi/>
        <w:spacing w:line="276" w:lineRule="auto"/>
        <w:jc w:val="both"/>
        <w:rPr>
          <w:rFonts w:ascii="Tahoma" w:hAnsi="Tahoma" w:cs="Tahoma"/>
          <w:b/>
          <w:color w:val="auto"/>
          <w:sz w:val="22"/>
          <w:szCs w:val="22"/>
          <w:rtl/>
        </w:rPr>
      </w:pPr>
    </w:p>
    <w:p w14:paraId="6C59D341" w14:textId="7F83C719" w:rsidR="00257A84" w:rsidRDefault="00257A84" w:rsidP="00AB26CE">
      <w:pPr>
        <w:shd w:val="clear" w:color="auto" w:fill="FFFFFF" w:themeFill="background1"/>
        <w:bidi/>
        <w:jc w:val="both"/>
        <w:rPr>
          <w:rFonts w:ascii="Tahoma" w:hAnsi="Tahoma" w:cs="Tahoma"/>
          <w:b/>
          <w:color w:val="auto"/>
          <w:sz w:val="22"/>
          <w:szCs w:val="22"/>
          <w:rtl/>
          <w:lang w:bidi="ar-AE"/>
        </w:rPr>
      </w:pPr>
      <w:r w:rsidRPr="000246EC">
        <w:rPr>
          <w:rFonts w:ascii="Tahoma" w:hAnsi="Tahoma" w:cs="Tahoma"/>
          <w:b/>
          <w:color w:val="auto"/>
          <w:sz w:val="22"/>
          <w:szCs w:val="22"/>
          <w:rtl/>
        </w:rPr>
        <w:t xml:space="preserve">وتتمحور رؤية دائرة الثقافة والسياحة – </w:t>
      </w:r>
      <w:proofErr w:type="gramStart"/>
      <w:r w:rsidRPr="000246EC">
        <w:rPr>
          <w:rFonts w:ascii="Tahoma" w:hAnsi="Tahoma" w:cs="Tahoma"/>
          <w:b/>
          <w:color w:val="auto"/>
          <w:sz w:val="22"/>
          <w:szCs w:val="22"/>
          <w:rtl/>
        </w:rPr>
        <w:t>أبوظبي</w:t>
      </w:r>
      <w:proofErr w:type="gramEnd"/>
      <w:r w:rsidRPr="000246EC">
        <w:rPr>
          <w:rFonts w:ascii="Tahoma" w:hAnsi="Tahoma" w:cs="Tahoma"/>
          <w:b/>
          <w:color w:val="auto"/>
          <w:sz w:val="22"/>
          <w:szCs w:val="22"/>
          <w:rtl/>
        </w:rPr>
        <w:t xml:space="preserve"> حول تراث الإمارة، ومجتمعها، ومعالمها الطبيعية. وهي تعمل على ترسيخ مكانة الإمارة كوجهة للأصالة والابتكار والتجارب المتميزة متمثلة بتقاليد الضيافة الحية، والمبادرات الرائدة، والفكر الإبداعي</w:t>
      </w:r>
      <w:r w:rsidRPr="000246EC">
        <w:rPr>
          <w:rFonts w:ascii="Tahoma" w:hAnsi="Tahoma" w:cs="Tahoma" w:hint="cs"/>
          <w:b/>
          <w:color w:val="auto"/>
          <w:sz w:val="22"/>
          <w:szCs w:val="22"/>
          <w:rtl/>
          <w:lang w:bidi="ar-AE"/>
        </w:rPr>
        <w:t>.</w:t>
      </w:r>
    </w:p>
    <w:p w14:paraId="7D79F6BA" w14:textId="4AFB2618" w:rsidR="00581158" w:rsidRDefault="00581158" w:rsidP="00581158">
      <w:pPr>
        <w:shd w:val="clear" w:color="auto" w:fill="FFFFFF" w:themeFill="background1"/>
        <w:bidi/>
        <w:jc w:val="both"/>
        <w:rPr>
          <w:rFonts w:ascii="Tahoma" w:hAnsi="Tahoma" w:cs="Tahoma"/>
          <w:b/>
          <w:color w:val="auto"/>
          <w:sz w:val="22"/>
          <w:szCs w:val="22"/>
          <w:rtl/>
          <w:lang w:bidi="ar-AE"/>
        </w:rPr>
      </w:pPr>
    </w:p>
    <w:p w14:paraId="56A66B12" w14:textId="35C56929" w:rsidR="00581158" w:rsidRPr="00AD461D" w:rsidRDefault="00581158" w:rsidP="00AD461D">
      <w:pPr>
        <w:shd w:val="clear" w:color="auto" w:fill="FFFFFF" w:themeFill="background1"/>
        <w:bidi/>
        <w:jc w:val="both"/>
        <w:rPr>
          <w:rFonts w:ascii="Tahoma" w:hAnsi="Tahoma" w:cs="Tahoma"/>
          <w:bCs/>
          <w:color w:val="auto"/>
          <w:sz w:val="22"/>
          <w:szCs w:val="22"/>
          <w:rtl/>
        </w:rPr>
      </w:pPr>
      <w:r w:rsidRPr="00AD461D">
        <w:rPr>
          <w:rFonts w:ascii="Tahoma" w:hAnsi="Tahoma" w:cs="Tahoma"/>
          <w:bCs/>
          <w:color w:val="auto"/>
          <w:sz w:val="22"/>
          <w:szCs w:val="22"/>
          <w:rtl/>
        </w:rPr>
        <w:lastRenderedPageBreak/>
        <w:t xml:space="preserve">نبذة عن متحف </w:t>
      </w:r>
      <w:proofErr w:type="spellStart"/>
      <w:r w:rsidRPr="00AD461D">
        <w:rPr>
          <w:rFonts w:ascii="Tahoma" w:hAnsi="Tahoma" w:cs="Tahoma"/>
          <w:bCs/>
          <w:color w:val="auto"/>
          <w:sz w:val="22"/>
          <w:szCs w:val="22"/>
          <w:rtl/>
        </w:rPr>
        <w:t>جوجنهايم</w:t>
      </w:r>
      <w:proofErr w:type="spellEnd"/>
      <w:r w:rsidRPr="00AD461D">
        <w:rPr>
          <w:rFonts w:ascii="Tahoma" w:hAnsi="Tahoma" w:cs="Tahoma"/>
          <w:bCs/>
          <w:color w:val="auto"/>
          <w:sz w:val="22"/>
          <w:szCs w:val="22"/>
          <w:rtl/>
        </w:rPr>
        <w:t xml:space="preserve"> </w:t>
      </w:r>
      <w:proofErr w:type="gramStart"/>
      <w:r w:rsidRPr="00AD461D">
        <w:rPr>
          <w:rFonts w:ascii="Tahoma" w:hAnsi="Tahoma" w:cs="Tahoma"/>
          <w:bCs/>
          <w:color w:val="auto"/>
          <w:sz w:val="22"/>
          <w:szCs w:val="22"/>
          <w:rtl/>
        </w:rPr>
        <w:t>أبوظبي</w:t>
      </w:r>
      <w:proofErr w:type="gramEnd"/>
    </w:p>
    <w:p w14:paraId="49667AF7" w14:textId="77777777" w:rsidR="00581158" w:rsidRPr="00581158" w:rsidRDefault="00581158" w:rsidP="00AD461D">
      <w:pPr>
        <w:shd w:val="clear" w:color="auto" w:fill="FFFFFF" w:themeFill="background1"/>
        <w:bidi/>
        <w:jc w:val="both"/>
        <w:rPr>
          <w:rFonts w:ascii="Tahoma" w:hAnsi="Tahoma" w:cs="Tahoma"/>
          <w:b/>
          <w:color w:val="auto"/>
          <w:sz w:val="22"/>
          <w:szCs w:val="22"/>
          <w:rtl/>
        </w:rPr>
      </w:pPr>
      <w:r w:rsidRPr="00581158">
        <w:rPr>
          <w:rFonts w:ascii="Tahoma" w:hAnsi="Tahoma" w:cs="Tahoma"/>
          <w:b/>
          <w:color w:val="auto"/>
          <w:sz w:val="22"/>
          <w:szCs w:val="22"/>
          <w:rtl/>
        </w:rPr>
        <w:t xml:space="preserve">سيعزز متحف </w:t>
      </w:r>
      <w:proofErr w:type="spellStart"/>
      <w:r w:rsidRPr="00581158">
        <w:rPr>
          <w:rFonts w:ascii="Tahoma" w:hAnsi="Tahoma" w:cs="Tahoma"/>
          <w:b/>
          <w:color w:val="auto"/>
          <w:sz w:val="22"/>
          <w:szCs w:val="22"/>
          <w:rtl/>
        </w:rPr>
        <w:t>جوجنهايم</w:t>
      </w:r>
      <w:proofErr w:type="spellEnd"/>
      <w:r w:rsidRPr="00581158">
        <w:rPr>
          <w:rFonts w:ascii="Tahoma" w:hAnsi="Tahoma" w:cs="Tahoma"/>
          <w:b/>
          <w:color w:val="auto"/>
          <w:sz w:val="22"/>
          <w:szCs w:val="22"/>
          <w:rtl/>
        </w:rPr>
        <w:t xml:space="preserve"> </w:t>
      </w:r>
      <w:proofErr w:type="gramStart"/>
      <w:r w:rsidRPr="00581158">
        <w:rPr>
          <w:rFonts w:ascii="Tahoma" w:hAnsi="Tahoma" w:cs="Tahoma"/>
          <w:b/>
          <w:color w:val="auto"/>
          <w:sz w:val="22"/>
          <w:szCs w:val="22"/>
          <w:rtl/>
        </w:rPr>
        <w:t>أبوظبي</w:t>
      </w:r>
      <w:proofErr w:type="gramEnd"/>
      <w:r w:rsidRPr="00581158">
        <w:rPr>
          <w:rFonts w:ascii="Tahoma" w:hAnsi="Tahoma" w:cs="Tahoma"/>
          <w:b/>
          <w:color w:val="auto"/>
          <w:sz w:val="22"/>
          <w:szCs w:val="22"/>
          <w:rtl/>
        </w:rPr>
        <w:t xml:space="preserve"> مستويات الوعي والتقدير للفن المعاصر والعمارة وغيرها من مظاهر الثقافة البصرية المعاصرة من منظور عالمي. كما سيدعم المتحف برنامج تنسيق فني عابر للثقافات للفنون البصرية من ستينيات القرن الماضي وحتى الوقت الحاضر، مع التركيز على الفن من غرب آسيا، وشمال أفريقيا، وجنوب آسيا، والالتزام باستكشاف هوية الفن الإماراتي المعاصر الرابط بين أصالة التقاليد الثقافية لإمارة </w:t>
      </w:r>
      <w:proofErr w:type="gramStart"/>
      <w:r w:rsidRPr="00581158">
        <w:rPr>
          <w:rFonts w:ascii="Tahoma" w:hAnsi="Tahoma" w:cs="Tahoma"/>
          <w:b/>
          <w:color w:val="auto"/>
          <w:sz w:val="22"/>
          <w:szCs w:val="22"/>
          <w:rtl/>
        </w:rPr>
        <w:t>أبوظبي</w:t>
      </w:r>
      <w:proofErr w:type="gramEnd"/>
      <w:r w:rsidRPr="00581158">
        <w:rPr>
          <w:rFonts w:ascii="Tahoma" w:hAnsi="Tahoma" w:cs="Tahoma"/>
          <w:b/>
          <w:color w:val="auto"/>
          <w:sz w:val="22"/>
          <w:szCs w:val="22"/>
          <w:rtl/>
        </w:rPr>
        <w:t xml:space="preserve"> ودولة الإمارات العربية المتحدة وتطورها. تعود ملكية المتحف ومجموعته الدائمة لحكومة </w:t>
      </w:r>
      <w:proofErr w:type="gramStart"/>
      <w:r w:rsidRPr="00581158">
        <w:rPr>
          <w:rFonts w:ascii="Tahoma" w:hAnsi="Tahoma" w:cs="Tahoma"/>
          <w:b/>
          <w:color w:val="auto"/>
          <w:sz w:val="22"/>
          <w:szCs w:val="22"/>
          <w:rtl/>
        </w:rPr>
        <w:t>أبوظبي</w:t>
      </w:r>
      <w:proofErr w:type="gramEnd"/>
      <w:r w:rsidRPr="00581158">
        <w:rPr>
          <w:rFonts w:ascii="Tahoma" w:hAnsi="Tahoma" w:cs="Tahoma"/>
          <w:b/>
          <w:color w:val="auto"/>
          <w:sz w:val="22"/>
          <w:szCs w:val="22"/>
        </w:rPr>
        <w:t xml:space="preserve">. </w:t>
      </w:r>
    </w:p>
    <w:p w14:paraId="7B881F02" w14:textId="77777777" w:rsidR="00581158" w:rsidRPr="00581158" w:rsidRDefault="00581158" w:rsidP="00AD461D">
      <w:pPr>
        <w:shd w:val="clear" w:color="auto" w:fill="FFFFFF" w:themeFill="background1"/>
        <w:bidi/>
        <w:jc w:val="both"/>
        <w:rPr>
          <w:rFonts w:ascii="Tahoma" w:hAnsi="Tahoma" w:cs="Tahoma"/>
          <w:b/>
          <w:color w:val="auto"/>
          <w:sz w:val="22"/>
          <w:szCs w:val="22"/>
          <w:rtl/>
        </w:rPr>
      </w:pPr>
    </w:p>
    <w:p w14:paraId="301A824B" w14:textId="77777777" w:rsidR="00581158" w:rsidRPr="00581158" w:rsidRDefault="00581158" w:rsidP="00AD461D">
      <w:pPr>
        <w:shd w:val="clear" w:color="auto" w:fill="FFFFFF" w:themeFill="background1"/>
        <w:bidi/>
        <w:jc w:val="both"/>
        <w:rPr>
          <w:rFonts w:ascii="Tahoma" w:hAnsi="Tahoma" w:cs="Tahoma"/>
          <w:b/>
          <w:color w:val="auto"/>
          <w:sz w:val="22"/>
          <w:szCs w:val="22"/>
          <w:rtl/>
        </w:rPr>
      </w:pPr>
      <w:r w:rsidRPr="00581158">
        <w:rPr>
          <w:rFonts w:ascii="Tahoma" w:hAnsi="Tahoma" w:cs="Tahoma"/>
          <w:b/>
          <w:color w:val="auto"/>
          <w:sz w:val="22"/>
          <w:szCs w:val="22"/>
          <w:rtl/>
        </w:rPr>
        <w:t xml:space="preserve">سيطل متحف </w:t>
      </w:r>
      <w:proofErr w:type="spellStart"/>
      <w:r w:rsidRPr="00581158">
        <w:rPr>
          <w:rFonts w:ascii="Tahoma" w:hAnsi="Tahoma" w:cs="Tahoma"/>
          <w:b/>
          <w:color w:val="auto"/>
          <w:sz w:val="22"/>
          <w:szCs w:val="22"/>
          <w:rtl/>
        </w:rPr>
        <w:t>جوجنهايم</w:t>
      </w:r>
      <w:proofErr w:type="spellEnd"/>
      <w:r w:rsidRPr="00581158">
        <w:rPr>
          <w:rFonts w:ascii="Tahoma" w:hAnsi="Tahoma" w:cs="Tahoma"/>
          <w:b/>
          <w:color w:val="auto"/>
          <w:sz w:val="22"/>
          <w:szCs w:val="22"/>
          <w:rtl/>
        </w:rPr>
        <w:t xml:space="preserve"> </w:t>
      </w:r>
      <w:proofErr w:type="gramStart"/>
      <w:r w:rsidRPr="00581158">
        <w:rPr>
          <w:rFonts w:ascii="Tahoma" w:hAnsi="Tahoma" w:cs="Tahoma"/>
          <w:b/>
          <w:color w:val="auto"/>
          <w:sz w:val="22"/>
          <w:szCs w:val="22"/>
          <w:rtl/>
        </w:rPr>
        <w:t>أبوظبي</w:t>
      </w:r>
      <w:proofErr w:type="gramEnd"/>
      <w:r w:rsidRPr="00581158">
        <w:rPr>
          <w:rFonts w:ascii="Tahoma" w:hAnsi="Tahoma" w:cs="Tahoma"/>
          <w:b/>
          <w:color w:val="auto"/>
          <w:sz w:val="22"/>
          <w:szCs w:val="22"/>
          <w:rtl/>
        </w:rPr>
        <w:t xml:space="preserve">، المُحاط بالمياه من جوانبه الأربع تقريباً، على مناظر الخليج العربي الخلابة والمنطقة الثقافية في السعديات. تنتشر العديد من القاعات حول القاعة المركزية على أربعة مستويات متصلة بواسطة جسور زجاجية في الأعلى. كما ستحتوي أقماع المتحف المفتوحة أعمالاً فنية، والتي يذكّر تصميمها </w:t>
      </w:r>
      <w:proofErr w:type="spellStart"/>
      <w:r w:rsidRPr="00581158">
        <w:rPr>
          <w:rFonts w:ascii="Tahoma" w:hAnsi="Tahoma" w:cs="Tahoma"/>
          <w:b/>
          <w:color w:val="auto"/>
          <w:sz w:val="22"/>
          <w:szCs w:val="22"/>
          <w:rtl/>
        </w:rPr>
        <w:t>بالبراجيل</w:t>
      </w:r>
      <w:proofErr w:type="spellEnd"/>
      <w:r w:rsidRPr="00581158">
        <w:rPr>
          <w:rFonts w:ascii="Tahoma" w:hAnsi="Tahoma" w:cs="Tahoma"/>
          <w:b/>
          <w:color w:val="auto"/>
          <w:sz w:val="22"/>
          <w:szCs w:val="22"/>
          <w:rtl/>
        </w:rPr>
        <w:t xml:space="preserve"> التي عرفت بها المنطقة قديماً، وتقوم بتهوية وتظليل الساحات الخارجية في خليط يمزج التقاليد العربية بالتصاميم العصرية. كما سيضم المتحف أيضاً </w:t>
      </w:r>
      <w:proofErr w:type="gramStart"/>
      <w:r w:rsidRPr="00581158">
        <w:rPr>
          <w:rFonts w:ascii="Tahoma" w:hAnsi="Tahoma" w:cs="Tahoma"/>
          <w:b/>
          <w:color w:val="auto"/>
          <w:sz w:val="22"/>
          <w:szCs w:val="22"/>
          <w:rtl/>
        </w:rPr>
        <w:t>مسرحاً ،</w:t>
      </w:r>
      <w:proofErr w:type="gramEnd"/>
      <w:r w:rsidRPr="00581158">
        <w:rPr>
          <w:rFonts w:ascii="Tahoma" w:hAnsi="Tahoma" w:cs="Tahoma"/>
          <w:b/>
          <w:color w:val="auto"/>
          <w:sz w:val="22"/>
          <w:szCs w:val="22"/>
          <w:rtl/>
        </w:rPr>
        <w:t xml:space="preserve"> وورشات تعليمية وفصول دراسية، ومختبر للحفظ والترميم في الموقع، فضلاً عن متجر للبيع بالتجزئة، ومقاهي ومطعم</w:t>
      </w:r>
      <w:r w:rsidRPr="00581158">
        <w:rPr>
          <w:rFonts w:ascii="Tahoma" w:hAnsi="Tahoma" w:cs="Tahoma"/>
          <w:b/>
          <w:color w:val="auto"/>
          <w:sz w:val="22"/>
          <w:szCs w:val="22"/>
        </w:rPr>
        <w:t>.</w:t>
      </w:r>
    </w:p>
    <w:p w14:paraId="040546C0" w14:textId="77777777" w:rsidR="00581158" w:rsidRPr="00581158" w:rsidRDefault="00581158" w:rsidP="00AD461D">
      <w:pPr>
        <w:shd w:val="clear" w:color="auto" w:fill="FFFFFF" w:themeFill="background1"/>
        <w:bidi/>
        <w:jc w:val="both"/>
        <w:rPr>
          <w:rFonts w:ascii="Tahoma" w:hAnsi="Tahoma" w:cs="Tahoma"/>
          <w:b/>
          <w:color w:val="auto"/>
          <w:sz w:val="22"/>
          <w:szCs w:val="22"/>
          <w:rtl/>
        </w:rPr>
      </w:pPr>
    </w:p>
    <w:p w14:paraId="5977DC83" w14:textId="77777777" w:rsidR="00581158" w:rsidRPr="00581158" w:rsidRDefault="00581158" w:rsidP="00AD461D">
      <w:pPr>
        <w:shd w:val="clear" w:color="auto" w:fill="FFFFFF" w:themeFill="background1"/>
        <w:bidi/>
        <w:jc w:val="both"/>
        <w:rPr>
          <w:rFonts w:ascii="Tahoma" w:hAnsi="Tahoma" w:cs="Tahoma"/>
          <w:b/>
          <w:color w:val="auto"/>
          <w:sz w:val="22"/>
          <w:szCs w:val="22"/>
          <w:rtl/>
        </w:rPr>
      </w:pPr>
      <w:r w:rsidRPr="00581158">
        <w:rPr>
          <w:rFonts w:ascii="Tahoma" w:hAnsi="Tahoma" w:cs="Tahoma"/>
          <w:b/>
          <w:color w:val="auto"/>
          <w:sz w:val="22"/>
          <w:szCs w:val="22"/>
          <w:rtl/>
        </w:rPr>
        <w:t xml:space="preserve">كما سيقدم المتحف منحاً دراسية في مجموعة متنوعة من المجالات، أهمها تاريخ الفن في القرنين العشرين والحادي والعشرين. وسيستكشف برنامج ديناميكي لتبادل المعارض والمواضيع المشتركة والعلاقة بين أعمال الفنانين عبر الزمن والجغرافيا. كما أُطلق برنامج طموح للتكليف بالقيام بالأعمال للمجموعة الفنية وقاعات متحف </w:t>
      </w:r>
      <w:proofErr w:type="spellStart"/>
      <w:r w:rsidRPr="00581158">
        <w:rPr>
          <w:rFonts w:ascii="Tahoma" w:hAnsi="Tahoma" w:cs="Tahoma"/>
          <w:b/>
          <w:color w:val="auto"/>
          <w:sz w:val="22"/>
          <w:szCs w:val="22"/>
          <w:rtl/>
        </w:rPr>
        <w:t>جوجنهايم</w:t>
      </w:r>
      <w:proofErr w:type="spellEnd"/>
      <w:r w:rsidRPr="00581158">
        <w:rPr>
          <w:rFonts w:ascii="Tahoma" w:hAnsi="Tahoma" w:cs="Tahoma"/>
          <w:b/>
          <w:color w:val="auto"/>
          <w:sz w:val="22"/>
          <w:szCs w:val="22"/>
          <w:rtl/>
        </w:rPr>
        <w:t xml:space="preserve"> </w:t>
      </w:r>
      <w:proofErr w:type="gramStart"/>
      <w:r w:rsidRPr="00581158">
        <w:rPr>
          <w:rFonts w:ascii="Tahoma" w:hAnsi="Tahoma" w:cs="Tahoma"/>
          <w:b/>
          <w:color w:val="auto"/>
          <w:sz w:val="22"/>
          <w:szCs w:val="22"/>
          <w:rtl/>
        </w:rPr>
        <w:t>أبوظبي</w:t>
      </w:r>
      <w:proofErr w:type="gramEnd"/>
      <w:r w:rsidRPr="00581158">
        <w:rPr>
          <w:rFonts w:ascii="Tahoma" w:hAnsi="Tahoma" w:cs="Tahoma"/>
          <w:b/>
          <w:color w:val="auto"/>
          <w:sz w:val="22"/>
          <w:szCs w:val="22"/>
          <w:rtl/>
        </w:rPr>
        <w:t xml:space="preserve"> الأمر الذي سيعزز التزام المتحف بالعمل مع الفنانين والفن في عصرنا</w:t>
      </w:r>
      <w:r w:rsidRPr="00581158">
        <w:rPr>
          <w:rFonts w:ascii="Tahoma" w:hAnsi="Tahoma" w:cs="Tahoma"/>
          <w:b/>
          <w:color w:val="auto"/>
          <w:sz w:val="22"/>
          <w:szCs w:val="22"/>
        </w:rPr>
        <w:t>.</w:t>
      </w:r>
    </w:p>
    <w:p w14:paraId="6653603C" w14:textId="77777777" w:rsidR="00581158" w:rsidRPr="00581158" w:rsidRDefault="00581158" w:rsidP="00AD461D">
      <w:pPr>
        <w:shd w:val="clear" w:color="auto" w:fill="FFFFFF" w:themeFill="background1"/>
        <w:bidi/>
        <w:jc w:val="both"/>
        <w:rPr>
          <w:rFonts w:ascii="Tahoma" w:hAnsi="Tahoma" w:cs="Tahoma"/>
          <w:b/>
          <w:color w:val="auto"/>
          <w:sz w:val="22"/>
          <w:szCs w:val="22"/>
          <w:rtl/>
        </w:rPr>
      </w:pPr>
    </w:p>
    <w:p w14:paraId="1FF14F8C" w14:textId="279FC50D" w:rsidR="00581158" w:rsidRPr="000246EC" w:rsidRDefault="00581158" w:rsidP="00581158">
      <w:pPr>
        <w:shd w:val="clear" w:color="auto" w:fill="FFFFFF" w:themeFill="background1"/>
        <w:bidi/>
        <w:jc w:val="both"/>
        <w:rPr>
          <w:rFonts w:ascii="Tahoma" w:hAnsi="Tahoma" w:cs="Tahoma"/>
          <w:b/>
          <w:color w:val="auto"/>
          <w:sz w:val="22"/>
          <w:szCs w:val="22"/>
          <w:rtl/>
        </w:rPr>
      </w:pPr>
      <w:r w:rsidRPr="00581158">
        <w:rPr>
          <w:rFonts w:ascii="Tahoma" w:hAnsi="Tahoma" w:cs="Tahoma"/>
          <w:b/>
          <w:color w:val="auto"/>
          <w:sz w:val="22"/>
          <w:szCs w:val="22"/>
          <w:rtl/>
        </w:rPr>
        <w:t xml:space="preserve">يتم تطوير متحف </w:t>
      </w:r>
      <w:proofErr w:type="spellStart"/>
      <w:r w:rsidRPr="00581158">
        <w:rPr>
          <w:rFonts w:ascii="Tahoma" w:hAnsi="Tahoma" w:cs="Tahoma"/>
          <w:b/>
          <w:color w:val="auto"/>
          <w:sz w:val="22"/>
          <w:szCs w:val="22"/>
          <w:rtl/>
        </w:rPr>
        <w:t>جوجنهايم</w:t>
      </w:r>
      <w:proofErr w:type="spellEnd"/>
      <w:r w:rsidRPr="00581158">
        <w:rPr>
          <w:rFonts w:ascii="Tahoma" w:hAnsi="Tahoma" w:cs="Tahoma"/>
          <w:b/>
          <w:color w:val="auto"/>
          <w:sz w:val="22"/>
          <w:szCs w:val="22"/>
          <w:rtl/>
        </w:rPr>
        <w:t xml:space="preserve"> </w:t>
      </w:r>
      <w:proofErr w:type="gramStart"/>
      <w:r w:rsidRPr="00581158">
        <w:rPr>
          <w:rFonts w:ascii="Tahoma" w:hAnsi="Tahoma" w:cs="Tahoma"/>
          <w:b/>
          <w:color w:val="auto"/>
          <w:sz w:val="22"/>
          <w:szCs w:val="22"/>
          <w:rtl/>
        </w:rPr>
        <w:t>أبوظبي</w:t>
      </w:r>
      <w:proofErr w:type="gramEnd"/>
      <w:r w:rsidRPr="00581158">
        <w:rPr>
          <w:rFonts w:ascii="Tahoma" w:hAnsi="Tahoma" w:cs="Tahoma"/>
          <w:b/>
          <w:color w:val="auto"/>
          <w:sz w:val="22"/>
          <w:szCs w:val="22"/>
          <w:rtl/>
        </w:rPr>
        <w:t xml:space="preserve"> بالتعاون مع مؤسسة سولومون آر </w:t>
      </w:r>
      <w:proofErr w:type="spellStart"/>
      <w:r w:rsidRPr="00581158">
        <w:rPr>
          <w:rFonts w:ascii="Tahoma" w:hAnsi="Tahoma" w:cs="Tahoma"/>
          <w:b/>
          <w:color w:val="auto"/>
          <w:sz w:val="22"/>
          <w:szCs w:val="22"/>
          <w:rtl/>
        </w:rPr>
        <w:t>جوجنهايم</w:t>
      </w:r>
      <w:proofErr w:type="spellEnd"/>
      <w:r w:rsidRPr="00581158">
        <w:rPr>
          <w:rFonts w:ascii="Tahoma" w:hAnsi="Tahoma" w:cs="Tahoma"/>
          <w:b/>
          <w:color w:val="auto"/>
          <w:sz w:val="22"/>
          <w:szCs w:val="22"/>
          <w:rtl/>
        </w:rPr>
        <w:t xml:space="preserve"> والتي نمّت، منذ تأسيسها في عام 1937، مستوى التقدير للفن والهندسة المعمارية والمظاهر الأخرى للثقافة البصرية، لاسيما من الفترات الحديثة والمعاصرة.</w:t>
      </w:r>
    </w:p>
    <w:p w14:paraId="4D0A65DD" w14:textId="77777777" w:rsidR="00257A84" w:rsidRPr="000246EC" w:rsidRDefault="00257A84" w:rsidP="00AB26CE">
      <w:pPr>
        <w:shd w:val="clear" w:color="auto" w:fill="FFFFFF" w:themeFill="background1"/>
        <w:bidi/>
        <w:jc w:val="both"/>
        <w:rPr>
          <w:rFonts w:ascii="Tahoma" w:hAnsi="Tahoma" w:cs="Tahoma"/>
          <w:b/>
          <w:color w:val="auto"/>
          <w:sz w:val="22"/>
          <w:szCs w:val="22"/>
        </w:rPr>
      </w:pPr>
    </w:p>
    <w:p w14:paraId="22F2B5DD" w14:textId="77777777" w:rsidR="00257A84" w:rsidRPr="000246EC" w:rsidRDefault="00257A84" w:rsidP="00AB26CE">
      <w:pPr>
        <w:shd w:val="clear" w:color="auto" w:fill="FFFFFF" w:themeFill="background1"/>
        <w:bidi/>
        <w:spacing w:before="100" w:beforeAutospacing="1"/>
        <w:jc w:val="both"/>
        <w:rPr>
          <w:rFonts w:ascii="Tahoma" w:hAnsi="Tahoma" w:cs="Tahoma"/>
          <w:b/>
          <w:bCs/>
          <w:color w:val="auto"/>
          <w:sz w:val="22"/>
          <w:szCs w:val="22"/>
        </w:rPr>
      </w:pPr>
      <w:r w:rsidRPr="000246EC">
        <w:rPr>
          <w:rFonts w:ascii="Tahoma" w:hAnsi="Tahoma" w:cs="Tahoma"/>
          <w:b/>
          <w:bCs/>
          <w:color w:val="auto"/>
          <w:sz w:val="22"/>
          <w:szCs w:val="22"/>
          <w:rtl/>
        </w:rPr>
        <w:t>نبذة عن "مون بلان"</w:t>
      </w:r>
    </w:p>
    <w:p w14:paraId="5437AC4F" w14:textId="77777777" w:rsidR="00257A84" w:rsidRPr="000246EC" w:rsidRDefault="00257A84" w:rsidP="00AB26CE">
      <w:pPr>
        <w:shd w:val="clear" w:color="auto" w:fill="FFFFFF" w:themeFill="background1"/>
        <w:bidi/>
        <w:jc w:val="both"/>
        <w:rPr>
          <w:rFonts w:ascii="Tahoma" w:hAnsi="Tahoma" w:cs="Tahoma"/>
          <w:color w:val="auto"/>
          <w:sz w:val="22"/>
          <w:szCs w:val="22"/>
          <w:rtl/>
          <w:lang w:bidi="ar-AE"/>
        </w:rPr>
      </w:pPr>
      <w:r w:rsidRPr="000246EC">
        <w:rPr>
          <w:rFonts w:ascii="Tahoma" w:hAnsi="Tahoma" w:cs="Tahoma"/>
          <w:color w:val="auto"/>
          <w:sz w:val="22"/>
          <w:szCs w:val="22"/>
          <w:rtl/>
          <w:lang w:bidi="ar-AE"/>
        </w:rPr>
        <w:t xml:space="preserve">باعتبارها مرادفاً للتميز في الحرفية الفنية والتصميم، تواصل "مون بلان" دفع حدود الابتكار منذ أن أحدثت الدار ثورة في ثقافة الكتابة لأول مرة في العام </w:t>
      </w:r>
      <w:r w:rsidRPr="000246EC">
        <w:rPr>
          <w:rFonts w:ascii="Tahoma" w:hAnsi="Tahoma" w:cs="Tahoma"/>
          <w:color w:val="auto"/>
          <w:sz w:val="22"/>
          <w:szCs w:val="22"/>
        </w:rPr>
        <w:t>1906</w:t>
      </w:r>
      <w:r w:rsidRPr="000246EC">
        <w:rPr>
          <w:rFonts w:ascii="Tahoma" w:hAnsi="Tahoma" w:cs="Tahoma"/>
          <w:color w:val="auto"/>
          <w:sz w:val="22"/>
          <w:szCs w:val="22"/>
          <w:rtl/>
          <w:lang w:bidi="ar-AE"/>
        </w:rPr>
        <w:t xml:space="preserve">. وتظل </w:t>
      </w:r>
      <w:r w:rsidRPr="000246EC">
        <w:rPr>
          <w:rFonts w:ascii="Tahoma" w:hAnsi="Tahoma" w:cs="Tahoma"/>
          <w:color w:val="auto"/>
          <w:sz w:val="22"/>
          <w:szCs w:val="22"/>
          <w:rtl/>
        </w:rPr>
        <w:t xml:space="preserve">البراعة والخيال من القوى المحركة للدار اليوم، حيث تطوّر أسلوبها في التعبير عن الحرفية الفنية الراقية عبر مختلف فئات المنتجات: أدوات الكتابة، والساعات، والمنتجات الجلدية، والتقنيات الجديدة، </w:t>
      </w:r>
      <w:proofErr w:type="spellStart"/>
      <w:r w:rsidRPr="000246EC">
        <w:rPr>
          <w:rFonts w:ascii="Tahoma" w:hAnsi="Tahoma" w:cs="Tahoma"/>
          <w:color w:val="auto"/>
          <w:sz w:val="22"/>
          <w:szCs w:val="22"/>
          <w:rtl/>
        </w:rPr>
        <w:t>والأكسسوارات</w:t>
      </w:r>
      <w:proofErr w:type="spellEnd"/>
      <w:r w:rsidRPr="000246EC">
        <w:rPr>
          <w:rFonts w:ascii="Tahoma" w:hAnsi="Tahoma" w:cs="Tahoma"/>
          <w:color w:val="auto"/>
          <w:sz w:val="22"/>
          <w:szCs w:val="22"/>
          <w:rtl/>
        </w:rPr>
        <w:t xml:space="preserve">. وفي إطار مهمتها المتواصلة لابتكار منتجات راقية ترافق </w:t>
      </w:r>
      <w:proofErr w:type="spellStart"/>
      <w:r w:rsidRPr="000246EC">
        <w:rPr>
          <w:rFonts w:ascii="Tahoma" w:hAnsi="Tahoma" w:cs="Tahoma"/>
          <w:color w:val="auto"/>
          <w:sz w:val="22"/>
          <w:szCs w:val="22"/>
          <w:rtl/>
        </w:rPr>
        <w:t>مقتنيها</w:t>
      </w:r>
      <w:proofErr w:type="spellEnd"/>
      <w:r w:rsidRPr="000246EC">
        <w:rPr>
          <w:rFonts w:ascii="Tahoma" w:hAnsi="Tahoma" w:cs="Tahoma"/>
          <w:color w:val="auto"/>
          <w:sz w:val="22"/>
          <w:szCs w:val="22"/>
          <w:rtl/>
        </w:rPr>
        <w:t xml:space="preserve"> مدى الحياة بتصاميم وملامح تنبثق من أفكار جريئة، وتُصنّع ببراعة مذهلة وخبرات متقنة من خلال مهارات الحرفيين في الدار، أصبح شعار "مون بلان" </w:t>
      </w:r>
      <w:proofErr w:type="spellStart"/>
      <w:r w:rsidRPr="000246EC">
        <w:rPr>
          <w:rFonts w:ascii="Tahoma" w:hAnsi="Tahoma" w:cs="Tahoma"/>
          <w:color w:val="auto"/>
          <w:sz w:val="22"/>
          <w:szCs w:val="22"/>
          <w:rtl/>
        </w:rPr>
        <w:t>الأيقوني</w:t>
      </w:r>
      <w:proofErr w:type="spellEnd"/>
      <w:r w:rsidRPr="000246EC">
        <w:rPr>
          <w:rFonts w:ascii="Tahoma" w:hAnsi="Tahoma" w:cs="Tahoma"/>
          <w:color w:val="auto"/>
          <w:sz w:val="22"/>
          <w:szCs w:val="22"/>
          <w:rtl/>
        </w:rPr>
        <w:t xml:space="preserve"> رمزاً متفرّداً للأداء والجودة والتعبير عن الأناقة الراقية. وكجزء من التزامها المستمر</w:t>
      </w:r>
      <w:r w:rsidRPr="000246EC">
        <w:rPr>
          <w:rFonts w:ascii="Tahoma" w:hAnsi="Tahoma" w:cs="Tahoma"/>
          <w:color w:val="auto"/>
          <w:sz w:val="22"/>
          <w:szCs w:val="22"/>
          <w:rtl/>
          <w:lang w:bidi="ar-AE"/>
        </w:rPr>
        <w:t xml:space="preserve"> بدعم هؤلاء الذين يتفانون لترك بصمتهم الخاصة، تواصل "مون بلان" التأكيد على تشجيعها لبرامج التعليم والتثقيف حول العالم، وكذلك المبادرات التي تُلهم الناس للتعبير عن إمكاناتهم الكاملة.</w:t>
      </w:r>
    </w:p>
    <w:p w14:paraId="76DA4869" w14:textId="77777777" w:rsidR="00257A84" w:rsidRPr="000246EC" w:rsidRDefault="00257A84" w:rsidP="00AB26CE">
      <w:pPr>
        <w:shd w:val="clear" w:color="auto" w:fill="FFFFFF" w:themeFill="background1"/>
        <w:bidi/>
        <w:spacing w:before="100" w:beforeAutospacing="1"/>
        <w:jc w:val="both"/>
        <w:rPr>
          <w:rFonts w:ascii="Tahoma" w:hAnsi="Tahoma" w:cs="Tahoma"/>
          <w:b/>
          <w:bCs/>
          <w:color w:val="auto"/>
          <w:sz w:val="22"/>
          <w:szCs w:val="22"/>
          <w:rtl/>
          <w:lang w:bidi="ar-AE"/>
        </w:rPr>
      </w:pPr>
      <w:r w:rsidRPr="000246EC">
        <w:rPr>
          <w:rFonts w:ascii="Tahoma" w:hAnsi="Tahoma" w:cs="Tahoma"/>
          <w:b/>
          <w:bCs/>
          <w:color w:val="auto"/>
          <w:sz w:val="22"/>
          <w:szCs w:val="22"/>
          <w:rtl/>
        </w:rPr>
        <w:t>معلومات لوسائل الإعلام</w:t>
      </w:r>
    </w:p>
    <w:p w14:paraId="2F18CBB2" w14:textId="77777777" w:rsidR="00257A84" w:rsidRPr="000246EC" w:rsidRDefault="00257A84" w:rsidP="00AB26CE">
      <w:pPr>
        <w:shd w:val="clear" w:color="auto" w:fill="FFFFFF" w:themeFill="background1"/>
        <w:bidi/>
        <w:jc w:val="both"/>
        <w:rPr>
          <w:rFonts w:ascii="Tahoma" w:hAnsi="Tahoma" w:cs="Tahoma"/>
          <w:color w:val="auto"/>
          <w:sz w:val="22"/>
          <w:szCs w:val="22"/>
          <w:rtl/>
          <w:lang w:bidi="ar-AE"/>
        </w:rPr>
      </w:pPr>
      <w:r w:rsidRPr="000246EC">
        <w:rPr>
          <w:rFonts w:ascii="Tahoma" w:hAnsi="Tahoma" w:cs="Tahoma"/>
          <w:color w:val="auto"/>
          <w:sz w:val="22"/>
          <w:szCs w:val="22"/>
          <w:rtl/>
        </w:rPr>
        <w:t>يمكن الاطلاع على كافة المعلومات والصور، وتنزيلها عبر ردهة "مون بلان" الإعلامية:</w:t>
      </w:r>
    </w:p>
    <w:p w14:paraId="654B46B3" w14:textId="77777777" w:rsidR="00257A84" w:rsidRPr="000246EC" w:rsidRDefault="00A21472" w:rsidP="00AB26CE">
      <w:pPr>
        <w:shd w:val="clear" w:color="auto" w:fill="FFFFFF" w:themeFill="background1"/>
        <w:bidi/>
        <w:jc w:val="both"/>
        <w:rPr>
          <w:rFonts w:ascii="Tahoma" w:hAnsi="Tahoma" w:cs="Tahoma"/>
          <w:color w:val="auto"/>
          <w:sz w:val="22"/>
          <w:szCs w:val="22"/>
          <w:rtl/>
          <w:lang w:bidi="ar-AE"/>
        </w:rPr>
      </w:pPr>
      <w:hyperlink r:id="rId22" w:history="1">
        <w:r w:rsidR="00257A84" w:rsidRPr="000246EC">
          <w:rPr>
            <w:rStyle w:val="Hyperlink"/>
            <w:rFonts w:ascii="Tahoma" w:hAnsi="Tahoma" w:cs="Tahoma"/>
            <w:color w:val="auto"/>
            <w:sz w:val="22"/>
            <w:szCs w:val="22"/>
          </w:rPr>
          <w:t>https://press.montblanc.com/</w:t>
        </w:r>
      </w:hyperlink>
    </w:p>
    <w:p w14:paraId="13E43578" w14:textId="77777777" w:rsidR="00257A84" w:rsidRPr="000246EC" w:rsidRDefault="00257A84" w:rsidP="00AB26CE">
      <w:pPr>
        <w:shd w:val="clear" w:color="auto" w:fill="FFFFFF" w:themeFill="background1"/>
        <w:bidi/>
        <w:spacing w:before="100" w:beforeAutospacing="1"/>
        <w:jc w:val="both"/>
        <w:rPr>
          <w:rFonts w:ascii="Tahoma" w:hAnsi="Tahoma" w:cs="Tahoma"/>
          <w:b/>
          <w:bCs/>
          <w:color w:val="auto"/>
          <w:sz w:val="22"/>
          <w:szCs w:val="22"/>
          <w:rtl/>
        </w:rPr>
      </w:pPr>
      <w:r w:rsidRPr="000246EC">
        <w:rPr>
          <w:rFonts w:ascii="Tahoma" w:hAnsi="Tahoma" w:cs="Tahoma"/>
          <w:b/>
          <w:bCs/>
          <w:color w:val="auto"/>
          <w:sz w:val="22"/>
          <w:szCs w:val="22"/>
          <w:rtl/>
        </w:rPr>
        <w:t xml:space="preserve">تابعونا على: </w:t>
      </w:r>
    </w:p>
    <w:p w14:paraId="34E3FA69" w14:textId="77777777" w:rsidR="00257A84" w:rsidRPr="000246EC" w:rsidRDefault="00257A84" w:rsidP="00AB26CE">
      <w:pPr>
        <w:shd w:val="clear" w:color="auto" w:fill="FFFFFF" w:themeFill="background1"/>
        <w:bidi/>
        <w:jc w:val="both"/>
        <w:rPr>
          <w:rFonts w:ascii="Simplified Arabic" w:hAnsi="Simplified Arabic" w:cs="Simplified Arabic"/>
          <w:color w:val="auto"/>
          <w:sz w:val="28"/>
          <w:szCs w:val="28"/>
          <w:rtl/>
        </w:rPr>
      </w:pPr>
      <w:r w:rsidRPr="000246EC">
        <w:rPr>
          <w:rFonts w:ascii="Arial" w:hAnsi="Arial" w:cs="Arial"/>
          <w:noProof/>
          <w:color w:val="auto"/>
          <w:sz w:val="24"/>
          <w:szCs w:val="24"/>
          <w:lang w:val="en-US" w:eastAsia="en-US"/>
        </w:rPr>
        <w:drawing>
          <wp:inline distT="0" distB="0" distL="0" distR="0" wp14:anchorId="702837EE" wp14:editId="51F6A450">
            <wp:extent cx="222250" cy="222250"/>
            <wp:effectExtent l="0" t="0" r="6350" b="6350"/>
            <wp:docPr id="12" name="Picture 12" descr="Image result for instagram logo png black">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instagram logo png black"/>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0246EC">
        <w:rPr>
          <w:rFonts w:ascii="Simplified Arabic" w:hAnsi="Simplified Arabic" w:cs="Simplified Arabic" w:hint="cs"/>
          <w:color w:val="auto"/>
          <w:sz w:val="28"/>
          <w:szCs w:val="28"/>
          <w:rtl/>
        </w:rPr>
        <w:t xml:space="preserve">             </w:t>
      </w:r>
      <w:r w:rsidRPr="000246EC">
        <w:rPr>
          <w:rFonts w:ascii="Arial" w:hAnsi="Arial" w:cs="Arial"/>
          <w:noProof/>
          <w:color w:val="auto"/>
          <w:sz w:val="24"/>
          <w:szCs w:val="24"/>
          <w:lang w:val="en-US" w:eastAsia="en-US"/>
        </w:rPr>
        <w:drawing>
          <wp:inline distT="0" distB="0" distL="0" distR="0" wp14:anchorId="7E0A7ED4" wp14:editId="73B08F30">
            <wp:extent cx="222250" cy="222250"/>
            <wp:effectExtent l="0" t="0" r="6350" b="6350"/>
            <wp:docPr id="13" name="Picture 13" descr="Image result for facebook logo png black">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acebook logo png black"/>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0246EC">
        <w:rPr>
          <w:rFonts w:ascii="Simplified Arabic" w:hAnsi="Simplified Arabic" w:cs="Simplified Arabic" w:hint="cs"/>
          <w:color w:val="auto"/>
          <w:sz w:val="28"/>
          <w:szCs w:val="28"/>
          <w:rtl/>
        </w:rPr>
        <w:t xml:space="preserve">             </w:t>
      </w:r>
      <w:r w:rsidRPr="000246EC">
        <w:rPr>
          <w:rFonts w:ascii="Arial" w:hAnsi="Arial" w:cs="Arial"/>
          <w:noProof/>
          <w:color w:val="auto"/>
          <w:sz w:val="24"/>
          <w:szCs w:val="24"/>
          <w:lang w:val="en-US" w:eastAsia="en-US"/>
        </w:rPr>
        <w:drawing>
          <wp:inline distT="0" distB="0" distL="0" distR="0" wp14:anchorId="57720E29" wp14:editId="4D96201F">
            <wp:extent cx="222250" cy="222250"/>
            <wp:effectExtent l="0" t="0" r="6350" b="6350"/>
            <wp:docPr id="14" name="Picture 14" descr="Image result for twitter png black">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witter png black"/>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0246EC">
        <w:rPr>
          <w:rFonts w:ascii="Simplified Arabic" w:hAnsi="Simplified Arabic" w:cs="Simplified Arabic" w:hint="cs"/>
          <w:color w:val="auto"/>
          <w:sz w:val="28"/>
          <w:szCs w:val="28"/>
          <w:rtl/>
        </w:rPr>
        <w:t xml:space="preserve">             </w:t>
      </w:r>
      <w:r w:rsidRPr="000246EC">
        <w:rPr>
          <w:rFonts w:ascii="Arial" w:hAnsi="Arial" w:cs="Arial"/>
          <w:noProof/>
          <w:color w:val="auto"/>
          <w:sz w:val="24"/>
          <w:szCs w:val="24"/>
          <w:lang w:val="en-US" w:eastAsia="en-US"/>
        </w:rPr>
        <w:drawing>
          <wp:inline distT="0" distB="0" distL="0" distR="0" wp14:anchorId="135B2E50" wp14:editId="2C0C7FDE">
            <wp:extent cx="285750" cy="222250"/>
            <wp:effectExtent l="0" t="0" r="0" b="6350"/>
            <wp:docPr id="8" name="Picture 8" descr="Image result for youtube logo png black">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youtube logo png black"/>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85750" cy="222250"/>
                    </a:xfrm>
                    <a:prstGeom prst="rect">
                      <a:avLst/>
                    </a:prstGeom>
                    <a:noFill/>
                    <a:ln>
                      <a:noFill/>
                    </a:ln>
                  </pic:spPr>
                </pic:pic>
              </a:graphicData>
            </a:graphic>
          </wp:inline>
        </w:drawing>
      </w:r>
      <w:r w:rsidRPr="000246EC">
        <w:rPr>
          <w:rFonts w:ascii="Simplified Arabic" w:hAnsi="Simplified Arabic" w:cs="Simplified Arabic" w:hint="cs"/>
          <w:color w:val="auto"/>
          <w:sz w:val="28"/>
          <w:szCs w:val="28"/>
          <w:rtl/>
        </w:rPr>
        <w:t xml:space="preserve">            </w:t>
      </w:r>
      <w:r w:rsidRPr="000246EC">
        <w:rPr>
          <w:rFonts w:ascii="Arial" w:hAnsi="Arial" w:cs="Arial"/>
          <w:noProof/>
          <w:color w:val="auto"/>
          <w:sz w:val="24"/>
          <w:szCs w:val="24"/>
          <w:lang w:val="en-US" w:eastAsia="en-US"/>
        </w:rPr>
        <w:drawing>
          <wp:inline distT="0" distB="0" distL="0" distR="0" wp14:anchorId="76922217" wp14:editId="5F32C045">
            <wp:extent cx="279400" cy="222250"/>
            <wp:effectExtent l="0" t="0" r="6350" b="6350"/>
            <wp:docPr id="15" name="Picture 15" descr="Image result for weibo logo png black">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eibo logo png black"/>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79400" cy="222250"/>
                    </a:xfrm>
                    <a:prstGeom prst="rect">
                      <a:avLst/>
                    </a:prstGeom>
                    <a:noFill/>
                    <a:ln>
                      <a:noFill/>
                    </a:ln>
                  </pic:spPr>
                </pic:pic>
              </a:graphicData>
            </a:graphic>
          </wp:inline>
        </w:drawing>
      </w:r>
      <w:r w:rsidRPr="000246EC">
        <w:rPr>
          <w:rFonts w:ascii="Simplified Arabic" w:hAnsi="Simplified Arabic" w:cs="Simplified Arabic" w:hint="cs"/>
          <w:color w:val="auto"/>
          <w:sz w:val="28"/>
          <w:szCs w:val="28"/>
          <w:rtl/>
        </w:rPr>
        <w:t xml:space="preserve">            </w:t>
      </w:r>
      <w:r w:rsidRPr="000246EC">
        <w:rPr>
          <w:rFonts w:ascii="Arial" w:hAnsi="Arial" w:cs="Arial"/>
          <w:noProof/>
          <w:color w:val="auto"/>
          <w:sz w:val="24"/>
          <w:szCs w:val="24"/>
          <w:lang w:val="en-US" w:eastAsia="en-US"/>
        </w:rPr>
        <w:drawing>
          <wp:inline distT="0" distB="0" distL="0" distR="0" wp14:anchorId="3906F0E8" wp14:editId="5A54C5F4">
            <wp:extent cx="323850" cy="222250"/>
            <wp:effectExtent l="0" t="0" r="0" b="6350"/>
            <wp:docPr id="16" name="Picture 16" descr="Image result for youku logo png black">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youku logo png black"/>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323850" cy="222250"/>
                    </a:xfrm>
                    <a:prstGeom prst="rect">
                      <a:avLst/>
                    </a:prstGeom>
                    <a:noFill/>
                    <a:ln>
                      <a:noFill/>
                    </a:ln>
                  </pic:spPr>
                </pic:pic>
              </a:graphicData>
            </a:graphic>
          </wp:inline>
        </w:drawing>
      </w:r>
    </w:p>
    <w:p w14:paraId="290A625E" w14:textId="77777777" w:rsidR="00257A84" w:rsidRPr="000246EC" w:rsidRDefault="00257A84" w:rsidP="00AB26CE">
      <w:pPr>
        <w:shd w:val="clear" w:color="auto" w:fill="FFFFFF" w:themeFill="background1"/>
        <w:bidi/>
        <w:jc w:val="both"/>
        <w:rPr>
          <w:rFonts w:ascii="Tahoma" w:hAnsi="Tahoma" w:cs="Tahoma"/>
          <w:b/>
          <w:i/>
          <w:color w:val="auto"/>
          <w:sz w:val="22"/>
          <w:szCs w:val="22"/>
          <w:rtl/>
        </w:rPr>
      </w:pPr>
    </w:p>
    <w:p w14:paraId="0E6C69EC" w14:textId="77777777" w:rsidR="00257A84" w:rsidRPr="000246EC" w:rsidRDefault="00257A84" w:rsidP="00AB26CE">
      <w:pPr>
        <w:shd w:val="clear" w:color="auto" w:fill="FFFFFF" w:themeFill="background1"/>
        <w:spacing w:line="240" w:lineRule="auto"/>
        <w:jc w:val="both"/>
        <w:rPr>
          <w:rFonts w:ascii="Calibri" w:eastAsia="Calibri" w:hAnsi="Calibri" w:cs="Calibri"/>
          <w:color w:val="auto"/>
          <w:sz w:val="22"/>
          <w:szCs w:val="22"/>
        </w:rPr>
      </w:pPr>
    </w:p>
    <w:p w14:paraId="14AA8247" w14:textId="6A3B712B" w:rsidR="004948AB" w:rsidRPr="000246EC" w:rsidRDefault="004948AB" w:rsidP="00AB26CE">
      <w:pPr>
        <w:shd w:val="clear" w:color="auto" w:fill="FFFFFF" w:themeFill="background1"/>
        <w:spacing w:line="240" w:lineRule="auto"/>
        <w:jc w:val="center"/>
        <w:rPr>
          <w:rFonts w:ascii="Tahoma" w:eastAsia="Calibri" w:hAnsi="Tahoma" w:cs="Tahoma"/>
          <w:color w:val="auto"/>
          <w:sz w:val="22"/>
          <w:szCs w:val="22"/>
        </w:rPr>
      </w:pPr>
    </w:p>
    <w:sectPr w:rsidR="004948AB" w:rsidRPr="000246EC" w:rsidSect="006D30B5">
      <w:footerReference w:type="default" r:id="rId41"/>
      <w:headerReference w:type="first" r:id="rId42"/>
      <w:footerReference w:type="first" r:id="rId43"/>
      <w:pgSz w:w="11907" w:h="16839"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06E97" w14:textId="77777777" w:rsidR="00A21472" w:rsidRDefault="00A21472" w:rsidP="00902929">
      <w:r>
        <w:separator/>
      </w:r>
    </w:p>
  </w:endnote>
  <w:endnote w:type="continuationSeparator" w:id="0">
    <w:p w14:paraId="7B988866" w14:textId="77777777" w:rsidR="00A21472" w:rsidRDefault="00A21472" w:rsidP="00902929">
      <w:r>
        <w:continuationSeparator/>
      </w:r>
    </w:p>
  </w:endnote>
  <w:endnote w:type="continuationNotice" w:id="1">
    <w:p w14:paraId="47A2D409" w14:textId="77777777" w:rsidR="00A21472" w:rsidRDefault="00A2147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emibold">
    <w:panose1 w:val="020B07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Pro 45 Light">
    <w:altName w:val="Calibri"/>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ACECC" w14:textId="77777777" w:rsidR="00B21B5F" w:rsidRDefault="00B21B5F" w:rsidP="00B21B5F">
    <w:pPr>
      <w:bidi/>
      <w:rPr>
        <w:rFonts w:ascii="Arial" w:hAnsi="Arial" w:cs="Arial"/>
        <w:b/>
        <w:bCs/>
        <w:i/>
        <w:iCs/>
      </w:rPr>
    </w:pPr>
  </w:p>
  <w:p w14:paraId="4F02C31D" w14:textId="72915A34" w:rsidR="00B21B5F" w:rsidRPr="00B21B5F" w:rsidRDefault="00B21B5F" w:rsidP="00B21B5F">
    <w:pPr>
      <w:bidi/>
      <w:rPr>
        <w:b/>
        <w:bCs/>
        <w:i/>
        <w:iC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3F2E2" w14:textId="44685BAA" w:rsidR="00B21B5F" w:rsidRPr="00B21B5F" w:rsidRDefault="00B21B5F" w:rsidP="00B21B5F">
    <w:pPr>
      <w:bidi/>
      <w:rPr>
        <w:b/>
        <w:bCs/>
        <w:i/>
        <w:iC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D2CADB" w14:textId="77777777" w:rsidR="00A21472" w:rsidRDefault="00A21472" w:rsidP="00902929">
      <w:bookmarkStart w:id="0" w:name="_Hlk64358870"/>
      <w:bookmarkEnd w:id="0"/>
      <w:r>
        <w:separator/>
      </w:r>
    </w:p>
  </w:footnote>
  <w:footnote w:type="continuationSeparator" w:id="0">
    <w:p w14:paraId="011FFD1D" w14:textId="77777777" w:rsidR="00A21472" w:rsidRDefault="00A21472" w:rsidP="00902929">
      <w:r>
        <w:continuationSeparator/>
      </w:r>
    </w:p>
  </w:footnote>
  <w:footnote w:type="continuationNotice" w:id="1">
    <w:p w14:paraId="3D03EDB5" w14:textId="77777777" w:rsidR="00A21472" w:rsidRDefault="00A2147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5C384" w14:textId="25D97CC5" w:rsidR="00EB56B2" w:rsidRDefault="00BA7E34" w:rsidP="00EB56B2">
    <w:pPr>
      <w:pStyle w:val="rightalign"/>
      <w:spacing w:before="240" w:after="360"/>
    </w:pPr>
    <w:r>
      <w:rPr>
        <w:noProof/>
        <w:sz w:val="18"/>
      </w:rPr>
      <w:drawing>
        <wp:anchor distT="0" distB="0" distL="114300" distR="114300" simplePos="0" relativeHeight="251658240" behindDoc="1" locked="0" layoutInCell="1" allowOverlap="1" wp14:anchorId="31B2BB32" wp14:editId="61BD2AE1">
          <wp:simplePos x="0" y="0"/>
          <wp:positionH relativeFrom="margin">
            <wp:posOffset>-311150</wp:posOffset>
          </wp:positionH>
          <wp:positionV relativeFrom="paragraph">
            <wp:posOffset>133350</wp:posOffset>
          </wp:positionV>
          <wp:extent cx="2087880" cy="647700"/>
          <wp:effectExtent l="0" t="0" r="7620" b="0"/>
          <wp:wrapTight wrapText="bothSides">
            <wp:wrapPolygon edited="0">
              <wp:start x="0" y="0"/>
              <wp:lineTo x="0" y="20965"/>
              <wp:lineTo x="21482" y="20965"/>
              <wp:lineTo x="21482" y="0"/>
              <wp:lineTo x="0" y="0"/>
            </wp:wrapPolygon>
          </wp:wrapTight>
          <wp:docPr id="4" name="Picture 4" descr="C:\Users\SMHALJ~1\AppData\Local\Temp\Rar$DRa0.366\Logo_Artwork_ Stacked\LAD_Stacked_logo\LAD_Stack_RGB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HALJ~1\AppData\Local\Temp\Rar$DRa0.366\Logo_Artwork_ Stacked\LAD_Stacked_logo\LAD_Stack_RGB_Black.jpg"/>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2087880" cy="647700"/>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V relativeFrom="margin">
            <wp14:pctHeight>0</wp14:pctHeight>
          </wp14:sizeRelV>
        </wp:anchor>
      </w:drawing>
    </w:r>
    <w:r w:rsidR="005479A6">
      <w:rPr>
        <w:noProof/>
      </w:rPr>
      <w:drawing>
        <wp:inline distT="0" distB="0" distL="0" distR="0" wp14:anchorId="7353E702" wp14:editId="601D953C">
          <wp:extent cx="1695450" cy="60529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18505" t="31375" r="18031" b="36577"/>
                  <a:stretch/>
                </pic:blipFill>
                <pic:spPr bwMode="auto">
                  <a:xfrm>
                    <a:off x="0" y="0"/>
                    <a:ext cx="1734413" cy="619202"/>
                  </a:xfrm>
                  <a:prstGeom prst="rect">
                    <a:avLst/>
                  </a:prstGeom>
                  <a:noFill/>
                  <a:ln>
                    <a:noFill/>
                  </a:ln>
                  <a:extLst>
                    <a:ext uri="{53640926-AAD7-44D8-BBD7-CCE9431645EC}">
                      <a14:shadowObscured xmlns:a14="http://schemas.microsoft.com/office/drawing/2010/main"/>
                    </a:ext>
                  </a:extLst>
                </pic:spPr>
              </pic:pic>
            </a:graphicData>
          </a:graphic>
        </wp:inline>
      </w:drawing>
    </w:r>
  </w:p>
  <w:p w14:paraId="626DDC8E" w14:textId="327F8CF0" w:rsidR="00522213" w:rsidRDefault="0052221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E5ACF"/>
    <w:multiLevelType w:val="hybridMultilevel"/>
    <w:tmpl w:val="1AB26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1384E"/>
    <w:multiLevelType w:val="hybridMultilevel"/>
    <w:tmpl w:val="043CA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313B0E"/>
    <w:multiLevelType w:val="hybridMultilevel"/>
    <w:tmpl w:val="8B385862"/>
    <w:lvl w:ilvl="0" w:tplc="DB1450D0">
      <w:start w:val="15"/>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B01522"/>
    <w:multiLevelType w:val="hybridMultilevel"/>
    <w:tmpl w:val="B70A9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5E095B"/>
    <w:multiLevelType w:val="hybridMultilevel"/>
    <w:tmpl w:val="8182CE14"/>
    <w:lvl w:ilvl="0" w:tplc="6EC03EFA">
      <w:start w:val="1"/>
      <w:numFmt w:val="bullet"/>
      <w:pStyle w:val="Bullets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D65F4B"/>
    <w:multiLevelType w:val="hybridMultilevel"/>
    <w:tmpl w:val="C6EE0BF4"/>
    <w:lvl w:ilvl="0" w:tplc="355C539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EA6AEB"/>
    <w:multiLevelType w:val="hybridMultilevel"/>
    <w:tmpl w:val="F3EA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272781"/>
    <w:multiLevelType w:val="hybridMultilevel"/>
    <w:tmpl w:val="5F6E5644"/>
    <w:lvl w:ilvl="0" w:tplc="A27E4346">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4260A2"/>
    <w:multiLevelType w:val="hybridMultilevel"/>
    <w:tmpl w:val="7DEA186C"/>
    <w:lvl w:ilvl="0" w:tplc="04090001">
      <w:start w:val="1"/>
      <w:numFmt w:val="bullet"/>
      <w:lvlText w:val=""/>
      <w:lvlJc w:val="left"/>
      <w:pPr>
        <w:ind w:left="360" w:hanging="360"/>
      </w:pPr>
      <w:rPr>
        <w:rFonts w:ascii="Symbol" w:hAnsi="Symbol" w:hint="default"/>
      </w:rPr>
    </w:lvl>
    <w:lvl w:ilvl="1" w:tplc="3DFA23B8">
      <w:numFmt w:val="bullet"/>
      <w:pStyle w:val="bullet2"/>
      <w:lvlText w:val="-"/>
      <w:lvlJc w:val="left"/>
      <w:pPr>
        <w:ind w:left="1080" w:hanging="360"/>
      </w:pPr>
      <w:rPr>
        <w:rFonts w:ascii="Calibri" w:eastAsiaTheme="minorHAnsi"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92A1ACA"/>
    <w:multiLevelType w:val="hybridMultilevel"/>
    <w:tmpl w:val="DB4444DE"/>
    <w:lvl w:ilvl="0" w:tplc="761EBDFC">
      <w:start w:val="1"/>
      <w:numFmt w:val="decimal"/>
      <w:pStyle w:val="ListParagraph"/>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8"/>
  </w:num>
  <w:num w:numId="3">
    <w:abstractNumId w:val="9"/>
  </w:num>
  <w:num w:numId="4">
    <w:abstractNumId w:val="6"/>
  </w:num>
  <w:num w:numId="5">
    <w:abstractNumId w:val="5"/>
  </w:num>
  <w:num w:numId="6">
    <w:abstractNumId w:val="3"/>
  </w:num>
  <w:num w:numId="7">
    <w:abstractNumId w:val="0"/>
  </w:num>
  <w:num w:numId="8">
    <w:abstractNumId w:val="1"/>
  </w:num>
  <w:num w:numId="9">
    <w:abstractNumId w:val="7"/>
  </w:num>
  <w:num w:numId="1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ar-AE" w:vendorID="64" w:dllVersion="6" w:nlCheck="1" w:checkStyle="0"/>
  <w:activeWritingStyle w:appName="MSWord" w:lang="ar-SA" w:vendorID="64" w:dllVersion="6" w:nlCheck="1" w:checkStyle="0"/>
  <w:activeWritingStyle w:appName="MSWord" w:lang="ar-JO" w:vendorID="64" w:dllVersion="6" w:nlCheck="1" w:checkStyle="0"/>
  <w:activeWritingStyle w:appName="MSWord" w:lang="ar-SA" w:vendorID="64" w:dllVersion="0" w:nlCheck="1" w:checkStyle="0"/>
  <w:activeWritingStyle w:appName="MSWord" w:lang="ar-AE" w:vendorID="64" w:dllVersion="0" w:nlCheck="1" w:checkStyle="0"/>
  <w:activeWritingStyle w:appName="MSWord" w:lang="ar-JO" w:vendorID="64" w:dllVersion="0" w:nlCheck="1" w:checkStyle="0"/>
  <w:activeWritingStyle w:appName="MSWord" w:lang="ar-JO" w:vendorID="64" w:dllVersion="131078" w:nlCheck="1" w:checkStyle="0"/>
  <w:activeWritingStyle w:appName="MSWord" w:lang="ar-SA" w:vendorID="64" w:dllVersion="131078" w:nlCheck="1" w:checkStyle="0"/>
  <w:activeWritingStyle w:appName="MSWord" w:lang="en-GB" w:vendorID="64" w:dllVersion="131078" w:nlCheck="1" w:checkStyle="1"/>
  <w:activeWritingStyle w:appName="MSWord" w:lang="ar-AE" w:vendorID="64" w:dllVersion="131078" w:nlCheck="1" w:checkStyle="0"/>
  <w:proofState w:spelling="clean" w:grammar="clean"/>
  <w:defaultTabStop w:val="113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Mws7QwMjCzsDS2MLFU0lEKTi0uzszPAykwqgUACVMlsiwAAAA="/>
  </w:docVars>
  <w:rsids>
    <w:rsidRoot w:val="006620B1"/>
    <w:rsid w:val="000004DC"/>
    <w:rsid w:val="000006A3"/>
    <w:rsid w:val="00001CD5"/>
    <w:rsid w:val="00004B74"/>
    <w:rsid w:val="00004C2E"/>
    <w:rsid w:val="00005219"/>
    <w:rsid w:val="00006F90"/>
    <w:rsid w:val="00006FDC"/>
    <w:rsid w:val="0001170C"/>
    <w:rsid w:val="0001197D"/>
    <w:rsid w:val="00012128"/>
    <w:rsid w:val="000142E8"/>
    <w:rsid w:val="00015029"/>
    <w:rsid w:val="000153C3"/>
    <w:rsid w:val="0001579A"/>
    <w:rsid w:val="000162A9"/>
    <w:rsid w:val="000207F9"/>
    <w:rsid w:val="00020884"/>
    <w:rsid w:val="00020963"/>
    <w:rsid w:val="00023030"/>
    <w:rsid w:val="000246EC"/>
    <w:rsid w:val="00024D99"/>
    <w:rsid w:val="00025AF8"/>
    <w:rsid w:val="00026177"/>
    <w:rsid w:val="00026E04"/>
    <w:rsid w:val="00026E3A"/>
    <w:rsid w:val="000276AE"/>
    <w:rsid w:val="00027F4A"/>
    <w:rsid w:val="000309DA"/>
    <w:rsid w:val="0003181C"/>
    <w:rsid w:val="00032161"/>
    <w:rsid w:val="0003577F"/>
    <w:rsid w:val="00035CB1"/>
    <w:rsid w:val="0003763B"/>
    <w:rsid w:val="00037677"/>
    <w:rsid w:val="000400F2"/>
    <w:rsid w:val="000401E8"/>
    <w:rsid w:val="000412B2"/>
    <w:rsid w:val="000476D4"/>
    <w:rsid w:val="0004780F"/>
    <w:rsid w:val="000503B2"/>
    <w:rsid w:val="0005080F"/>
    <w:rsid w:val="00052B6B"/>
    <w:rsid w:val="00053927"/>
    <w:rsid w:val="00054202"/>
    <w:rsid w:val="000547AF"/>
    <w:rsid w:val="000550AC"/>
    <w:rsid w:val="00057D1E"/>
    <w:rsid w:val="00057FA4"/>
    <w:rsid w:val="000604D8"/>
    <w:rsid w:val="00060862"/>
    <w:rsid w:val="00063DC2"/>
    <w:rsid w:val="000644C9"/>
    <w:rsid w:val="00064636"/>
    <w:rsid w:val="0006472C"/>
    <w:rsid w:val="0006686B"/>
    <w:rsid w:val="00067D55"/>
    <w:rsid w:val="00070122"/>
    <w:rsid w:val="00071719"/>
    <w:rsid w:val="00072396"/>
    <w:rsid w:val="000724A1"/>
    <w:rsid w:val="000726F4"/>
    <w:rsid w:val="00074D21"/>
    <w:rsid w:val="00075D6A"/>
    <w:rsid w:val="00076160"/>
    <w:rsid w:val="00076A2B"/>
    <w:rsid w:val="00077A66"/>
    <w:rsid w:val="00077F20"/>
    <w:rsid w:val="00080DB1"/>
    <w:rsid w:val="00081D66"/>
    <w:rsid w:val="0008350A"/>
    <w:rsid w:val="00083819"/>
    <w:rsid w:val="00085423"/>
    <w:rsid w:val="00085DE9"/>
    <w:rsid w:val="000877E3"/>
    <w:rsid w:val="00091E0A"/>
    <w:rsid w:val="00091E33"/>
    <w:rsid w:val="00092828"/>
    <w:rsid w:val="00092965"/>
    <w:rsid w:val="00092BCA"/>
    <w:rsid w:val="00093F90"/>
    <w:rsid w:val="00093FFC"/>
    <w:rsid w:val="00094C6E"/>
    <w:rsid w:val="00094DEA"/>
    <w:rsid w:val="00094F26"/>
    <w:rsid w:val="0009521E"/>
    <w:rsid w:val="00097052"/>
    <w:rsid w:val="00097E7D"/>
    <w:rsid w:val="000A2DBC"/>
    <w:rsid w:val="000A50A1"/>
    <w:rsid w:val="000A6235"/>
    <w:rsid w:val="000A6360"/>
    <w:rsid w:val="000B03C9"/>
    <w:rsid w:val="000B1C84"/>
    <w:rsid w:val="000B4684"/>
    <w:rsid w:val="000B468F"/>
    <w:rsid w:val="000B7797"/>
    <w:rsid w:val="000C18B0"/>
    <w:rsid w:val="000C24D1"/>
    <w:rsid w:val="000C2F24"/>
    <w:rsid w:val="000C48E0"/>
    <w:rsid w:val="000C4EA8"/>
    <w:rsid w:val="000C5A69"/>
    <w:rsid w:val="000C6B4E"/>
    <w:rsid w:val="000C6F0C"/>
    <w:rsid w:val="000D0D89"/>
    <w:rsid w:val="000D169E"/>
    <w:rsid w:val="000D1A9E"/>
    <w:rsid w:val="000D1B96"/>
    <w:rsid w:val="000D2A5C"/>
    <w:rsid w:val="000D336C"/>
    <w:rsid w:val="000D4170"/>
    <w:rsid w:val="000D4C38"/>
    <w:rsid w:val="000D5358"/>
    <w:rsid w:val="000D5A11"/>
    <w:rsid w:val="000D65C9"/>
    <w:rsid w:val="000D6691"/>
    <w:rsid w:val="000D7A21"/>
    <w:rsid w:val="000E01DE"/>
    <w:rsid w:val="000E0641"/>
    <w:rsid w:val="000E1528"/>
    <w:rsid w:val="000E22C3"/>
    <w:rsid w:val="000E47AD"/>
    <w:rsid w:val="000E4C38"/>
    <w:rsid w:val="000E6092"/>
    <w:rsid w:val="000E6238"/>
    <w:rsid w:val="000E6708"/>
    <w:rsid w:val="000F031F"/>
    <w:rsid w:val="000F0741"/>
    <w:rsid w:val="000F1776"/>
    <w:rsid w:val="000F2444"/>
    <w:rsid w:val="000F3188"/>
    <w:rsid w:val="000F42B6"/>
    <w:rsid w:val="000F63CF"/>
    <w:rsid w:val="001000D6"/>
    <w:rsid w:val="00100717"/>
    <w:rsid w:val="00102D54"/>
    <w:rsid w:val="0010319C"/>
    <w:rsid w:val="00103D28"/>
    <w:rsid w:val="00104F2E"/>
    <w:rsid w:val="001058EE"/>
    <w:rsid w:val="00105ADD"/>
    <w:rsid w:val="00106229"/>
    <w:rsid w:val="0010793D"/>
    <w:rsid w:val="00107B71"/>
    <w:rsid w:val="00110E1A"/>
    <w:rsid w:val="00114AAB"/>
    <w:rsid w:val="00115A5B"/>
    <w:rsid w:val="00116EB3"/>
    <w:rsid w:val="001200A5"/>
    <w:rsid w:val="00121E39"/>
    <w:rsid w:val="00123871"/>
    <w:rsid w:val="00124A04"/>
    <w:rsid w:val="00124B75"/>
    <w:rsid w:val="00124F1E"/>
    <w:rsid w:val="00125659"/>
    <w:rsid w:val="001257D3"/>
    <w:rsid w:val="00125E08"/>
    <w:rsid w:val="00125FCD"/>
    <w:rsid w:val="0012785B"/>
    <w:rsid w:val="0013090E"/>
    <w:rsid w:val="00130F6F"/>
    <w:rsid w:val="00130FB2"/>
    <w:rsid w:val="00130FBF"/>
    <w:rsid w:val="00132F26"/>
    <w:rsid w:val="001330E8"/>
    <w:rsid w:val="00134D05"/>
    <w:rsid w:val="0013539F"/>
    <w:rsid w:val="00135921"/>
    <w:rsid w:val="00135F20"/>
    <w:rsid w:val="001374DB"/>
    <w:rsid w:val="00142FEC"/>
    <w:rsid w:val="00143246"/>
    <w:rsid w:val="00144F6A"/>
    <w:rsid w:val="001450E9"/>
    <w:rsid w:val="00145EDD"/>
    <w:rsid w:val="00146B07"/>
    <w:rsid w:val="00146CDC"/>
    <w:rsid w:val="001478D8"/>
    <w:rsid w:val="0015051B"/>
    <w:rsid w:val="001524AC"/>
    <w:rsid w:val="001524B5"/>
    <w:rsid w:val="00152837"/>
    <w:rsid w:val="00152894"/>
    <w:rsid w:val="0015369F"/>
    <w:rsid w:val="00154C24"/>
    <w:rsid w:val="00154FD2"/>
    <w:rsid w:val="001551BD"/>
    <w:rsid w:val="0015542E"/>
    <w:rsid w:val="001572E0"/>
    <w:rsid w:val="00157899"/>
    <w:rsid w:val="00157B8C"/>
    <w:rsid w:val="00160C40"/>
    <w:rsid w:val="001611AD"/>
    <w:rsid w:val="0016148A"/>
    <w:rsid w:val="00161C98"/>
    <w:rsid w:val="00162E4E"/>
    <w:rsid w:val="00163626"/>
    <w:rsid w:val="00163DA7"/>
    <w:rsid w:val="0016436A"/>
    <w:rsid w:val="0016470B"/>
    <w:rsid w:val="00164AFC"/>
    <w:rsid w:val="001664E1"/>
    <w:rsid w:val="001665A8"/>
    <w:rsid w:val="001674E7"/>
    <w:rsid w:val="00170180"/>
    <w:rsid w:val="00170F51"/>
    <w:rsid w:val="00174C21"/>
    <w:rsid w:val="00182A84"/>
    <w:rsid w:val="001836ED"/>
    <w:rsid w:val="00186FB7"/>
    <w:rsid w:val="001903B5"/>
    <w:rsid w:val="001911BD"/>
    <w:rsid w:val="00192211"/>
    <w:rsid w:val="00192983"/>
    <w:rsid w:val="0019404C"/>
    <w:rsid w:val="001943AE"/>
    <w:rsid w:val="00194F88"/>
    <w:rsid w:val="00195A52"/>
    <w:rsid w:val="0019625A"/>
    <w:rsid w:val="001A4155"/>
    <w:rsid w:val="001A42BE"/>
    <w:rsid w:val="001A5FF7"/>
    <w:rsid w:val="001A6EB4"/>
    <w:rsid w:val="001A7705"/>
    <w:rsid w:val="001B0492"/>
    <w:rsid w:val="001B06B2"/>
    <w:rsid w:val="001B1923"/>
    <w:rsid w:val="001B1EB0"/>
    <w:rsid w:val="001B2924"/>
    <w:rsid w:val="001B29E3"/>
    <w:rsid w:val="001B4663"/>
    <w:rsid w:val="001B5CCD"/>
    <w:rsid w:val="001B65A2"/>
    <w:rsid w:val="001B661E"/>
    <w:rsid w:val="001B681C"/>
    <w:rsid w:val="001B6DF6"/>
    <w:rsid w:val="001B7FC7"/>
    <w:rsid w:val="001C153C"/>
    <w:rsid w:val="001C3AE2"/>
    <w:rsid w:val="001C41A2"/>
    <w:rsid w:val="001C7C2F"/>
    <w:rsid w:val="001C7EC6"/>
    <w:rsid w:val="001D0812"/>
    <w:rsid w:val="001D158D"/>
    <w:rsid w:val="001D4627"/>
    <w:rsid w:val="001D582A"/>
    <w:rsid w:val="001D6F69"/>
    <w:rsid w:val="001E0ECE"/>
    <w:rsid w:val="001E2C43"/>
    <w:rsid w:val="001E3775"/>
    <w:rsid w:val="001E46F2"/>
    <w:rsid w:val="001E4849"/>
    <w:rsid w:val="001E48E8"/>
    <w:rsid w:val="001E56A6"/>
    <w:rsid w:val="001E610B"/>
    <w:rsid w:val="001F094B"/>
    <w:rsid w:val="001F0D28"/>
    <w:rsid w:val="001F176E"/>
    <w:rsid w:val="001F1C65"/>
    <w:rsid w:val="001F2FA7"/>
    <w:rsid w:val="001F3513"/>
    <w:rsid w:val="00201FA4"/>
    <w:rsid w:val="0020208F"/>
    <w:rsid w:val="00202F35"/>
    <w:rsid w:val="00202F95"/>
    <w:rsid w:val="0020386E"/>
    <w:rsid w:val="00203ABC"/>
    <w:rsid w:val="00204ABB"/>
    <w:rsid w:val="00205F24"/>
    <w:rsid w:val="00207B1D"/>
    <w:rsid w:val="00210382"/>
    <w:rsid w:val="00210D01"/>
    <w:rsid w:val="00212B3A"/>
    <w:rsid w:val="00214AF6"/>
    <w:rsid w:val="00217958"/>
    <w:rsid w:val="00221FD1"/>
    <w:rsid w:val="00222FDE"/>
    <w:rsid w:val="00225CB6"/>
    <w:rsid w:val="002262BA"/>
    <w:rsid w:val="00226726"/>
    <w:rsid w:val="00227543"/>
    <w:rsid w:val="00227D36"/>
    <w:rsid w:val="00227FF7"/>
    <w:rsid w:val="00230633"/>
    <w:rsid w:val="00230C80"/>
    <w:rsid w:val="002325E1"/>
    <w:rsid w:val="00235E10"/>
    <w:rsid w:val="00236203"/>
    <w:rsid w:val="00236765"/>
    <w:rsid w:val="00236D14"/>
    <w:rsid w:val="00236D61"/>
    <w:rsid w:val="00236F61"/>
    <w:rsid w:val="00240616"/>
    <w:rsid w:val="00241E21"/>
    <w:rsid w:val="00243162"/>
    <w:rsid w:val="0024371F"/>
    <w:rsid w:val="00246067"/>
    <w:rsid w:val="002467CF"/>
    <w:rsid w:val="00246C09"/>
    <w:rsid w:val="002476E0"/>
    <w:rsid w:val="00250481"/>
    <w:rsid w:val="00250607"/>
    <w:rsid w:val="002521D3"/>
    <w:rsid w:val="002523C2"/>
    <w:rsid w:val="00252460"/>
    <w:rsid w:val="002533B9"/>
    <w:rsid w:val="00253AC8"/>
    <w:rsid w:val="00253DCA"/>
    <w:rsid w:val="00256ABC"/>
    <w:rsid w:val="00257A84"/>
    <w:rsid w:val="00260D0B"/>
    <w:rsid w:val="0026182F"/>
    <w:rsid w:val="00261B6C"/>
    <w:rsid w:val="00261CB4"/>
    <w:rsid w:val="0026297F"/>
    <w:rsid w:val="00262DA3"/>
    <w:rsid w:val="00262E46"/>
    <w:rsid w:val="002636E0"/>
    <w:rsid w:val="00265B30"/>
    <w:rsid w:val="00266933"/>
    <w:rsid w:val="00266AD6"/>
    <w:rsid w:val="00267905"/>
    <w:rsid w:val="002701D8"/>
    <w:rsid w:val="00272567"/>
    <w:rsid w:val="00274A0A"/>
    <w:rsid w:val="002750BF"/>
    <w:rsid w:val="00276BBB"/>
    <w:rsid w:val="002778BB"/>
    <w:rsid w:val="00283F9E"/>
    <w:rsid w:val="002864A2"/>
    <w:rsid w:val="0028768F"/>
    <w:rsid w:val="002877CB"/>
    <w:rsid w:val="00291BB1"/>
    <w:rsid w:val="00291E28"/>
    <w:rsid w:val="00294110"/>
    <w:rsid w:val="00294C06"/>
    <w:rsid w:val="0029510E"/>
    <w:rsid w:val="00295E08"/>
    <w:rsid w:val="00297D7D"/>
    <w:rsid w:val="002A1674"/>
    <w:rsid w:val="002A2D00"/>
    <w:rsid w:val="002A36AC"/>
    <w:rsid w:val="002A3D5E"/>
    <w:rsid w:val="002A55E2"/>
    <w:rsid w:val="002A580E"/>
    <w:rsid w:val="002A62F7"/>
    <w:rsid w:val="002A6716"/>
    <w:rsid w:val="002A7AA6"/>
    <w:rsid w:val="002B1AD2"/>
    <w:rsid w:val="002B34E2"/>
    <w:rsid w:val="002B3756"/>
    <w:rsid w:val="002B38C3"/>
    <w:rsid w:val="002B3B34"/>
    <w:rsid w:val="002B4C4F"/>
    <w:rsid w:val="002B6AE6"/>
    <w:rsid w:val="002B7067"/>
    <w:rsid w:val="002B7661"/>
    <w:rsid w:val="002B7B76"/>
    <w:rsid w:val="002C0047"/>
    <w:rsid w:val="002C1418"/>
    <w:rsid w:val="002C1AEB"/>
    <w:rsid w:val="002C31DB"/>
    <w:rsid w:val="002C4BAB"/>
    <w:rsid w:val="002C5867"/>
    <w:rsid w:val="002C5C92"/>
    <w:rsid w:val="002C6514"/>
    <w:rsid w:val="002C6CF0"/>
    <w:rsid w:val="002C6E61"/>
    <w:rsid w:val="002C795E"/>
    <w:rsid w:val="002D0D50"/>
    <w:rsid w:val="002D129E"/>
    <w:rsid w:val="002D2B29"/>
    <w:rsid w:val="002D4439"/>
    <w:rsid w:val="002D4A43"/>
    <w:rsid w:val="002D510A"/>
    <w:rsid w:val="002D6AB4"/>
    <w:rsid w:val="002D7A20"/>
    <w:rsid w:val="002D7EF8"/>
    <w:rsid w:val="002E10B1"/>
    <w:rsid w:val="002E21CB"/>
    <w:rsid w:val="002E637C"/>
    <w:rsid w:val="002E6DF5"/>
    <w:rsid w:val="002F1286"/>
    <w:rsid w:val="002F2072"/>
    <w:rsid w:val="002F2E9B"/>
    <w:rsid w:val="002F3301"/>
    <w:rsid w:val="002F361D"/>
    <w:rsid w:val="002F40A5"/>
    <w:rsid w:val="002F4744"/>
    <w:rsid w:val="002F4B66"/>
    <w:rsid w:val="002F5439"/>
    <w:rsid w:val="002F6FEB"/>
    <w:rsid w:val="002F71BC"/>
    <w:rsid w:val="002F722F"/>
    <w:rsid w:val="002F77D1"/>
    <w:rsid w:val="00303DE0"/>
    <w:rsid w:val="003067E2"/>
    <w:rsid w:val="00307D5B"/>
    <w:rsid w:val="00311E09"/>
    <w:rsid w:val="0031247C"/>
    <w:rsid w:val="0031474D"/>
    <w:rsid w:val="00315474"/>
    <w:rsid w:val="0031661B"/>
    <w:rsid w:val="00316880"/>
    <w:rsid w:val="0031740E"/>
    <w:rsid w:val="00317566"/>
    <w:rsid w:val="0032029C"/>
    <w:rsid w:val="00321C35"/>
    <w:rsid w:val="00321E91"/>
    <w:rsid w:val="00325CE1"/>
    <w:rsid w:val="003274F5"/>
    <w:rsid w:val="003276F8"/>
    <w:rsid w:val="003305C9"/>
    <w:rsid w:val="003308FE"/>
    <w:rsid w:val="00331C40"/>
    <w:rsid w:val="00332013"/>
    <w:rsid w:val="003343C4"/>
    <w:rsid w:val="0033456B"/>
    <w:rsid w:val="00334929"/>
    <w:rsid w:val="0033551E"/>
    <w:rsid w:val="00335CDE"/>
    <w:rsid w:val="00335F09"/>
    <w:rsid w:val="003362F5"/>
    <w:rsid w:val="00336ADE"/>
    <w:rsid w:val="00336EC7"/>
    <w:rsid w:val="00340FBD"/>
    <w:rsid w:val="003410D1"/>
    <w:rsid w:val="00341412"/>
    <w:rsid w:val="00341498"/>
    <w:rsid w:val="003423AC"/>
    <w:rsid w:val="003438AD"/>
    <w:rsid w:val="00343A92"/>
    <w:rsid w:val="00344091"/>
    <w:rsid w:val="0034473B"/>
    <w:rsid w:val="003448DC"/>
    <w:rsid w:val="00344DE1"/>
    <w:rsid w:val="003507DC"/>
    <w:rsid w:val="00353207"/>
    <w:rsid w:val="003536D6"/>
    <w:rsid w:val="00353DBF"/>
    <w:rsid w:val="003560B3"/>
    <w:rsid w:val="003564C8"/>
    <w:rsid w:val="003569EE"/>
    <w:rsid w:val="00356DC3"/>
    <w:rsid w:val="003576C5"/>
    <w:rsid w:val="00361226"/>
    <w:rsid w:val="00362363"/>
    <w:rsid w:val="00363D8E"/>
    <w:rsid w:val="00364DF0"/>
    <w:rsid w:val="00372BAF"/>
    <w:rsid w:val="00373153"/>
    <w:rsid w:val="00373756"/>
    <w:rsid w:val="00373E8B"/>
    <w:rsid w:val="003746A0"/>
    <w:rsid w:val="00375A3F"/>
    <w:rsid w:val="00376525"/>
    <w:rsid w:val="00376A2E"/>
    <w:rsid w:val="00376B7F"/>
    <w:rsid w:val="00376E47"/>
    <w:rsid w:val="00377185"/>
    <w:rsid w:val="003775DF"/>
    <w:rsid w:val="00380376"/>
    <w:rsid w:val="00380D51"/>
    <w:rsid w:val="003812C1"/>
    <w:rsid w:val="0038147A"/>
    <w:rsid w:val="00382BB1"/>
    <w:rsid w:val="00382DF8"/>
    <w:rsid w:val="00382FAF"/>
    <w:rsid w:val="0038333B"/>
    <w:rsid w:val="00383556"/>
    <w:rsid w:val="003838AD"/>
    <w:rsid w:val="00385C85"/>
    <w:rsid w:val="0039015E"/>
    <w:rsid w:val="00390780"/>
    <w:rsid w:val="00391319"/>
    <w:rsid w:val="003956B8"/>
    <w:rsid w:val="00395786"/>
    <w:rsid w:val="00397D52"/>
    <w:rsid w:val="003A25B0"/>
    <w:rsid w:val="003A28E2"/>
    <w:rsid w:val="003A35CE"/>
    <w:rsid w:val="003A4730"/>
    <w:rsid w:val="003B169F"/>
    <w:rsid w:val="003B29AA"/>
    <w:rsid w:val="003B3D12"/>
    <w:rsid w:val="003B4CC8"/>
    <w:rsid w:val="003B535E"/>
    <w:rsid w:val="003B6EB9"/>
    <w:rsid w:val="003B7586"/>
    <w:rsid w:val="003C0AAC"/>
    <w:rsid w:val="003C1453"/>
    <w:rsid w:val="003C17DA"/>
    <w:rsid w:val="003C1DF4"/>
    <w:rsid w:val="003C21BA"/>
    <w:rsid w:val="003C296F"/>
    <w:rsid w:val="003C65D0"/>
    <w:rsid w:val="003C78B7"/>
    <w:rsid w:val="003D02E4"/>
    <w:rsid w:val="003D0525"/>
    <w:rsid w:val="003E30D5"/>
    <w:rsid w:val="003E38A7"/>
    <w:rsid w:val="003E3ADD"/>
    <w:rsid w:val="003E4D95"/>
    <w:rsid w:val="003E627C"/>
    <w:rsid w:val="003E6899"/>
    <w:rsid w:val="003E6D51"/>
    <w:rsid w:val="003E6E17"/>
    <w:rsid w:val="003F1B9F"/>
    <w:rsid w:val="003F2EE4"/>
    <w:rsid w:val="003F3C6C"/>
    <w:rsid w:val="003F4D20"/>
    <w:rsid w:val="003F50A6"/>
    <w:rsid w:val="003F52E0"/>
    <w:rsid w:val="003F565B"/>
    <w:rsid w:val="003F5F64"/>
    <w:rsid w:val="003F6AA5"/>
    <w:rsid w:val="00400332"/>
    <w:rsid w:val="0040037A"/>
    <w:rsid w:val="004008F9"/>
    <w:rsid w:val="00402CF9"/>
    <w:rsid w:val="0040325C"/>
    <w:rsid w:val="00404AF9"/>
    <w:rsid w:val="00406297"/>
    <w:rsid w:val="004076CD"/>
    <w:rsid w:val="00410AC1"/>
    <w:rsid w:val="00413806"/>
    <w:rsid w:val="004140E7"/>
    <w:rsid w:val="00414498"/>
    <w:rsid w:val="00414B7E"/>
    <w:rsid w:val="004153EC"/>
    <w:rsid w:val="00415A00"/>
    <w:rsid w:val="00416F4C"/>
    <w:rsid w:val="0042043F"/>
    <w:rsid w:val="00423E34"/>
    <w:rsid w:val="00424531"/>
    <w:rsid w:val="004246F4"/>
    <w:rsid w:val="00425983"/>
    <w:rsid w:val="00425B84"/>
    <w:rsid w:val="00425FF7"/>
    <w:rsid w:val="004301EE"/>
    <w:rsid w:val="00430CC2"/>
    <w:rsid w:val="004327E1"/>
    <w:rsid w:val="004370DA"/>
    <w:rsid w:val="00437154"/>
    <w:rsid w:val="00437B32"/>
    <w:rsid w:val="00442CB8"/>
    <w:rsid w:val="00443E7C"/>
    <w:rsid w:val="00445B48"/>
    <w:rsid w:val="004461D1"/>
    <w:rsid w:val="00446364"/>
    <w:rsid w:val="00447FA5"/>
    <w:rsid w:val="0045012F"/>
    <w:rsid w:val="004503E6"/>
    <w:rsid w:val="00450916"/>
    <w:rsid w:val="004511E2"/>
    <w:rsid w:val="00451407"/>
    <w:rsid w:val="004525E5"/>
    <w:rsid w:val="004526E6"/>
    <w:rsid w:val="004528D5"/>
    <w:rsid w:val="00452EA0"/>
    <w:rsid w:val="00453EF1"/>
    <w:rsid w:val="00454664"/>
    <w:rsid w:val="00454BA6"/>
    <w:rsid w:val="00455B04"/>
    <w:rsid w:val="00457022"/>
    <w:rsid w:val="004572C4"/>
    <w:rsid w:val="00460E34"/>
    <w:rsid w:val="0046237E"/>
    <w:rsid w:val="004640A7"/>
    <w:rsid w:val="004657BB"/>
    <w:rsid w:val="00465E67"/>
    <w:rsid w:val="004663A8"/>
    <w:rsid w:val="004679C4"/>
    <w:rsid w:val="00471761"/>
    <w:rsid w:val="0047184B"/>
    <w:rsid w:val="004721AA"/>
    <w:rsid w:val="0047333A"/>
    <w:rsid w:val="00474C35"/>
    <w:rsid w:val="00475715"/>
    <w:rsid w:val="00475BE6"/>
    <w:rsid w:val="00475C01"/>
    <w:rsid w:val="0047631D"/>
    <w:rsid w:val="00477392"/>
    <w:rsid w:val="00477A47"/>
    <w:rsid w:val="0048008E"/>
    <w:rsid w:val="00480329"/>
    <w:rsid w:val="004807CB"/>
    <w:rsid w:val="004813DE"/>
    <w:rsid w:val="004821DB"/>
    <w:rsid w:val="00484CCE"/>
    <w:rsid w:val="004851E1"/>
    <w:rsid w:val="00486C45"/>
    <w:rsid w:val="00486ED7"/>
    <w:rsid w:val="004876E3"/>
    <w:rsid w:val="004936E7"/>
    <w:rsid w:val="004948AB"/>
    <w:rsid w:val="00495246"/>
    <w:rsid w:val="0049530E"/>
    <w:rsid w:val="00497C91"/>
    <w:rsid w:val="004A0466"/>
    <w:rsid w:val="004A1466"/>
    <w:rsid w:val="004A176B"/>
    <w:rsid w:val="004A2017"/>
    <w:rsid w:val="004A2EF7"/>
    <w:rsid w:val="004A5652"/>
    <w:rsid w:val="004A5938"/>
    <w:rsid w:val="004A5B3E"/>
    <w:rsid w:val="004A64F3"/>
    <w:rsid w:val="004A6995"/>
    <w:rsid w:val="004A7079"/>
    <w:rsid w:val="004B0051"/>
    <w:rsid w:val="004B3134"/>
    <w:rsid w:val="004B31EF"/>
    <w:rsid w:val="004B386D"/>
    <w:rsid w:val="004B4DE5"/>
    <w:rsid w:val="004B5C8F"/>
    <w:rsid w:val="004B5E5D"/>
    <w:rsid w:val="004B7FCE"/>
    <w:rsid w:val="004C066C"/>
    <w:rsid w:val="004C32D8"/>
    <w:rsid w:val="004C457C"/>
    <w:rsid w:val="004C796D"/>
    <w:rsid w:val="004C7C01"/>
    <w:rsid w:val="004D100E"/>
    <w:rsid w:val="004D28AA"/>
    <w:rsid w:val="004D2FE2"/>
    <w:rsid w:val="004D3FDE"/>
    <w:rsid w:val="004D4968"/>
    <w:rsid w:val="004D4B12"/>
    <w:rsid w:val="004D7DA9"/>
    <w:rsid w:val="004E39D0"/>
    <w:rsid w:val="004E51A9"/>
    <w:rsid w:val="004E5946"/>
    <w:rsid w:val="004E625D"/>
    <w:rsid w:val="004E67F1"/>
    <w:rsid w:val="004E6DE9"/>
    <w:rsid w:val="004E7A7D"/>
    <w:rsid w:val="004F0007"/>
    <w:rsid w:val="004F24F4"/>
    <w:rsid w:val="004F276F"/>
    <w:rsid w:val="004F31A4"/>
    <w:rsid w:val="004F3ED2"/>
    <w:rsid w:val="004F4C4E"/>
    <w:rsid w:val="004F4FF1"/>
    <w:rsid w:val="004F5083"/>
    <w:rsid w:val="004F520D"/>
    <w:rsid w:val="004F6BF5"/>
    <w:rsid w:val="004F7AC1"/>
    <w:rsid w:val="004F7F7D"/>
    <w:rsid w:val="00501C7A"/>
    <w:rsid w:val="00502D49"/>
    <w:rsid w:val="0050303A"/>
    <w:rsid w:val="00504821"/>
    <w:rsid w:val="00504D12"/>
    <w:rsid w:val="005050EC"/>
    <w:rsid w:val="00510705"/>
    <w:rsid w:val="00513C7E"/>
    <w:rsid w:val="00513CA7"/>
    <w:rsid w:val="00514A88"/>
    <w:rsid w:val="005153AF"/>
    <w:rsid w:val="00515D5E"/>
    <w:rsid w:val="00516C43"/>
    <w:rsid w:val="005209E2"/>
    <w:rsid w:val="005213A7"/>
    <w:rsid w:val="00521A94"/>
    <w:rsid w:val="00521AB5"/>
    <w:rsid w:val="00522213"/>
    <w:rsid w:val="00522AEB"/>
    <w:rsid w:val="005233A2"/>
    <w:rsid w:val="005239D6"/>
    <w:rsid w:val="0052406E"/>
    <w:rsid w:val="005249AE"/>
    <w:rsid w:val="0052526B"/>
    <w:rsid w:val="005276C9"/>
    <w:rsid w:val="00530FEE"/>
    <w:rsid w:val="005331AE"/>
    <w:rsid w:val="0053326B"/>
    <w:rsid w:val="005332AD"/>
    <w:rsid w:val="00533FFC"/>
    <w:rsid w:val="0053496B"/>
    <w:rsid w:val="00534FA1"/>
    <w:rsid w:val="00537366"/>
    <w:rsid w:val="0053751D"/>
    <w:rsid w:val="00537D31"/>
    <w:rsid w:val="005419E3"/>
    <w:rsid w:val="00543BDC"/>
    <w:rsid w:val="0054502F"/>
    <w:rsid w:val="00545526"/>
    <w:rsid w:val="00547533"/>
    <w:rsid w:val="005479A6"/>
    <w:rsid w:val="00550F65"/>
    <w:rsid w:val="0055123B"/>
    <w:rsid w:val="0055261A"/>
    <w:rsid w:val="005538C3"/>
    <w:rsid w:val="00556B47"/>
    <w:rsid w:val="005572AC"/>
    <w:rsid w:val="005606AF"/>
    <w:rsid w:val="00560F6A"/>
    <w:rsid w:val="00561A9B"/>
    <w:rsid w:val="00562AC9"/>
    <w:rsid w:val="00562C06"/>
    <w:rsid w:val="00562DFC"/>
    <w:rsid w:val="00563C81"/>
    <w:rsid w:val="0056517F"/>
    <w:rsid w:val="00565BDB"/>
    <w:rsid w:val="005664EA"/>
    <w:rsid w:val="00567386"/>
    <w:rsid w:val="00570EF0"/>
    <w:rsid w:val="005712C8"/>
    <w:rsid w:val="0057276C"/>
    <w:rsid w:val="005746E3"/>
    <w:rsid w:val="0057662D"/>
    <w:rsid w:val="005769E2"/>
    <w:rsid w:val="00576D1C"/>
    <w:rsid w:val="00577734"/>
    <w:rsid w:val="00577CC0"/>
    <w:rsid w:val="00580CCA"/>
    <w:rsid w:val="00581158"/>
    <w:rsid w:val="005814E1"/>
    <w:rsid w:val="00581600"/>
    <w:rsid w:val="00581974"/>
    <w:rsid w:val="00582FB0"/>
    <w:rsid w:val="005833DE"/>
    <w:rsid w:val="005838E7"/>
    <w:rsid w:val="00584E60"/>
    <w:rsid w:val="00585369"/>
    <w:rsid w:val="00585E86"/>
    <w:rsid w:val="00586BFA"/>
    <w:rsid w:val="005904EA"/>
    <w:rsid w:val="00590596"/>
    <w:rsid w:val="00590A26"/>
    <w:rsid w:val="00590CB9"/>
    <w:rsid w:val="00591768"/>
    <w:rsid w:val="005920E8"/>
    <w:rsid w:val="00594941"/>
    <w:rsid w:val="00594B06"/>
    <w:rsid w:val="0059567A"/>
    <w:rsid w:val="00597E4D"/>
    <w:rsid w:val="005A097A"/>
    <w:rsid w:val="005A1149"/>
    <w:rsid w:val="005A2CF2"/>
    <w:rsid w:val="005A3C1C"/>
    <w:rsid w:val="005A4EC0"/>
    <w:rsid w:val="005A53EA"/>
    <w:rsid w:val="005A5D62"/>
    <w:rsid w:val="005A611A"/>
    <w:rsid w:val="005B6085"/>
    <w:rsid w:val="005D053D"/>
    <w:rsid w:val="005D17D9"/>
    <w:rsid w:val="005D1DB2"/>
    <w:rsid w:val="005D27B7"/>
    <w:rsid w:val="005D3B74"/>
    <w:rsid w:val="005D3BCF"/>
    <w:rsid w:val="005D4D21"/>
    <w:rsid w:val="005D5447"/>
    <w:rsid w:val="005D6820"/>
    <w:rsid w:val="005D7912"/>
    <w:rsid w:val="005E0337"/>
    <w:rsid w:val="005E0949"/>
    <w:rsid w:val="005E1333"/>
    <w:rsid w:val="005E30B5"/>
    <w:rsid w:val="005E4575"/>
    <w:rsid w:val="005E602C"/>
    <w:rsid w:val="005E699F"/>
    <w:rsid w:val="005F0EF8"/>
    <w:rsid w:val="005F11FF"/>
    <w:rsid w:val="005F3E45"/>
    <w:rsid w:val="005F406E"/>
    <w:rsid w:val="005F5362"/>
    <w:rsid w:val="005F6192"/>
    <w:rsid w:val="00600C44"/>
    <w:rsid w:val="00601851"/>
    <w:rsid w:val="00601B4E"/>
    <w:rsid w:val="00602204"/>
    <w:rsid w:val="0060313A"/>
    <w:rsid w:val="00605032"/>
    <w:rsid w:val="006065FD"/>
    <w:rsid w:val="00606CEC"/>
    <w:rsid w:val="00607B2F"/>
    <w:rsid w:val="00611A3A"/>
    <w:rsid w:val="006125BF"/>
    <w:rsid w:val="006127CF"/>
    <w:rsid w:val="0061325C"/>
    <w:rsid w:val="006132E5"/>
    <w:rsid w:val="00613771"/>
    <w:rsid w:val="00613A90"/>
    <w:rsid w:val="00614601"/>
    <w:rsid w:val="00614E45"/>
    <w:rsid w:val="00615D0F"/>
    <w:rsid w:val="00615FA5"/>
    <w:rsid w:val="006168E5"/>
    <w:rsid w:val="00617892"/>
    <w:rsid w:val="006215FA"/>
    <w:rsid w:val="00622FA3"/>
    <w:rsid w:val="00622FDE"/>
    <w:rsid w:val="00624331"/>
    <w:rsid w:val="00624AC9"/>
    <w:rsid w:val="00624BDF"/>
    <w:rsid w:val="00624F5E"/>
    <w:rsid w:val="00625945"/>
    <w:rsid w:val="0062608A"/>
    <w:rsid w:val="00626574"/>
    <w:rsid w:val="006267FF"/>
    <w:rsid w:val="00627140"/>
    <w:rsid w:val="00630BC5"/>
    <w:rsid w:val="006329F3"/>
    <w:rsid w:val="00633975"/>
    <w:rsid w:val="00633B3B"/>
    <w:rsid w:val="00634B37"/>
    <w:rsid w:val="006353D7"/>
    <w:rsid w:val="00635AFA"/>
    <w:rsid w:val="00636BAE"/>
    <w:rsid w:val="00637445"/>
    <w:rsid w:val="00641786"/>
    <w:rsid w:val="00642B3C"/>
    <w:rsid w:val="006439FA"/>
    <w:rsid w:val="0064431C"/>
    <w:rsid w:val="006444BD"/>
    <w:rsid w:val="00645252"/>
    <w:rsid w:val="00645AEC"/>
    <w:rsid w:val="00646862"/>
    <w:rsid w:val="00646C92"/>
    <w:rsid w:val="00646EC9"/>
    <w:rsid w:val="00651CD2"/>
    <w:rsid w:val="0065265D"/>
    <w:rsid w:val="00654380"/>
    <w:rsid w:val="00654810"/>
    <w:rsid w:val="006548C6"/>
    <w:rsid w:val="006550A9"/>
    <w:rsid w:val="00656131"/>
    <w:rsid w:val="0065641B"/>
    <w:rsid w:val="006572E0"/>
    <w:rsid w:val="00657FA5"/>
    <w:rsid w:val="0066198D"/>
    <w:rsid w:val="006620B1"/>
    <w:rsid w:val="00662F4E"/>
    <w:rsid w:val="0066376C"/>
    <w:rsid w:val="00663EC1"/>
    <w:rsid w:val="00664179"/>
    <w:rsid w:val="006656DE"/>
    <w:rsid w:val="00666D2C"/>
    <w:rsid w:val="006672B5"/>
    <w:rsid w:val="00670F46"/>
    <w:rsid w:val="0067152C"/>
    <w:rsid w:val="00672296"/>
    <w:rsid w:val="006733BA"/>
    <w:rsid w:val="00673729"/>
    <w:rsid w:val="0067404B"/>
    <w:rsid w:val="00674A66"/>
    <w:rsid w:val="00674D91"/>
    <w:rsid w:val="006758A0"/>
    <w:rsid w:val="00676682"/>
    <w:rsid w:val="00676781"/>
    <w:rsid w:val="0067764A"/>
    <w:rsid w:val="00677D83"/>
    <w:rsid w:val="006806AA"/>
    <w:rsid w:val="00680FEF"/>
    <w:rsid w:val="0068122F"/>
    <w:rsid w:val="00681746"/>
    <w:rsid w:val="00683B80"/>
    <w:rsid w:val="00683E91"/>
    <w:rsid w:val="00684EEC"/>
    <w:rsid w:val="00686A44"/>
    <w:rsid w:val="00686B0C"/>
    <w:rsid w:val="00687038"/>
    <w:rsid w:val="00687476"/>
    <w:rsid w:val="006874F3"/>
    <w:rsid w:val="006879E8"/>
    <w:rsid w:val="00687D40"/>
    <w:rsid w:val="0069136D"/>
    <w:rsid w:val="006944DD"/>
    <w:rsid w:val="006946C2"/>
    <w:rsid w:val="00696EB3"/>
    <w:rsid w:val="006972C6"/>
    <w:rsid w:val="00697B32"/>
    <w:rsid w:val="006A0370"/>
    <w:rsid w:val="006A07EA"/>
    <w:rsid w:val="006A0A3C"/>
    <w:rsid w:val="006A10A2"/>
    <w:rsid w:val="006A12CB"/>
    <w:rsid w:val="006A2101"/>
    <w:rsid w:val="006A244F"/>
    <w:rsid w:val="006A3013"/>
    <w:rsid w:val="006A35B2"/>
    <w:rsid w:val="006A41BD"/>
    <w:rsid w:val="006A4298"/>
    <w:rsid w:val="006A4748"/>
    <w:rsid w:val="006A4AC6"/>
    <w:rsid w:val="006A588D"/>
    <w:rsid w:val="006A644B"/>
    <w:rsid w:val="006A68E7"/>
    <w:rsid w:val="006A77B6"/>
    <w:rsid w:val="006A7B1E"/>
    <w:rsid w:val="006B0058"/>
    <w:rsid w:val="006B04E7"/>
    <w:rsid w:val="006B1176"/>
    <w:rsid w:val="006B20EE"/>
    <w:rsid w:val="006B24C5"/>
    <w:rsid w:val="006B296C"/>
    <w:rsid w:val="006B3823"/>
    <w:rsid w:val="006B3CB6"/>
    <w:rsid w:val="006B4F6E"/>
    <w:rsid w:val="006B5E1B"/>
    <w:rsid w:val="006B7321"/>
    <w:rsid w:val="006C411D"/>
    <w:rsid w:val="006C4C13"/>
    <w:rsid w:val="006C4D30"/>
    <w:rsid w:val="006D0469"/>
    <w:rsid w:val="006D0B11"/>
    <w:rsid w:val="006D122B"/>
    <w:rsid w:val="006D1464"/>
    <w:rsid w:val="006D2B67"/>
    <w:rsid w:val="006D30B5"/>
    <w:rsid w:val="006D3D74"/>
    <w:rsid w:val="006D4014"/>
    <w:rsid w:val="006D4717"/>
    <w:rsid w:val="006E053C"/>
    <w:rsid w:val="006E090C"/>
    <w:rsid w:val="006E0F7F"/>
    <w:rsid w:val="006E2DA2"/>
    <w:rsid w:val="006E39CC"/>
    <w:rsid w:val="006E39E6"/>
    <w:rsid w:val="006E4E28"/>
    <w:rsid w:val="006E5406"/>
    <w:rsid w:val="006E5C42"/>
    <w:rsid w:val="006F0A76"/>
    <w:rsid w:val="006F15C1"/>
    <w:rsid w:val="006F18BF"/>
    <w:rsid w:val="006F2043"/>
    <w:rsid w:val="006F2413"/>
    <w:rsid w:val="006F2E51"/>
    <w:rsid w:val="006F35AE"/>
    <w:rsid w:val="006F3E5D"/>
    <w:rsid w:val="006F5EE7"/>
    <w:rsid w:val="006F6069"/>
    <w:rsid w:val="006F7247"/>
    <w:rsid w:val="00701658"/>
    <w:rsid w:val="00701991"/>
    <w:rsid w:val="00702354"/>
    <w:rsid w:val="00703167"/>
    <w:rsid w:val="007047A3"/>
    <w:rsid w:val="00705BE5"/>
    <w:rsid w:val="00705CAE"/>
    <w:rsid w:val="007063AD"/>
    <w:rsid w:val="007065C8"/>
    <w:rsid w:val="00706BBA"/>
    <w:rsid w:val="0070725A"/>
    <w:rsid w:val="007077FB"/>
    <w:rsid w:val="0070796B"/>
    <w:rsid w:val="0071214F"/>
    <w:rsid w:val="007126F2"/>
    <w:rsid w:val="007130B8"/>
    <w:rsid w:val="007132E9"/>
    <w:rsid w:val="00713A3F"/>
    <w:rsid w:val="00717022"/>
    <w:rsid w:val="00717482"/>
    <w:rsid w:val="007200D1"/>
    <w:rsid w:val="00720AB8"/>
    <w:rsid w:val="00720B35"/>
    <w:rsid w:val="00721B2B"/>
    <w:rsid w:val="00722A5D"/>
    <w:rsid w:val="00722C59"/>
    <w:rsid w:val="00722D06"/>
    <w:rsid w:val="00724678"/>
    <w:rsid w:val="00724E5B"/>
    <w:rsid w:val="00725A9E"/>
    <w:rsid w:val="007307E5"/>
    <w:rsid w:val="007322F8"/>
    <w:rsid w:val="0073284A"/>
    <w:rsid w:val="00735001"/>
    <w:rsid w:val="007360F9"/>
    <w:rsid w:val="0073610C"/>
    <w:rsid w:val="00737D4D"/>
    <w:rsid w:val="00741985"/>
    <w:rsid w:val="00741B71"/>
    <w:rsid w:val="00741B82"/>
    <w:rsid w:val="0074204A"/>
    <w:rsid w:val="00742164"/>
    <w:rsid w:val="00742E1B"/>
    <w:rsid w:val="00743D4C"/>
    <w:rsid w:val="007501B4"/>
    <w:rsid w:val="0075076A"/>
    <w:rsid w:val="007517EE"/>
    <w:rsid w:val="00752386"/>
    <w:rsid w:val="007523F7"/>
    <w:rsid w:val="00753D09"/>
    <w:rsid w:val="00753D7E"/>
    <w:rsid w:val="007549B7"/>
    <w:rsid w:val="00754DED"/>
    <w:rsid w:val="0075507A"/>
    <w:rsid w:val="00755532"/>
    <w:rsid w:val="0076097D"/>
    <w:rsid w:val="00761019"/>
    <w:rsid w:val="00761DA9"/>
    <w:rsid w:val="007626E8"/>
    <w:rsid w:val="0076333E"/>
    <w:rsid w:val="007635D5"/>
    <w:rsid w:val="007638DB"/>
    <w:rsid w:val="00763F34"/>
    <w:rsid w:val="0076718E"/>
    <w:rsid w:val="00767B15"/>
    <w:rsid w:val="00767DDE"/>
    <w:rsid w:val="007728B7"/>
    <w:rsid w:val="00773B41"/>
    <w:rsid w:val="0077400A"/>
    <w:rsid w:val="00774D04"/>
    <w:rsid w:val="00775617"/>
    <w:rsid w:val="0077581F"/>
    <w:rsid w:val="00775C75"/>
    <w:rsid w:val="007774EE"/>
    <w:rsid w:val="00780DCC"/>
    <w:rsid w:val="00783CBA"/>
    <w:rsid w:val="00785FEC"/>
    <w:rsid w:val="0078600F"/>
    <w:rsid w:val="007871B3"/>
    <w:rsid w:val="00787A77"/>
    <w:rsid w:val="0079028C"/>
    <w:rsid w:val="00791450"/>
    <w:rsid w:val="007914C0"/>
    <w:rsid w:val="00791B5B"/>
    <w:rsid w:val="00791EDB"/>
    <w:rsid w:val="0079344D"/>
    <w:rsid w:val="00793562"/>
    <w:rsid w:val="00793B8A"/>
    <w:rsid w:val="00793FB7"/>
    <w:rsid w:val="00795C0C"/>
    <w:rsid w:val="00796462"/>
    <w:rsid w:val="00796991"/>
    <w:rsid w:val="007A0364"/>
    <w:rsid w:val="007A040F"/>
    <w:rsid w:val="007A100E"/>
    <w:rsid w:val="007A265C"/>
    <w:rsid w:val="007A4599"/>
    <w:rsid w:val="007A45F3"/>
    <w:rsid w:val="007A5F18"/>
    <w:rsid w:val="007A6701"/>
    <w:rsid w:val="007A6D90"/>
    <w:rsid w:val="007A7F40"/>
    <w:rsid w:val="007B00FF"/>
    <w:rsid w:val="007B0307"/>
    <w:rsid w:val="007B49E5"/>
    <w:rsid w:val="007B5B14"/>
    <w:rsid w:val="007B6378"/>
    <w:rsid w:val="007B748A"/>
    <w:rsid w:val="007B79A8"/>
    <w:rsid w:val="007C2593"/>
    <w:rsid w:val="007C3554"/>
    <w:rsid w:val="007C44C6"/>
    <w:rsid w:val="007C55A6"/>
    <w:rsid w:val="007C7612"/>
    <w:rsid w:val="007C77A7"/>
    <w:rsid w:val="007D0220"/>
    <w:rsid w:val="007D1E90"/>
    <w:rsid w:val="007D3818"/>
    <w:rsid w:val="007D72E3"/>
    <w:rsid w:val="007D752E"/>
    <w:rsid w:val="007D7FB3"/>
    <w:rsid w:val="007E0AD5"/>
    <w:rsid w:val="007E2B65"/>
    <w:rsid w:val="007E370F"/>
    <w:rsid w:val="007E4685"/>
    <w:rsid w:val="007F08ED"/>
    <w:rsid w:val="007F0CF8"/>
    <w:rsid w:val="007F0ED9"/>
    <w:rsid w:val="007F2A96"/>
    <w:rsid w:val="007F79A3"/>
    <w:rsid w:val="008006E6"/>
    <w:rsid w:val="00800913"/>
    <w:rsid w:val="00800ACE"/>
    <w:rsid w:val="008025A0"/>
    <w:rsid w:val="0080413F"/>
    <w:rsid w:val="008054EE"/>
    <w:rsid w:val="00806068"/>
    <w:rsid w:val="008068B0"/>
    <w:rsid w:val="00806A03"/>
    <w:rsid w:val="0081086F"/>
    <w:rsid w:val="00810958"/>
    <w:rsid w:val="008110F5"/>
    <w:rsid w:val="008113A7"/>
    <w:rsid w:val="00814648"/>
    <w:rsid w:val="00815EBC"/>
    <w:rsid w:val="0082039A"/>
    <w:rsid w:val="00823217"/>
    <w:rsid w:val="008256CF"/>
    <w:rsid w:val="00825D82"/>
    <w:rsid w:val="00825F31"/>
    <w:rsid w:val="00825F91"/>
    <w:rsid w:val="00827506"/>
    <w:rsid w:val="00830C20"/>
    <w:rsid w:val="008313DB"/>
    <w:rsid w:val="008320C8"/>
    <w:rsid w:val="00832D59"/>
    <w:rsid w:val="00834E77"/>
    <w:rsid w:val="008353BC"/>
    <w:rsid w:val="00835F9D"/>
    <w:rsid w:val="00835FA7"/>
    <w:rsid w:val="0083606A"/>
    <w:rsid w:val="0083612F"/>
    <w:rsid w:val="00836F30"/>
    <w:rsid w:val="008378E5"/>
    <w:rsid w:val="00840C02"/>
    <w:rsid w:val="00842ADC"/>
    <w:rsid w:val="008430F2"/>
    <w:rsid w:val="0084373E"/>
    <w:rsid w:val="00843F5A"/>
    <w:rsid w:val="00843F92"/>
    <w:rsid w:val="0084438B"/>
    <w:rsid w:val="008449D0"/>
    <w:rsid w:val="00844AD0"/>
    <w:rsid w:val="00845E2F"/>
    <w:rsid w:val="00850FB9"/>
    <w:rsid w:val="00852286"/>
    <w:rsid w:val="008529A4"/>
    <w:rsid w:val="0085350E"/>
    <w:rsid w:val="00856BE3"/>
    <w:rsid w:val="00856CDF"/>
    <w:rsid w:val="00856F6D"/>
    <w:rsid w:val="00857C79"/>
    <w:rsid w:val="00861AA6"/>
    <w:rsid w:val="00862824"/>
    <w:rsid w:val="008638F9"/>
    <w:rsid w:val="00863ED9"/>
    <w:rsid w:val="0086530B"/>
    <w:rsid w:val="008655AE"/>
    <w:rsid w:val="008662F9"/>
    <w:rsid w:val="008707DC"/>
    <w:rsid w:val="00870CCB"/>
    <w:rsid w:val="00872415"/>
    <w:rsid w:val="008763D4"/>
    <w:rsid w:val="008768AE"/>
    <w:rsid w:val="0087728D"/>
    <w:rsid w:val="00877314"/>
    <w:rsid w:val="0087759E"/>
    <w:rsid w:val="008804E3"/>
    <w:rsid w:val="00882675"/>
    <w:rsid w:val="00882E61"/>
    <w:rsid w:val="0088349F"/>
    <w:rsid w:val="00883FA4"/>
    <w:rsid w:val="00886CB2"/>
    <w:rsid w:val="008873CF"/>
    <w:rsid w:val="008905E2"/>
    <w:rsid w:val="00890D01"/>
    <w:rsid w:val="00891400"/>
    <w:rsid w:val="008923A6"/>
    <w:rsid w:val="00892E07"/>
    <w:rsid w:val="0089391B"/>
    <w:rsid w:val="00894C9D"/>
    <w:rsid w:val="0089526A"/>
    <w:rsid w:val="00895518"/>
    <w:rsid w:val="0089612D"/>
    <w:rsid w:val="00896D68"/>
    <w:rsid w:val="00897389"/>
    <w:rsid w:val="00897E5D"/>
    <w:rsid w:val="008A062C"/>
    <w:rsid w:val="008A1F98"/>
    <w:rsid w:val="008A20E7"/>
    <w:rsid w:val="008A272D"/>
    <w:rsid w:val="008A3F88"/>
    <w:rsid w:val="008A64B3"/>
    <w:rsid w:val="008A7A70"/>
    <w:rsid w:val="008B07A6"/>
    <w:rsid w:val="008B633E"/>
    <w:rsid w:val="008C0645"/>
    <w:rsid w:val="008C0C3E"/>
    <w:rsid w:val="008C1D36"/>
    <w:rsid w:val="008C238A"/>
    <w:rsid w:val="008C24E2"/>
    <w:rsid w:val="008C2EED"/>
    <w:rsid w:val="008C4D28"/>
    <w:rsid w:val="008C630C"/>
    <w:rsid w:val="008C63FD"/>
    <w:rsid w:val="008C74A8"/>
    <w:rsid w:val="008D04FE"/>
    <w:rsid w:val="008D2EDD"/>
    <w:rsid w:val="008D4CB8"/>
    <w:rsid w:val="008D4D89"/>
    <w:rsid w:val="008D4F5A"/>
    <w:rsid w:val="008D5BBE"/>
    <w:rsid w:val="008D5DF5"/>
    <w:rsid w:val="008D7C00"/>
    <w:rsid w:val="008E1F47"/>
    <w:rsid w:val="008E1FF3"/>
    <w:rsid w:val="008E25AB"/>
    <w:rsid w:val="008E2790"/>
    <w:rsid w:val="008E3522"/>
    <w:rsid w:val="008E3827"/>
    <w:rsid w:val="008E4183"/>
    <w:rsid w:val="008E6024"/>
    <w:rsid w:val="008E6079"/>
    <w:rsid w:val="008E6684"/>
    <w:rsid w:val="008E7783"/>
    <w:rsid w:val="008E7B0C"/>
    <w:rsid w:val="008E7D2B"/>
    <w:rsid w:val="008F0834"/>
    <w:rsid w:val="008F1F4D"/>
    <w:rsid w:val="008F3CEC"/>
    <w:rsid w:val="008F5858"/>
    <w:rsid w:val="008F5930"/>
    <w:rsid w:val="008F683D"/>
    <w:rsid w:val="00900C0B"/>
    <w:rsid w:val="00902929"/>
    <w:rsid w:val="00905745"/>
    <w:rsid w:val="00911515"/>
    <w:rsid w:val="00911674"/>
    <w:rsid w:val="009116D8"/>
    <w:rsid w:val="00913273"/>
    <w:rsid w:val="00913C8A"/>
    <w:rsid w:val="009148C1"/>
    <w:rsid w:val="00914DEF"/>
    <w:rsid w:val="00916FED"/>
    <w:rsid w:val="009177B3"/>
    <w:rsid w:val="009206B9"/>
    <w:rsid w:val="00920920"/>
    <w:rsid w:val="00921068"/>
    <w:rsid w:val="00921E0D"/>
    <w:rsid w:val="00921FBF"/>
    <w:rsid w:val="00923943"/>
    <w:rsid w:val="00926ED8"/>
    <w:rsid w:val="00929F12"/>
    <w:rsid w:val="009318BC"/>
    <w:rsid w:val="00932295"/>
    <w:rsid w:val="0093405F"/>
    <w:rsid w:val="0093630A"/>
    <w:rsid w:val="009372AC"/>
    <w:rsid w:val="0093741E"/>
    <w:rsid w:val="009378E3"/>
    <w:rsid w:val="00937E9A"/>
    <w:rsid w:val="00942365"/>
    <w:rsid w:val="00943578"/>
    <w:rsid w:val="00944E8B"/>
    <w:rsid w:val="00945221"/>
    <w:rsid w:val="00945A57"/>
    <w:rsid w:val="00946436"/>
    <w:rsid w:val="00946591"/>
    <w:rsid w:val="0095010C"/>
    <w:rsid w:val="00950CFB"/>
    <w:rsid w:val="009514E8"/>
    <w:rsid w:val="00951FA1"/>
    <w:rsid w:val="00954A08"/>
    <w:rsid w:val="00955CAD"/>
    <w:rsid w:val="00955EA3"/>
    <w:rsid w:val="0095673D"/>
    <w:rsid w:val="00957E3F"/>
    <w:rsid w:val="00957ED4"/>
    <w:rsid w:val="00960B55"/>
    <w:rsid w:val="00960BF9"/>
    <w:rsid w:val="009621EF"/>
    <w:rsid w:val="009649B3"/>
    <w:rsid w:val="009649B5"/>
    <w:rsid w:val="0096539C"/>
    <w:rsid w:val="00966B7B"/>
    <w:rsid w:val="00966D49"/>
    <w:rsid w:val="00967EE0"/>
    <w:rsid w:val="00970B54"/>
    <w:rsid w:val="00970CA6"/>
    <w:rsid w:val="00970FD7"/>
    <w:rsid w:val="00971561"/>
    <w:rsid w:val="0097268F"/>
    <w:rsid w:val="00972F53"/>
    <w:rsid w:val="00973915"/>
    <w:rsid w:val="00973CCF"/>
    <w:rsid w:val="00974BC1"/>
    <w:rsid w:val="009759E7"/>
    <w:rsid w:val="0098081D"/>
    <w:rsid w:val="009812D2"/>
    <w:rsid w:val="00983367"/>
    <w:rsid w:val="00983A27"/>
    <w:rsid w:val="00983C5B"/>
    <w:rsid w:val="00983D3E"/>
    <w:rsid w:val="00983FA1"/>
    <w:rsid w:val="00985ECC"/>
    <w:rsid w:val="00986EF8"/>
    <w:rsid w:val="00987FE2"/>
    <w:rsid w:val="009906C4"/>
    <w:rsid w:val="00990930"/>
    <w:rsid w:val="00991658"/>
    <w:rsid w:val="00991CD4"/>
    <w:rsid w:val="00991F99"/>
    <w:rsid w:val="00992711"/>
    <w:rsid w:val="009935FA"/>
    <w:rsid w:val="00993D34"/>
    <w:rsid w:val="00994515"/>
    <w:rsid w:val="0099576C"/>
    <w:rsid w:val="009960E4"/>
    <w:rsid w:val="009963D8"/>
    <w:rsid w:val="00996EF1"/>
    <w:rsid w:val="009976F4"/>
    <w:rsid w:val="009A0498"/>
    <w:rsid w:val="009A0B3D"/>
    <w:rsid w:val="009A1771"/>
    <w:rsid w:val="009A2553"/>
    <w:rsid w:val="009A378C"/>
    <w:rsid w:val="009A3C22"/>
    <w:rsid w:val="009A70BB"/>
    <w:rsid w:val="009A71B2"/>
    <w:rsid w:val="009B02B5"/>
    <w:rsid w:val="009B076C"/>
    <w:rsid w:val="009B0AD9"/>
    <w:rsid w:val="009B13B8"/>
    <w:rsid w:val="009B2A50"/>
    <w:rsid w:val="009B5274"/>
    <w:rsid w:val="009B699A"/>
    <w:rsid w:val="009B7815"/>
    <w:rsid w:val="009C2147"/>
    <w:rsid w:val="009C3735"/>
    <w:rsid w:val="009C3ACF"/>
    <w:rsid w:val="009C3C21"/>
    <w:rsid w:val="009C50AD"/>
    <w:rsid w:val="009C693A"/>
    <w:rsid w:val="009D1FAF"/>
    <w:rsid w:val="009D21C2"/>
    <w:rsid w:val="009D40EA"/>
    <w:rsid w:val="009D5342"/>
    <w:rsid w:val="009D5A28"/>
    <w:rsid w:val="009D5F53"/>
    <w:rsid w:val="009D5F69"/>
    <w:rsid w:val="009E21C5"/>
    <w:rsid w:val="009E3C20"/>
    <w:rsid w:val="009E45E5"/>
    <w:rsid w:val="009E51DD"/>
    <w:rsid w:val="009E52BE"/>
    <w:rsid w:val="009E67FC"/>
    <w:rsid w:val="009F0551"/>
    <w:rsid w:val="009F1413"/>
    <w:rsid w:val="009F3964"/>
    <w:rsid w:val="009F3DDA"/>
    <w:rsid w:val="009F4514"/>
    <w:rsid w:val="009F760C"/>
    <w:rsid w:val="009F7F0A"/>
    <w:rsid w:val="00A00DDA"/>
    <w:rsid w:val="00A0256F"/>
    <w:rsid w:val="00A02CC4"/>
    <w:rsid w:val="00A03464"/>
    <w:rsid w:val="00A03465"/>
    <w:rsid w:val="00A03DD5"/>
    <w:rsid w:val="00A0444A"/>
    <w:rsid w:val="00A0559E"/>
    <w:rsid w:val="00A070CB"/>
    <w:rsid w:val="00A075EB"/>
    <w:rsid w:val="00A10254"/>
    <w:rsid w:val="00A1084B"/>
    <w:rsid w:val="00A10D71"/>
    <w:rsid w:val="00A142B3"/>
    <w:rsid w:val="00A143FE"/>
    <w:rsid w:val="00A15E6F"/>
    <w:rsid w:val="00A17593"/>
    <w:rsid w:val="00A21472"/>
    <w:rsid w:val="00A230CE"/>
    <w:rsid w:val="00A319EA"/>
    <w:rsid w:val="00A319FC"/>
    <w:rsid w:val="00A31F10"/>
    <w:rsid w:val="00A342EE"/>
    <w:rsid w:val="00A3640B"/>
    <w:rsid w:val="00A37E12"/>
    <w:rsid w:val="00A407FC"/>
    <w:rsid w:val="00A41D19"/>
    <w:rsid w:val="00A41FEF"/>
    <w:rsid w:val="00A42ABE"/>
    <w:rsid w:val="00A43DDA"/>
    <w:rsid w:val="00A47929"/>
    <w:rsid w:val="00A51BF0"/>
    <w:rsid w:val="00A524A1"/>
    <w:rsid w:val="00A52C22"/>
    <w:rsid w:val="00A53C6B"/>
    <w:rsid w:val="00A53D25"/>
    <w:rsid w:val="00A55B48"/>
    <w:rsid w:val="00A55BBC"/>
    <w:rsid w:val="00A56A8F"/>
    <w:rsid w:val="00A573E4"/>
    <w:rsid w:val="00A579B2"/>
    <w:rsid w:val="00A60DCD"/>
    <w:rsid w:val="00A61631"/>
    <w:rsid w:val="00A61A3D"/>
    <w:rsid w:val="00A61A8C"/>
    <w:rsid w:val="00A62513"/>
    <w:rsid w:val="00A6287F"/>
    <w:rsid w:val="00A63678"/>
    <w:rsid w:val="00A65637"/>
    <w:rsid w:val="00A6629C"/>
    <w:rsid w:val="00A67620"/>
    <w:rsid w:val="00A75974"/>
    <w:rsid w:val="00A76CD6"/>
    <w:rsid w:val="00A77FE9"/>
    <w:rsid w:val="00A80CA3"/>
    <w:rsid w:val="00A80CB5"/>
    <w:rsid w:val="00A81541"/>
    <w:rsid w:val="00A81CFD"/>
    <w:rsid w:val="00A81F1C"/>
    <w:rsid w:val="00A84274"/>
    <w:rsid w:val="00A84471"/>
    <w:rsid w:val="00A851D6"/>
    <w:rsid w:val="00A8586D"/>
    <w:rsid w:val="00A86293"/>
    <w:rsid w:val="00A86E80"/>
    <w:rsid w:val="00A87D1E"/>
    <w:rsid w:val="00A9033B"/>
    <w:rsid w:val="00A90AC0"/>
    <w:rsid w:val="00A90FBC"/>
    <w:rsid w:val="00A914AC"/>
    <w:rsid w:val="00A9204E"/>
    <w:rsid w:val="00A932FE"/>
    <w:rsid w:val="00A93F99"/>
    <w:rsid w:val="00A9690D"/>
    <w:rsid w:val="00A96BE4"/>
    <w:rsid w:val="00A97A92"/>
    <w:rsid w:val="00AA01BE"/>
    <w:rsid w:val="00AA1759"/>
    <w:rsid w:val="00AA1CD9"/>
    <w:rsid w:val="00AA20DF"/>
    <w:rsid w:val="00AA2311"/>
    <w:rsid w:val="00AA23E2"/>
    <w:rsid w:val="00AA471C"/>
    <w:rsid w:val="00AA517C"/>
    <w:rsid w:val="00AA73A4"/>
    <w:rsid w:val="00AA758D"/>
    <w:rsid w:val="00AA7CC6"/>
    <w:rsid w:val="00AA7DB8"/>
    <w:rsid w:val="00AB2516"/>
    <w:rsid w:val="00AB26CE"/>
    <w:rsid w:val="00AB3C89"/>
    <w:rsid w:val="00AB44DA"/>
    <w:rsid w:val="00AB6CB1"/>
    <w:rsid w:val="00AC0745"/>
    <w:rsid w:val="00AC09AF"/>
    <w:rsid w:val="00AC1D66"/>
    <w:rsid w:val="00AC1F0D"/>
    <w:rsid w:val="00AC289E"/>
    <w:rsid w:val="00AC4381"/>
    <w:rsid w:val="00AC4817"/>
    <w:rsid w:val="00AC697F"/>
    <w:rsid w:val="00AC6F1A"/>
    <w:rsid w:val="00AC7B67"/>
    <w:rsid w:val="00AD023C"/>
    <w:rsid w:val="00AD060D"/>
    <w:rsid w:val="00AD09F9"/>
    <w:rsid w:val="00AD1736"/>
    <w:rsid w:val="00AD2214"/>
    <w:rsid w:val="00AD461D"/>
    <w:rsid w:val="00AD4AAD"/>
    <w:rsid w:val="00AD566F"/>
    <w:rsid w:val="00AD57AA"/>
    <w:rsid w:val="00AD6D46"/>
    <w:rsid w:val="00AE1045"/>
    <w:rsid w:val="00AE3948"/>
    <w:rsid w:val="00AE3F8E"/>
    <w:rsid w:val="00AE498F"/>
    <w:rsid w:val="00AE4E08"/>
    <w:rsid w:val="00AE5D76"/>
    <w:rsid w:val="00AE6179"/>
    <w:rsid w:val="00AE7E86"/>
    <w:rsid w:val="00AF32D9"/>
    <w:rsid w:val="00AF3475"/>
    <w:rsid w:val="00AF51EA"/>
    <w:rsid w:val="00AF52E9"/>
    <w:rsid w:val="00AF706B"/>
    <w:rsid w:val="00AF73CD"/>
    <w:rsid w:val="00AF7AFC"/>
    <w:rsid w:val="00B01643"/>
    <w:rsid w:val="00B017C6"/>
    <w:rsid w:val="00B01F25"/>
    <w:rsid w:val="00B03236"/>
    <w:rsid w:val="00B07473"/>
    <w:rsid w:val="00B11215"/>
    <w:rsid w:val="00B116EC"/>
    <w:rsid w:val="00B13535"/>
    <w:rsid w:val="00B1380C"/>
    <w:rsid w:val="00B13C20"/>
    <w:rsid w:val="00B13DF8"/>
    <w:rsid w:val="00B15AFA"/>
    <w:rsid w:val="00B17CAB"/>
    <w:rsid w:val="00B200A0"/>
    <w:rsid w:val="00B21B5F"/>
    <w:rsid w:val="00B21EFD"/>
    <w:rsid w:val="00B22A3E"/>
    <w:rsid w:val="00B23F52"/>
    <w:rsid w:val="00B25FA5"/>
    <w:rsid w:val="00B2683E"/>
    <w:rsid w:val="00B31061"/>
    <w:rsid w:val="00B31D93"/>
    <w:rsid w:val="00B32E88"/>
    <w:rsid w:val="00B33979"/>
    <w:rsid w:val="00B33DCC"/>
    <w:rsid w:val="00B36797"/>
    <w:rsid w:val="00B36922"/>
    <w:rsid w:val="00B36E11"/>
    <w:rsid w:val="00B371DE"/>
    <w:rsid w:val="00B40794"/>
    <w:rsid w:val="00B40A16"/>
    <w:rsid w:val="00B421DB"/>
    <w:rsid w:val="00B42784"/>
    <w:rsid w:val="00B4289B"/>
    <w:rsid w:val="00B42B06"/>
    <w:rsid w:val="00B44D61"/>
    <w:rsid w:val="00B44E1E"/>
    <w:rsid w:val="00B45809"/>
    <w:rsid w:val="00B47B4A"/>
    <w:rsid w:val="00B47C12"/>
    <w:rsid w:val="00B5037D"/>
    <w:rsid w:val="00B508DD"/>
    <w:rsid w:val="00B50C05"/>
    <w:rsid w:val="00B522B1"/>
    <w:rsid w:val="00B52E10"/>
    <w:rsid w:val="00B53515"/>
    <w:rsid w:val="00B542BA"/>
    <w:rsid w:val="00B5503C"/>
    <w:rsid w:val="00B553D4"/>
    <w:rsid w:val="00B575A3"/>
    <w:rsid w:val="00B60235"/>
    <w:rsid w:val="00B612EB"/>
    <w:rsid w:val="00B62202"/>
    <w:rsid w:val="00B64B8D"/>
    <w:rsid w:val="00B6692F"/>
    <w:rsid w:val="00B66A17"/>
    <w:rsid w:val="00B67CDF"/>
    <w:rsid w:val="00B67FDB"/>
    <w:rsid w:val="00B709B4"/>
    <w:rsid w:val="00B716DC"/>
    <w:rsid w:val="00B7317C"/>
    <w:rsid w:val="00B73EBC"/>
    <w:rsid w:val="00B75A71"/>
    <w:rsid w:val="00B75FA2"/>
    <w:rsid w:val="00B76875"/>
    <w:rsid w:val="00B77F77"/>
    <w:rsid w:val="00B811C3"/>
    <w:rsid w:val="00B81286"/>
    <w:rsid w:val="00B82DB7"/>
    <w:rsid w:val="00B82DE9"/>
    <w:rsid w:val="00B85EC8"/>
    <w:rsid w:val="00B8680A"/>
    <w:rsid w:val="00B869EB"/>
    <w:rsid w:val="00B90835"/>
    <w:rsid w:val="00B9151C"/>
    <w:rsid w:val="00B923A1"/>
    <w:rsid w:val="00B927BB"/>
    <w:rsid w:val="00B936F6"/>
    <w:rsid w:val="00B949D0"/>
    <w:rsid w:val="00B94C5E"/>
    <w:rsid w:val="00B95D03"/>
    <w:rsid w:val="00B9630C"/>
    <w:rsid w:val="00B96416"/>
    <w:rsid w:val="00BA2C04"/>
    <w:rsid w:val="00BA3A8E"/>
    <w:rsid w:val="00BA3B89"/>
    <w:rsid w:val="00BA48DA"/>
    <w:rsid w:val="00BA4FB8"/>
    <w:rsid w:val="00BA7369"/>
    <w:rsid w:val="00BA7E34"/>
    <w:rsid w:val="00BB25AB"/>
    <w:rsid w:val="00BB3172"/>
    <w:rsid w:val="00BB31A0"/>
    <w:rsid w:val="00BB3664"/>
    <w:rsid w:val="00BB3DBE"/>
    <w:rsid w:val="00BB40F7"/>
    <w:rsid w:val="00BB5289"/>
    <w:rsid w:val="00BB5635"/>
    <w:rsid w:val="00BB6B23"/>
    <w:rsid w:val="00BC1474"/>
    <w:rsid w:val="00BC22B6"/>
    <w:rsid w:val="00BC32A2"/>
    <w:rsid w:val="00BC4392"/>
    <w:rsid w:val="00BC4651"/>
    <w:rsid w:val="00BC4F25"/>
    <w:rsid w:val="00BC5B9D"/>
    <w:rsid w:val="00BD0597"/>
    <w:rsid w:val="00BD0E11"/>
    <w:rsid w:val="00BD1923"/>
    <w:rsid w:val="00BD47DD"/>
    <w:rsid w:val="00BD49D2"/>
    <w:rsid w:val="00BD4AA9"/>
    <w:rsid w:val="00BD518B"/>
    <w:rsid w:val="00BD7A6C"/>
    <w:rsid w:val="00BE0C0E"/>
    <w:rsid w:val="00BE0D59"/>
    <w:rsid w:val="00BE0FDF"/>
    <w:rsid w:val="00BE1CF1"/>
    <w:rsid w:val="00BE1DD2"/>
    <w:rsid w:val="00BE2231"/>
    <w:rsid w:val="00BE224E"/>
    <w:rsid w:val="00BE3182"/>
    <w:rsid w:val="00BE3E92"/>
    <w:rsid w:val="00BE49FE"/>
    <w:rsid w:val="00BE4DFE"/>
    <w:rsid w:val="00BE5B04"/>
    <w:rsid w:val="00BE5C33"/>
    <w:rsid w:val="00BF04B7"/>
    <w:rsid w:val="00BF0644"/>
    <w:rsid w:val="00BF07CE"/>
    <w:rsid w:val="00BF0C0B"/>
    <w:rsid w:val="00BF107A"/>
    <w:rsid w:val="00BF24BD"/>
    <w:rsid w:val="00BF2712"/>
    <w:rsid w:val="00BF3392"/>
    <w:rsid w:val="00BF48EC"/>
    <w:rsid w:val="00BF4CCD"/>
    <w:rsid w:val="00BF53D6"/>
    <w:rsid w:val="00BF6134"/>
    <w:rsid w:val="00BF6C75"/>
    <w:rsid w:val="00BF734D"/>
    <w:rsid w:val="00BF77FE"/>
    <w:rsid w:val="00C000CC"/>
    <w:rsid w:val="00C00C87"/>
    <w:rsid w:val="00C03033"/>
    <w:rsid w:val="00C04E57"/>
    <w:rsid w:val="00C052B2"/>
    <w:rsid w:val="00C054DA"/>
    <w:rsid w:val="00C05F97"/>
    <w:rsid w:val="00C0691F"/>
    <w:rsid w:val="00C105D4"/>
    <w:rsid w:val="00C11973"/>
    <w:rsid w:val="00C11FAF"/>
    <w:rsid w:val="00C122CF"/>
    <w:rsid w:val="00C133AE"/>
    <w:rsid w:val="00C14E71"/>
    <w:rsid w:val="00C15CE1"/>
    <w:rsid w:val="00C200E2"/>
    <w:rsid w:val="00C20129"/>
    <w:rsid w:val="00C2021E"/>
    <w:rsid w:val="00C205A8"/>
    <w:rsid w:val="00C21AF7"/>
    <w:rsid w:val="00C21E15"/>
    <w:rsid w:val="00C2232F"/>
    <w:rsid w:val="00C243B6"/>
    <w:rsid w:val="00C26450"/>
    <w:rsid w:val="00C26459"/>
    <w:rsid w:val="00C26504"/>
    <w:rsid w:val="00C27214"/>
    <w:rsid w:val="00C275D6"/>
    <w:rsid w:val="00C2790E"/>
    <w:rsid w:val="00C302AA"/>
    <w:rsid w:val="00C31921"/>
    <w:rsid w:val="00C324FF"/>
    <w:rsid w:val="00C329C3"/>
    <w:rsid w:val="00C33272"/>
    <w:rsid w:val="00C33604"/>
    <w:rsid w:val="00C347C6"/>
    <w:rsid w:val="00C35117"/>
    <w:rsid w:val="00C354D5"/>
    <w:rsid w:val="00C36162"/>
    <w:rsid w:val="00C3718C"/>
    <w:rsid w:val="00C374FE"/>
    <w:rsid w:val="00C41634"/>
    <w:rsid w:val="00C44DDA"/>
    <w:rsid w:val="00C460B0"/>
    <w:rsid w:val="00C463DB"/>
    <w:rsid w:val="00C466CF"/>
    <w:rsid w:val="00C4720A"/>
    <w:rsid w:val="00C508EA"/>
    <w:rsid w:val="00C51B00"/>
    <w:rsid w:val="00C531DF"/>
    <w:rsid w:val="00C55738"/>
    <w:rsid w:val="00C57210"/>
    <w:rsid w:val="00C57590"/>
    <w:rsid w:val="00C57FDF"/>
    <w:rsid w:val="00C607AC"/>
    <w:rsid w:val="00C61055"/>
    <w:rsid w:val="00C616BF"/>
    <w:rsid w:val="00C61BCC"/>
    <w:rsid w:val="00C61EB1"/>
    <w:rsid w:val="00C62ECC"/>
    <w:rsid w:val="00C632C8"/>
    <w:rsid w:val="00C65B02"/>
    <w:rsid w:val="00C70E22"/>
    <w:rsid w:val="00C710F9"/>
    <w:rsid w:val="00C7214B"/>
    <w:rsid w:val="00C72748"/>
    <w:rsid w:val="00C739AE"/>
    <w:rsid w:val="00C73E8F"/>
    <w:rsid w:val="00C7492F"/>
    <w:rsid w:val="00C77225"/>
    <w:rsid w:val="00C778F4"/>
    <w:rsid w:val="00C77F62"/>
    <w:rsid w:val="00C80336"/>
    <w:rsid w:val="00C814E8"/>
    <w:rsid w:val="00C82090"/>
    <w:rsid w:val="00C8214A"/>
    <w:rsid w:val="00C82E7F"/>
    <w:rsid w:val="00C84B44"/>
    <w:rsid w:val="00C8563C"/>
    <w:rsid w:val="00C85A98"/>
    <w:rsid w:val="00C86AD4"/>
    <w:rsid w:val="00C91E5A"/>
    <w:rsid w:val="00C92760"/>
    <w:rsid w:val="00C92891"/>
    <w:rsid w:val="00C93336"/>
    <w:rsid w:val="00C93499"/>
    <w:rsid w:val="00C944DF"/>
    <w:rsid w:val="00C9532D"/>
    <w:rsid w:val="00C95737"/>
    <w:rsid w:val="00C96BF4"/>
    <w:rsid w:val="00C97A16"/>
    <w:rsid w:val="00CA06E0"/>
    <w:rsid w:val="00CA131C"/>
    <w:rsid w:val="00CA3760"/>
    <w:rsid w:val="00CA6B6C"/>
    <w:rsid w:val="00CA762D"/>
    <w:rsid w:val="00CA7DC4"/>
    <w:rsid w:val="00CB1E79"/>
    <w:rsid w:val="00CB3BFD"/>
    <w:rsid w:val="00CB44B5"/>
    <w:rsid w:val="00CB7E50"/>
    <w:rsid w:val="00CC3556"/>
    <w:rsid w:val="00CC4852"/>
    <w:rsid w:val="00CC555D"/>
    <w:rsid w:val="00CC5D3D"/>
    <w:rsid w:val="00CC6C7B"/>
    <w:rsid w:val="00CC7581"/>
    <w:rsid w:val="00CC7B24"/>
    <w:rsid w:val="00CD0ECC"/>
    <w:rsid w:val="00CD17D6"/>
    <w:rsid w:val="00CD1A25"/>
    <w:rsid w:val="00CD3DD0"/>
    <w:rsid w:val="00CD4BA7"/>
    <w:rsid w:val="00CD5CED"/>
    <w:rsid w:val="00CD7FBC"/>
    <w:rsid w:val="00CE024B"/>
    <w:rsid w:val="00CE1C03"/>
    <w:rsid w:val="00CE2656"/>
    <w:rsid w:val="00CE37EE"/>
    <w:rsid w:val="00CE39C4"/>
    <w:rsid w:val="00CE76B8"/>
    <w:rsid w:val="00CE7C16"/>
    <w:rsid w:val="00CF0B19"/>
    <w:rsid w:val="00CF15EA"/>
    <w:rsid w:val="00CF2226"/>
    <w:rsid w:val="00CF31F1"/>
    <w:rsid w:val="00CF4311"/>
    <w:rsid w:val="00CF4474"/>
    <w:rsid w:val="00CF5E38"/>
    <w:rsid w:val="00CF7429"/>
    <w:rsid w:val="00D001DF"/>
    <w:rsid w:val="00D0027D"/>
    <w:rsid w:val="00D00C2D"/>
    <w:rsid w:val="00D01BEA"/>
    <w:rsid w:val="00D02A6F"/>
    <w:rsid w:val="00D03470"/>
    <w:rsid w:val="00D05710"/>
    <w:rsid w:val="00D05733"/>
    <w:rsid w:val="00D063A4"/>
    <w:rsid w:val="00D07AC6"/>
    <w:rsid w:val="00D10A73"/>
    <w:rsid w:val="00D13E23"/>
    <w:rsid w:val="00D14FBC"/>
    <w:rsid w:val="00D158F2"/>
    <w:rsid w:val="00D161CD"/>
    <w:rsid w:val="00D165C4"/>
    <w:rsid w:val="00D16E7A"/>
    <w:rsid w:val="00D21B39"/>
    <w:rsid w:val="00D2353D"/>
    <w:rsid w:val="00D23F58"/>
    <w:rsid w:val="00D2502B"/>
    <w:rsid w:val="00D261CB"/>
    <w:rsid w:val="00D2703A"/>
    <w:rsid w:val="00D275B8"/>
    <w:rsid w:val="00D2761B"/>
    <w:rsid w:val="00D302C9"/>
    <w:rsid w:val="00D31253"/>
    <w:rsid w:val="00D3230B"/>
    <w:rsid w:val="00D330C2"/>
    <w:rsid w:val="00D33B09"/>
    <w:rsid w:val="00D3479C"/>
    <w:rsid w:val="00D347B1"/>
    <w:rsid w:val="00D34A2D"/>
    <w:rsid w:val="00D34C21"/>
    <w:rsid w:val="00D350B0"/>
    <w:rsid w:val="00D35610"/>
    <w:rsid w:val="00D358DD"/>
    <w:rsid w:val="00D36490"/>
    <w:rsid w:val="00D36835"/>
    <w:rsid w:val="00D379A7"/>
    <w:rsid w:val="00D40E4B"/>
    <w:rsid w:val="00D43402"/>
    <w:rsid w:val="00D435DC"/>
    <w:rsid w:val="00D43663"/>
    <w:rsid w:val="00D45F17"/>
    <w:rsid w:val="00D51ACB"/>
    <w:rsid w:val="00D51D5A"/>
    <w:rsid w:val="00D558BB"/>
    <w:rsid w:val="00D56511"/>
    <w:rsid w:val="00D57EC9"/>
    <w:rsid w:val="00D60258"/>
    <w:rsid w:val="00D603A9"/>
    <w:rsid w:val="00D62DA1"/>
    <w:rsid w:val="00D631A5"/>
    <w:rsid w:val="00D64C69"/>
    <w:rsid w:val="00D64DB2"/>
    <w:rsid w:val="00D6510B"/>
    <w:rsid w:val="00D66A49"/>
    <w:rsid w:val="00D67018"/>
    <w:rsid w:val="00D67347"/>
    <w:rsid w:val="00D71BC9"/>
    <w:rsid w:val="00D72C25"/>
    <w:rsid w:val="00D72F6A"/>
    <w:rsid w:val="00D73C51"/>
    <w:rsid w:val="00D75467"/>
    <w:rsid w:val="00D75BC0"/>
    <w:rsid w:val="00D775F1"/>
    <w:rsid w:val="00D77819"/>
    <w:rsid w:val="00D80F35"/>
    <w:rsid w:val="00D83A20"/>
    <w:rsid w:val="00D8445D"/>
    <w:rsid w:val="00D84FF8"/>
    <w:rsid w:val="00D859D6"/>
    <w:rsid w:val="00D85C36"/>
    <w:rsid w:val="00D85C4E"/>
    <w:rsid w:val="00D85F86"/>
    <w:rsid w:val="00D87509"/>
    <w:rsid w:val="00D876AF"/>
    <w:rsid w:val="00D90072"/>
    <w:rsid w:val="00D907C1"/>
    <w:rsid w:val="00D909F2"/>
    <w:rsid w:val="00D93AA5"/>
    <w:rsid w:val="00D9529B"/>
    <w:rsid w:val="00D95B20"/>
    <w:rsid w:val="00D962E5"/>
    <w:rsid w:val="00D967DD"/>
    <w:rsid w:val="00DA09F9"/>
    <w:rsid w:val="00DA0AE8"/>
    <w:rsid w:val="00DA0D69"/>
    <w:rsid w:val="00DA1AE6"/>
    <w:rsid w:val="00DA2594"/>
    <w:rsid w:val="00DA2A63"/>
    <w:rsid w:val="00DA3708"/>
    <w:rsid w:val="00DA6444"/>
    <w:rsid w:val="00DA725F"/>
    <w:rsid w:val="00DA756A"/>
    <w:rsid w:val="00DB0F1A"/>
    <w:rsid w:val="00DB2085"/>
    <w:rsid w:val="00DB2C33"/>
    <w:rsid w:val="00DB4083"/>
    <w:rsid w:val="00DB556C"/>
    <w:rsid w:val="00DB657C"/>
    <w:rsid w:val="00DB6C4A"/>
    <w:rsid w:val="00DB6DA5"/>
    <w:rsid w:val="00DB747D"/>
    <w:rsid w:val="00DC18D8"/>
    <w:rsid w:val="00DC25D1"/>
    <w:rsid w:val="00DC2731"/>
    <w:rsid w:val="00DC2896"/>
    <w:rsid w:val="00DC3CB3"/>
    <w:rsid w:val="00DC49E6"/>
    <w:rsid w:val="00DC54A4"/>
    <w:rsid w:val="00DC5CAD"/>
    <w:rsid w:val="00DC7621"/>
    <w:rsid w:val="00DD07A2"/>
    <w:rsid w:val="00DD15E7"/>
    <w:rsid w:val="00DD43DA"/>
    <w:rsid w:val="00DD44CA"/>
    <w:rsid w:val="00DD49D8"/>
    <w:rsid w:val="00DD5802"/>
    <w:rsid w:val="00DD6481"/>
    <w:rsid w:val="00DD70D5"/>
    <w:rsid w:val="00DE0319"/>
    <w:rsid w:val="00DE0D50"/>
    <w:rsid w:val="00DE28BC"/>
    <w:rsid w:val="00DE2B69"/>
    <w:rsid w:val="00DE2F10"/>
    <w:rsid w:val="00DE50EC"/>
    <w:rsid w:val="00DE51AA"/>
    <w:rsid w:val="00DE5C10"/>
    <w:rsid w:val="00DE5C4E"/>
    <w:rsid w:val="00DF1D86"/>
    <w:rsid w:val="00DF3EC8"/>
    <w:rsid w:val="00DF3FE5"/>
    <w:rsid w:val="00DF413E"/>
    <w:rsid w:val="00DF418C"/>
    <w:rsid w:val="00DF4932"/>
    <w:rsid w:val="00DF4ED7"/>
    <w:rsid w:val="00DF62D9"/>
    <w:rsid w:val="00DF6D3F"/>
    <w:rsid w:val="00DF7AE9"/>
    <w:rsid w:val="00E00841"/>
    <w:rsid w:val="00E021FF"/>
    <w:rsid w:val="00E02C83"/>
    <w:rsid w:val="00E0329E"/>
    <w:rsid w:val="00E042D1"/>
    <w:rsid w:val="00E04C98"/>
    <w:rsid w:val="00E0595D"/>
    <w:rsid w:val="00E060A2"/>
    <w:rsid w:val="00E06CC9"/>
    <w:rsid w:val="00E07646"/>
    <w:rsid w:val="00E07D82"/>
    <w:rsid w:val="00E10EE2"/>
    <w:rsid w:val="00E13770"/>
    <w:rsid w:val="00E13D7D"/>
    <w:rsid w:val="00E14C70"/>
    <w:rsid w:val="00E17033"/>
    <w:rsid w:val="00E2277D"/>
    <w:rsid w:val="00E22E82"/>
    <w:rsid w:val="00E237DB"/>
    <w:rsid w:val="00E245EB"/>
    <w:rsid w:val="00E24ABA"/>
    <w:rsid w:val="00E26FF1"/>
    <w:rsid w:val="00E30055"/>
    <w:rsid w:val="00E30D27"/>
    <w:rsid w:val="00E31693"/>
    <w:rsid w:val="00E31E0E"/>
    <w:rsid w:val="00E32AFA"/>
    <w:rsid w:val="00E32D00"/>
    <w:rsid w:val="00E3323F"/>
    <w:rsid w:val="00E33FCD"/>
    <w:rsid w:val="00E3486C"/>
    <w:rsid w:val="00E3516A"/>
    <w:rsid w:val="00E37F89"/>
    <w:rsid w:val="00E403FE"/>
    <w:rsid w:val="00E40938"/>
    <w:rsid w:val="00E42A00"/>
    <w:rsid w:val="00E42FF6"/>
    <w:rsid w:val="00E45266"/>
    <w:rsid w:val="00E4543E"/>
    <w:rsid w:val="00E46641"/>
    <w:rsid w:val="00E46ACB"/>
    <w:rsid w:val="00E47374"/>
    <w:rsid w:val="00E514D1"/>
    <w:rsid w:val="00E518A0"/>
    <w:rsid w:val="00E51CE0"/>
    <w:rsid w:val="00E546B7"/>
    <w:rsid w:val="00E55F40"/>
    <w:rsid w:val="00E56020"/>
    <w:rsid w:val="00E5696B"/>
    <w:rsid w:val="00E60AFC"/>
    <w:rsid w:val="00E610D4"/>
    <w:rsid w:val="00E62244"/>
    <w:rsid w:val="00E6250E"/>
    <w:rsid w:val="00E628F4"/>
    <w:rsid w:val="00E6361B"/>
    <w:rsid w:val="00E63FBC"/>
    <w:rsid w:val="00E6458D"/>
    <w:rsid w:val="00E66D22"/>
    <w:rsid w:val="00E67B99"/>
    <w:rsid w:val="00E71EE9"/>
    <w:rsid w:val="00E724F9"/>
    <w:rsid w:val="00E72FE1"/>
    <w:rsid w:val="00E73CFA"/>
    <w:rsid w:val="00E743EA"/>
    <w:rsid w:val="00E7458F"/>
    <w:rsid w:val="00E74A65"/>
    <w:rsid w:val="00E76794"/>
    <w:rsid w:val="00E76900"/>
    <w:rsid w:val="00E77D49"/>
    <w:rsid w:val="00E803E6"/>
    <w:rsid w:val="00E82026"/>
    <w:rsid w:val="00E8202C"/>
    <w:rsid w:val="00E82127"/>
    <w:rsid w:val="00E85F2E"/>
    <w:rsid w:val="00E865C9"/>
    <w:rsid w:val="00E8688C"/>
    <w:rsid w:val="00E9003A"/>
    <w:rsid w:val="00E937B3"/>
    <w:rsid w:val="00E94346"/>
    <w:rsid w:val="00E956F6"/>
    <w:rsid w:val="00E960F1"/>
    <w:rsid w:val="00E9729B"/>
    <w:rsid w:val="00E97DA0"/>
    <w:rsid w:val="00EA010E"/>
    <w:rsid w:val="00EA040F"/>
    <w:rsid w:val="00EA2AFB"/>
    <w:rsid w:val="00EA4645"/>
    <w:rsid w:val="00EA5657"/>
    <w:rsid w:val="00EA6403"/>
    <w:rsid w:val="00EA6A48"/>
    <w:rsid w:val="00EA724C"/>
    <w:rsid w:val="00EA743D"/>
    <w:rsid w:val="00EB01E3"/>
    <w:rsid w:val="00EB01E7"/>
    <w:rsid w:val="00EB0CA0"/>
    <w:rsid w:val="00EB1C81"/>
    <w:rsid w:val="00EB331A"/>
    <w:rsid w:val="00EB3A4E"/>
    <w:rsid w:val="00EB56B2"/>
    <w:rsid w:val="00EC0E55"/>
    <w:rsid w:val="00EC239F"/>
    <w:rsid w:val="00EC2714"/>
    <w:rsid w:val="00EC2D1F"/>
    <w:rsid w:val="00EC3B7C"/>
    <w:rsid w:val="00EC4643"/>
    <w:rsid w:val="00EC4E32"/>
    <w:rsid w:val="00EC54ED"/>
    <w:rsid w:val="00EC66FA"/>
    <w:rsid w:val="00EC771A"/>
    <w:rsid w:val="00EC7B70"/>
    <w:rsid w:val="00EC7EE3"/>
    <w:rsid w:val="00ED1611"/>
    <w:rsid w:val="00ED3F82"/>
    <w:rsid w:val="00ED4D16"/>
    <w:rsid w:val="00ED4EF3"/>
    <w:rsid w:val="00ED7484"/>
    <w:rsid w:val="00ED75D6"/>
    <w:rsid w:val="00ED7E30"/>
    <w:rsid w:val="00EE0F57"/>
    <w:rsid w:val="00EE2425"/>
    <w:rsid w:val="00EE2588"/>
    <w:rsid w:val="00EE39A0"/>
    <w:rsid w:val="00EE44AE"/>
    <w:rsid w:val="00EE50A1"/>
    <w:rsid w:val="00EE58B0"/>
    <w:rsid w:val="00EE62B8"/>
    <w:rsid w:val="00EE70F4"/>
    <w:rsid w:val="00EF2F23"/>
    <w:rsid w:val="00EF4ABF"/>
    <w:rsid w:val="00EF65D8"/>
    <w:rsid w:val="00F002F7"/>
    <w:rsid w:val="00F019A3"/>
    <w:rsid w:val="00F02303"/>
    <w:rsid w:val="00F02314"/>
    <w:rsid w:val="00F0258B"/>
    <w:rsid w:val="00F03843"/>
    <w:rsid w:val="00F04174"/>
    <w:rsid w:val="00F043B3"/>
    <w:rsid w:val="00F04404"/>
    <w:rsid w:val="00F05F84"/>
    <w:rsid w:val="00F07A6B"/>
    <w:rsid w:val="00F12094"/>
    <w:rsid w:val="00F130B7"/>
    <w:rsid w:val="00F13600"/>
    <w:rsid w:val="00F1430D"/>
    <w:rsid w:val="00F1477A"/>
    <w:rsid w:val="00F15430"/>
    <w:rsid w:val="00F15A93"/>
    <w:rsid w:val="00F162A8"/>
    <w:rsid w:val="00F22DFF"/>
    <w:rsid w:val="00F22FA4"/>
    <w:rsid w:val="00F2369E"/>
    <w:rsid w:val="00F23E1C"/>
    <w:rsid w:val="00F240E3"/>
    <w:rsid w:val="00F24249"/>
    <w:rsid w:val="00F24B0F"/>
    <w:rsid w:val="00F254C8"/>
    <w:rsid w:val="00F2598F"/>
    <w:rsid w:val="00F26796"/>
    <w:rsid w:val="00F27246"/>
    <w:rsid w:val="00F30D8E"/>
    <w:rsid w:val="00F31AA4"/>
    <w:rsid w:val="00F33CB0"/>
    <w:rsid w:val="00F35C57"/>
    <w:rsid w:val="00F3603C"/>
    <w:rsid w:val="00F36211"/>
    <w:rsid w:val="00F37D55"/>
    <w:rsid w:val="00F37FDC"/>
    <w:rsid w:val="00F40F07"/>
    <w:rsid w:val="00F42E2A"/>
    <w:rsid w:val="00F44167"/>
    <w:rsid w:val="00F4433F"/>
    <w:rsid w:val="00F45BAB"/>
    <w:rsid w:val="00F46D81"/>
    <w:rsid w:val="00F4787F"/>
    <w:rsid w:val="00F47AC8"/>
    <w:rsid w:val="00F50887"/>
    <w:rsid w:val="00F519A6"/>
    <w:rsid w:val="00F5255F"/>
    <w:rsid w:val="00F534CB"/>
    <w:rsid w:val="00F566DA"/>
    <w:rsid w:val="00F56F3E"/>
    <w:rsid w:val="00F57EFC"/>
    <w:rsid w:val="00F60481"/>
    <w:rsid w:val="00F63C9A"/>
    <w:rsid w:val="00F63D53"/>
    <w:rsid w:val="00F65C79"/>
    <w:rsid w:val="00F6767D"/>
    <w:rsid w:val="00F67FD6"/>
    <w:rsid w:val="00F706A6"/>
    <w:rsid w:val="00F73FA5"/>
    <w:rsid w:val="00F77199"/>
    <w:rsid w:val="00F77516"/>
    <w:rsid w:val="00F776FA"/>
    <w:rsid w:val="00F776FB"/>
    <w:rsid w:val="00F7771D"/>
    <w:rsid w:val="00F8144D"/>
    <w:rsid w:val="00F82460"/>
    <w:rsid w:val="00F8619E"/>
    <w:rsid w:val="00F861F2"/>
    <w:rsid w:val="00F86EE9"/>
    <w:rsid w:val="00F873F5"/>
    <w:rsid w:val="00F878C8"/>
    <w:rsid w:val="00F90573"/>
    <w:rsid w:val="00F90631"/>
    <w:rsid w:val="00F90840"/>
    <w:rsid w:val="00F91D45"/>
    <w:rsid w:val="00F92BBE"/>
    <w:rsid w:val="00F94468"/>
    <w:rsid w:val="00F949A1"/>
    <w:rsid w:val="00F95623"/>
    <w:rsid w:val="00F95D36"/>
    <w:rsid w:val="00FA0D9C"/>
    <w:rsid w:val="00FA17C2"/>
    <w:rsid w:val="00FA2F6B"/>
    <w:rsid w:val="00FA3210"/>
    <w:rsid w:val="00FA3935"/>
    <w:rsid w:val="00FA3B2F"/>
    <w:rsid w:val="00FA69F3"/>
    <w:rsid w:val="00FA7942"/>
    <w:rsid w:val="00FA7D78"/>
    <w:rsid w:val="00FB27BC"/>
    <w:rsid w:val="00FB29E1"/>
    <w:rsid w:val="00FB2BD5"/>
    <w:rsid w:val="00FB3329"/>
    <w:rsid w:val="00FB3ABF"/>
    <w:rsid w:val="00FB42B0"/>
    <w:rsid w:val="00FB45FA"/>
    <w:rsid w:val="00FB5AD7"/>
    <w:rsid w:val="00FB67E3"/>
    <w:rsid w:val="00FB7191"/>
    <w:rsid w:val="00FC0FA1"/>
    <w:rsid w:val="00FC3280"/>
    <w:rsid w:val="00FC518A"/>
    <w:rsid w:val="00FC678E"/>
    <w:rsid w:val="00FC6D5D"/>
    <w:rsid w:val="00FC72B8"/>
    <w:rsid w:val="00FC7DEB"/>
    <w:rsid w:val="00FD141C"/>
    <w:rsid w:val="00FD19D2"/>
    <w:rsid w:val="00FD283C"/>
    <w:rsid w:val="00FD392D"/>
    <w:rsid w:val="00FD486B"/>
    <w:rsid w:val="00FD4923"/>
    <w:rsid w:val="00FD4E6B"/>
    <w:rsid w:val="00FD525D"/>
    <w:rsid w:val="00FD6393"/>
    <w:rsid w:val="00FD7B32"/>
    <w:rsid w:val="00FE017B"/>
    <w:rsid w:val="00FE0384"/>
    <w:rsid w:val="00FE07DA"/>
    <w:rsid w:val="00FE11B6"/>
    <w:rsid w:val="00FE2D7A"/>
    <w:rsid w:val="00FE39B3"/>
    <w:rsid w:val="00FE3B4E"/>
    <w:rsid w:val="00FE3E16"/>
    <w:rsid w:val="00FE4BE9"/>
    <w:rsid w:val="00FE5100"/>
    <w:rsid w:val="00FE5780"/>
    <w:rsid w:val="00FE5D6F"/>
    <w:rsid w:val="00FE6CB1"/>
    <w:rsid w:val="00FE78FF"/>
    <w:rsid w:val="00FF156F"/>
    <w:rsid w:val="00FF2EB6"/>
    <w:rsid w:val="00FF323A"/>
    <w:rsid w:val="00FF473E"/>
    <w:rsid w:val="00FF4E1C"/>
    <w:rsid w:val="00FF53D1"/>
    <w:rsid w:val="00FF5C8C"/>
    <w:rsid w:val="00FF5CFC"/>
    <w:rsid w:val="00FF5E28"/>
    <w:rsid w:val="00FF6342"/>
    <w:rsid w:val="00FF72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5380D"/>
  <w15:chartTrackingRefBased/>
  <w15:docId w15:val="{3320FA23-F023-42AA-84BB-5573AA76F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B7E50"/>
    <w:pPr>
      <w:spacing w:line="288" w:lineRule="auto"/>
    </w:pPr>
    <w:rPr>
      <w:rFonts w:eastAsiaTheme="minorEastAsia"/>
      <w:color w:val="001432" w:themeColor="text1"/>
      <w:sz w:val="20"/>
      <w:szCs w:val="20"/>
      <w:lang w:val="en-GB" w:eastAsia="zh-TW"/>
    </w:rPr>
  </w:style>
  <w:style w:type="paragraph" w:styleId="Heading1">
    <w:name w:val="heading 1"/>
    <w:basedOn w:val="Normal"/>
    <w:next w:val="Normal"/>
    <w:link w:val="Heading1Char"/>
    <w:uiPriority w:val="9"/>
    <w:qFormat/>
    <w:rsid w:val="004F7F7D"/>
    <w:pPr>
      <w:keepNext/>
      <w:keepLines/>
      <w:spacing w:before="240" w:after="240" w:line="240" w:lineRule="auto"/>
      <w:outlineLvl w:val="0"/>
    </w:pPr>
    <w:rPr>
      <w:rFonts w:asciiTheme="majorHAnsi" w:eastAsiaTheme="majorEastAsia" w:hAnsiTheme="majorHAnsi" w:cstheme="majorBidi"/>
      <w:noProof/>
      <w:sz w:val="36"/>
      <w:szCs w:val="32"/>
      <w:lang w:val="en-US" w:eastAsia="en-US"/>
    </w:rPr>
  </w:style>
  <w:style w:type="paragraph" w:styleId="Heading2">
    <w:name w:val="heading 2"/>
    <w:basedOn w:val="Heading1"/>
    <w:next w:val="Normal"/>
    <w:link w:val="Heading2Char"/>
    <w:uiPriority w:val="9"/>
    <w:unhideWhenUsed/>
    <w:qFormat/>
    <w:rsid w:val="00B75A71"/>
    <w:pPr>
      <w:spacing w:before="360" w:after="120"/>
      <w:outlineLvl w:val="1"/>
    </w:pPr>
    <w:rPr>
      <w:color w:val="90A7B2" w:themeColor="accent3"/>
      <w:sz w:val="32"/>
    </w:rPr>
  </w:style>
  <w:style w:type="paragraph" w:styleId="Heading3">
    <w:name w:val="heading 3"/>
    <w:basedOn w:val="Heading1"/>
    <w:next w:val="Normal"/>
    <w:link w:val="Heading3Char"/>
    <w:uiPriority w:val="9"/>
    <w:unhideWhenUsed/>
    <w:qFormat/>
    <w:rsid w:val="00B75A71"/>
    <w:pPr>
      <w:spacing w:after="120"/>
      <w:outlineLvl w:val="2"/>
    </w:pPr>
    <w:rPr>
      <w:color w:val="62808E" w:themeColor="accent3" w:themeShade="BF"/>
      <w:sz w:val="28"/>
    </w:rPr>
  </w:style>
  <w:style w:type="paragraph" w:styleId="Heading4">
    <w:name w:val="heading 4"/>
    <w:basedOn w:val="Normal"/>
    <w:next w:val="Normal"/>
    <w:link w:val="Heading4Char"/>
    <w:uiPriority w:val="9"/>
    <w:unhideWhenUsed/>
    <w:qFormat/>
    <w:rsid w:val="00F47AC8"/>
    <w:pPr>
      <w:keepNext/>
      <w:keepLines/>
      <w:spacing w:before="240" w:after="120" w:line="240" w:lineRule="auto"/>
      <w:outlineLvl w:val="3"/>
    </w:pPr>
    <w:rPr>
      <w:rFonts w:asciiTheme="majorHAnsi" w:eastAsiaTheme="majorEastAsia" w:hAnsiTheme="majorHAnsi" w:cstheme="majorHAnsi"/>
      <w:iCs/>
      <w:color w:val="42555F" w:themeColor="accent3" w:themeShade="80"/>
      <w:lang w:val="en-US" w:eastAsia="en-US"/>
    </w:rPr>
  </w:style>
  <w:style w:type="paragraph" w:styleId="Heading5">
    <w:name w:val="heading 5"/>
    <w:basedOn w:val="Normal"/>
    <w:next w:val="Normal"/>
    <w:link w:val="Heading5Char"/>
    <w:uiPriority w:val="9"/>
    <w:unhideWhenUsed/>
    <w:qFormat/>
    <w:rsid w:val="00B75A71"/>
    <w:pPr>
      <w:keepNext/>
      <w:keepLines/>
      <w:spacing w:before="240" w:after="60" w:line="240" w:lineRule="auto"/>
      <w:outlineLvl w:val="4"/>
    </w:pPr>
    <w:rPr>
      <w:rFonts w:asciiTheme="majorHAnsi" w:eastAsiaTheme="majorEastAsia" w:hAnsiTheme="majorHAnsi" w:cstheme="majorHAnsi"/>
      <w:lang w:val="en-US" w:eastAsia="en-US"/>
    </w:rPr>
  </w:style>
  <w:style w:type="paragraph" w:styleId="Heading6">
    <w:name w:val="heading 6"/>
    <w:basedOn w:val="Normal"/>
    <w:next w:val="Normal"/>
    <w:link w:val="Heading6Char"/>
    <w:uiPriority w:val="9"/>
    <w:unhideWhenUsed/>
    <w:qFormat/>
    <w:rsid w:val="00C20129"/>
    <w:pPr>
      <w:spacing w:before="240" w:after="20" w:line="240" w:lineRule="auto"/>
      <w:outlineLvl w:val="5"/>
    </w:pPr>
    <w:rPr>
      <w:rFonts w:eastAsiaTheme="minorHAnsi" w:cstheme="minorHAnsi"/>
      <w:color w:val="7962CE" w:themeColor="accent1"/>
      <w:lang w:val="en-US" w:eastAsia="en-US"/>
    </w:rPr>
  </w:style>
  <w:style w:type="paragraph" w:styleId="Heading7">
    <w:name w:val="heading 7"/>
    <w:basedOn w:val="Normal"/>
    <w:next w:val="Normal"/>
    <w:link w:val="Heading7Char"/>
    <w:uiPriority w:val="9"/>
    <w:unhideWhenUsed/>
    <w:rsid w:val="006D3D74"/>
    <w:pPr>
      <w:keepNext/>
      <w:keepLines/>
      <w:spacing w:before="40" w:after="120" w:line="240" w:lineRule="auto"/>
      <w:outlineLvl w:val="6"/>
    </w:pPr>
    <w:rPr>
      <w:rFonts w:asciiTheme="majorHAnsi" w:eastAsiaTheme="majorEastAsia" w:hAnsiTheme="majorHAnsi" w:cstheme="majorBidi"/>
      <w:i/>
      <w:iCs/>
      <w:color w:val="342473" w:themeColor="accent1" w:themeShade="7F"/>
      <w:lang w:val="en-US" w:eastAsia="en-US"/>
    </w:rPr>
  </w:style>
  <w:style w:type="paragraph" w:styleId="Heading8">
    <w:name w:val="heading 8"/>
    <w:basedOn w:val="Normal"/>
    <w:next w:val="Normal"/>
    <w:link w:val="Heading8Char"/>
    <w:uiPriority w:val="9"/>
    <w:unhideWhenUsed/>
    <w:rsid w:val="007A45F3"/>
    <w:pPr>
      <w:keepNext/>
      <w:keepLines/>
      <w:spacing w:before="40" w:after="120" w:line="240" w:lineRule="auto"/>
      <w:outlineLvl w:val="7"/>
    </w:pPr>
    <w:rPr>
      <w:rFonts w:asciiTheme="majorHAnsi" w:eastAsiaTheme="majorEastAsia" w:hAnsiTheme="majorHAnsi" w:cstheme="majorBidi"/>
      <w:color w:val="4F36AD" w:themeColor="accent1" w:themeShade="BF"/>
      <w:szCs w:val="21"/>
      <w:lang w:val="en-US" w:eastAsia="en-US"/>
    </w:rPr>
  </w:style>
  <w:style w:type="paragraph" w:styleId="Heading9">
    <w:name w:val="heading 9"/>
    <w:basedOn w:val="Normal"/>
    <w:next w:val="Normal"/>
    <w:link w:val="Heading9Char"/>
    <w:uiPriority w:val="9"/>
    <w:unhideWhenUsed/>
    <w:rsid w:val="007A45F3"/>
    <w:pPr>
      <w:keepNext/>
      <w:keepLines/>
      <w:spacing w:before="40" w:after="120" w:line="240" w:lineRule="auto"/>
      <w:outlineLvl w:val="8"/>
    </w:pPr>
    <w:rPr>
      <w:rFonts w:asciiTheme="majorHAnsi" w:eastAsiaTheme="majorEastAsia" w:hAnsiTheme="majorHAnsi" w:cstheme="majorBidi"/>
      <w:i/>
      <w:iCs/>
      <w:color w:val="4F36AD" w:themeColor="accent1" w:themeShade="BF"/>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F7D"/>
    <w:rPr>
      <w:rFonts w:asciiTheme="majorHAnsi" w:eastAsiaTheme="majorEastAsia" w:hAnsiTheme="majorHAnsi" w:cstheme="majorBidi"/>
      <w:noProof/>
      <w:color w:val="001432" w:themeColor="text1"/>
      <w:sz w:val="36"/>
      <w:szCs w:val="32"/>
      <w:lang w:val="en-GB"/>
    </w:rPr>
  </w:style>
  <w:style w:type="character" w:customStyle="1" w:styleId="Heading2Char">
    <w:name w:val="Heading 2 Char"/>
    <w:basedOn w:val="DefaultParagraphFont"/>
    <w:link w:val="Heading2"/>
    <w:uiPriority w:val="9"/>
    <w:rsid w:val="00B75A71"/>
    <w:rPr>
      <w:rFonts w:asciiTheme="majorHAnsi" w:eastAsiaTheme="majorEastAsia" w:hAnsiTheme="majorHAnsi" w:cstheme="majorBidi"/>
      <w:noProof/>
      <w:color w:val="90A7B2" w:themeColor="accent3"/>
      <w:sz w:val="32"/>
      <w:szCs w:val="32"/>
      <w:lang w:val="en-GB"/>
    </w:rPr>
  </w:style>
  <w:style w:type="character" w:customStyle="1" w:styleId="Heading3Char">
    <w:name w:val="Heading 3 Char"/>
    <w:basedOn w:val="DefaultParagraphFont"/>
    <w:link w:val="Heading3"/>
    <w:uiPriority w:val="9"/>
    <w:rsid w:val="00B75A71"/>
    <w:rPr>
      <w:rFonts w:asciiTheme="majorHAnsi" w:eastAsiaTheme="majorEastAsia" w:hAnsiTheme="majorHAnsi" w:cstheme="majorBidi"/>
      <w:noProof/>
      <w:color w:val="62808E" w:themeColor="accent3" w:themeShade="BF"/>
      <w:sz w:val="28"/>
      <w:szCs w:val="32"/>
      <w:lang w:val="en-GB"/>
    </w:rPr>
  </w:style>
  <w:style w:type="character" w:customStyle="1" w:styleId="Heading4Char">
    <w:name w:val="Heading 4 Char"/>
    <w:basedOn w:val="DefaultParagraphFont"/>
    <w:link w:val="Heading4"/>
    <w:uiPriority w:val="9"/>
    <w:rsid w:val="00F47AC8"/>
    <w:rPr>
      <w:rFonts w:asciiTheme="majorHAnsi" w:eastAsiaTheme="majorEastAsia" w:hAnsiTheme="majorHAnsi" w:cstheme="majorHAnsi"/>
      <w:iCs/>
      <w:color w:val="42555F" w:themeColor="accent3" w:themeShade="80"/>
      <w:sz w:val="20"/>
      <w:lang w:val="en-GB"/>
    </w:rPr>
  </w:style>
  <w:style w:type="character" w:customStyle="1" w:styleId="Heading5Char">
    <w:name w:val="Heading 5 Char"/>
    <w:basedOn w:val="DefaultParagraphFont"/>
    <w:link w:val="Heading5"/>
    <w:uiPriority w:val="9"/>
    <w:rsid w:val="00B75A71"/>
    <w:rPr>
      <w:rFonts w:asciiTheme="majorHAnsi" w:eastAsiaTheme="majorEastAsia" w:hAnsiTheme="majorHAnsi" w:cstheme="majorHAnsi"/>
      <w:color w:val="001432" w:themeColor="text1"/>
      <w:sz w:val="20"/>
      <w:lang w:val="en-GB"/>
    </w:rPr>
  </w:style>
  <w:style w:type="character" w:customStyle="1" w:styleId="Heading6Char">
    <w:name w:val="Heading 6 Char"/>
    <w:basedOn w:val="DefaultParagraphFont"/>
    <w:link w:val="Heading6"/>
    <w:uiPriority w:val="9"/>
    <w:rsid w:val="00C20129"/>
    <w:rPr>
      <w:rFonts w:cstheme="minorHAnsi"/>
      <w:color w:val="7962CE" w:themeColor="accent1"/>
      <w:sz w:val="18"/>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342473" w:themeColor="accent1" w:themeShade="7F"/>
    </w:rPr>
  </w:style>
  <w:style w:type="character" w:customStyle="1" w:styleId="Heading8Char">
    <w:name w:val="Heading 8 Char"/>
    <w:basedOn w:val="DefaultParagraphFont"/>
    <w:link w:val="Heading8"/>
    <w:uiPriority w:val="9"/>
    <w:rsid w:val="007A45F3"/>
    <w:rPr>
      <w:rFonts w:asciiTheme="majorHAnsi" w:eastAsiaTheme="majorEastAsia" w:hAnsiTheme="majorHAnsi" w:cstheme="majorBidi"/>
      <w:color w:val="4F36AD" w:themeColor="accent1" w:themeShade="BF"/>
      <w:sz w:val="20"/>
      <w:szCs w:val="21"/>
    </w:rPr>
  </w:style>
  <w:style w:type="character" w:customStyle="1" w:styleId="Heading9Char">
    <w:name w:val="Heading 9 Char"/>
    <w:basedOn w:val="DefaultParagraphFont"/>
    <w:link w:val="Heading9"/>
    <w:uiPriority w:val="9"/>
    <w:rsid w:val="007A45F3"/>
    <w:rPr>
      <w:rFonts w:asciiTheme="majorHAnsi" w:eastAsiaTheme="majorEastAsia" w:hAnsiTheme="majorHAnsi" w:cstheme="majorBidi"/>
      <w:i/>
      <w:iCs/>
      <w:color w:val="4F36AD" w:themeColor="accent1" w:themeShade="BF"/>
      <w:sz w:val="20"/>
      <w:szCs w:val="21"/>
    </w:rPr>
  </w:style>
  <w:style w:type="paragraph" w:styleId="Title">
    <w:name w:val="Title"/>
    <w:basedOn w:val="Normal"/>
    <w:next w:val="Normal"/>
    <w:link w:val="TitleChar"/>
    <w:uiPriority w:val="10"/>
    <w:qFormat/>
    <w:rsid w:val="00E56020"/>
    <w:pPr>
      <w:spacing w:after="120" w:line="240" w:lineRule="auto"/>
      <w:contextualSpacing/>
    </w:pPr>
    <w:rPr>
      <w:rFonts w:asciiTheme="majorHAnsi" w:eastAsiaTheme="majorEastAsia" w:hAnsiTheme="majorHAnsi" w:cstheme="majorBidi"/>
      <w:spacing w:val="-10"/>
      <w:kern w:val="28"/>
      <w:sz w:val="72"/>
      <w:szCs w:val="56"/>
      <w:lang w:val="en-US" w:eastAsia="en-US"/>
    </w:rPr>
  </w:style>
  <w:style w:type="character" w:customStyle="1" w:styleId="TitleChar">
    <w:name w:val="Title Char"/>
    <w:basedOn w:val="DefaultParagraphFont"/>
    <w:link w:val="Title"/>
    <w:uiPriority w:val="10"/>
    <w:rsid w:val="00E56020"/>
    <w:rPr>
      <w:rFonts w:asciiTheme="majorHAnsi" w:eastAsiaTheme="majorEastAsia" w:hAnsiTheme="majorHAnsi" w:cstheme="majorBidi"/>
      <w:color w:val="001432" w:themeColor="text1"/>
      <w:spacing w:val="-10"/>
      <w:kern w:val="28"/>
      <w:sz w:val="72"/>
      <w:szCs w:val="56"/>
    </w:rPr>
  </w:style>
  <w:style w:type="character" w:styleId="Emphasis">
    <w:name w:val="Emphasis"/>
    <w:basedOn w:val="DefaultParagraphFont"/>
    <w:uiPriority w:val="20"/>
    <w:rsid w:val="0093630A"/>
    <w:rPr>
      <w:i/>
      <w:iCs/>
    </w:rPr>
  </w:style>
  <w:style w:type="character" w:styleId="Strong">
    <w:name w:val="Strong"/>
    <w:aliases w:val="Bold"/>
    <w:basedOn w:val="DefaultParagraphFont"/>
    <w:uiPriority w:val="22"/>
    <w:qFormat/>
    <w:rsid w:val="008D4D89"/>
    <w:rPr>
      <w:rFonts w:asciiTheme="majorHAnsi" w:hAnsiTheme="majorHAnsi"/>
      <w:b w:val="0"/>
      <w:bCs/>
    </w:rPr>
  </w:style>
  <w:style w:type="paragraph" w:styleId="Quote">
    <w:name w:val="Quote"/>
    <w:basedOn w:val="Normal"/>
    <w:next w:val="Normal"/>
    <w:link w:val="QuoteChar"/>
    <w:uiPriority w:val="29"/>
    <w:pPr>
      <w:spacing w:before="200" w:after="120" w:line="240" w:lineRule="auto"/>
      <w:ind w:left="864" w:right="864"/>
      <w:jc w:val="center"/>
    </w:pPr>
    <w:rPr>
      <w:rFonts w:eastAsiaTheme="minorHAnsi"/>
      <w:i/>
      <w:iCs/>
      <w:color w:val="0042A5" w:themeColor="text1" w:themeTint="BF"/>
      <w:lang w:val="en-US" w:eastAsia="en-US"/>
    </w:rPr>
  </w:style>
  <w:style w:type="character" w:customStyle="1" w:styleId="QuoteChar">
    <w:name w:val="Quote Char"/>
    <w:basedOn w:val="DefaultParagraphFont"/>
    <w:link w:val="Quote"/>
    <w:uiPriority w:val="29"/>
    <w:rPr>
      <w:i/>
      <w:iCs/>
      <w:color w:val="0042A5" w:themeColor="text1" w:themeTint="BF"/>
    </w:rPr>
  </w:style>
  <w:style w:type="paragraph" w:styleId="IntenseQuote">
    <w:name w:val="Intense Quote"/>
    <w:basedOn w:val="Normal"/>
    <w:next w:val="Normal"/>
    <w:link w:val="IntenseQuoteChar"/>
    <w:uiPriority w:val="30"/>
    <w:rsid w:val="00645252"/>
    <w:pPr>
      <w:pBdr>
        <w:top w:val="single" w:sz="4" w:space="10" w:color="352474" w:themeColor="accent1" w:themeShade="80"/>
        <w:bottom w:val="single" w:sz="4" w:space="10" w:color="352474" w:themeColor="accent1" w:themeShade="80"/>
      </w:pBdr>
      <w:spacing w:before="360" w:after="360" w:line="240" w:lineRule="auto"/>
      <w:ind w:left="864" w:right="864"/>
      <w:jc w:val="center"/>
    </w:pPr>
    <w:rPr>
      <w:rFonts w:eastAsiaTheme="minorHAnsi"/>
      <w:i/>
      <w:iCs/>
      <w:color w:val="352474" w:themeColor="accent1" w:themeShade="80"/>
      <w:lang w:val="en-US" w:eastAsia="en-US"/>
    </w:rPr>
  </w:style>
  <w:style w:type="character" w:customStyle="1" w:styleId="IntenseQuoteChar">
    <w:name w:val="Intense Quote Char"/>
    <w:basedOn w:val="DefaultParagraphFont"/>
    <w:link w:val="IntenseQuote"/>
    <w:uiPriority w:val="30"/>
    <w:rsid w:val="00645252"/>
    <w:rPr>
      <w:i/>
      <w:iCs/>
      <w:color w:val="352474" w:themeColor="accent1" w:themeShade="80"/>
    </w:rPr>
  </w:style>
  <w:style w:type="character" w:styleId="Hyperlink">
    <w:name w:val="Hyperlink"/>
    <w:basedOn w:val="DefaultParagraphFont"/>
    <w:uiPriority w:val="99"/>
    <w:unhideWhenUsed/>
    <w:rsid w:val="00645252"/>
    <w:rPr>
      <w:color w:val="352474" w:themeColor="accent1" w:themeShade="80"/>
      <w:u w:val="single"/>
    </w:rPr>
  </w:style>
  <w:style w:type="character" w:styleId="FollowedHyperlink">
    <w:name w:val="FollowedHyperlink"/>
    <w:basedOn w:val="DefaultParagraphFont"/>
    <w:uiPriority w:val="99"/>
    <w:unhideWhenUsed/>
    <w:rPr>
      <w:color w:val="1ED7D7" w:themeColor="followedHyperlink"/>
      <w:u w:val="single"/>
    </w:rPr>
  </w:style>
  <w:style w:type="paragraph" w:styleId="BalloonText">
    <w:name w:val="Balloon Text"/>
    <w:basedOn w:val="Normal"/>
    <w:link w:val="BalloonTextChar"/>
    <w:uiPriority w:val="99"/>
    <w:semiHidden/>
    <w:unhideWhenUsed/>
    <w:rsid w:val="00645252"/>
    <w:pPr>
      <w:spacing w:after="120" w:line="240" w:lineRule="auto"/>
    </w:pPr>
    <w:rPr>
      <w:rFonts w:ascii="Segoe UI" w:eastAsiaTheme="minorHAnsi" w:hAnsi="Segoe UI" w:cs="Segoe UI"/>
      <w:color w:val="auto"/>
      <w:szCs w:val="18"/>
      <w:lang w:val="en-US" w:eastAsia="en-US"/>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7962CE" w:themeColor="accent1" w:shadow="1" w:frame="1"/>
        <w:left w:val="single" w:sz="2" w:space="10" w:color="7962CE" w:themeColor="accent1" w:shadow="1" w:frame="1"/>
        <w:bottom w:val="single" w:sz="2" w:space="10" w:color="7962CE" w:themeColor="accent1" w:shadow="1" w:frame="1"/>
        <w:right w:val="single" w:sz="2" w:space="10" w:color="7962CE" w:themeColor="accent1" w:shadow="1" w:frame="1"/>
      </w:pBdr>
      <w:spacing w:after="120" w:line="240" w:lineRule="auto"/>
      <w:ind w:left="1152" w:right="1152"/>
    </w:pPr>
    <w:rPr>
      <w:i/>
      <w:iCs/>
      <w:color w:val="352474" w:themeColor="accent1" w:themeShade="80"/>
      <w:lang w:val="en-US" w:eastAsia="en-US"/>
    </w:rPr>
  </w:style>
  <w:style w:type="paragraph" w:styleId="BodyText3">
    <w:name w:val="Body Text 3"/>
    <w:basedOn w:val="Normal"/>
    <w:link w:val="BodyText3Char"/>
    <w:uiPriority w:val="99"/>
    <w:semiHidden/>
    <w:unhideWhenUsed/>
    <w:rsid w:val="00645252"/>
    <w:pPr>
      <w:spacing w:after="120" w:line="240" w:lineRule="auto"/>
    </w:pPr>
    <w:rPr>
      <w:rFonts w:eastAsiaTheme="minorHAnsi"/>
      <w:color w:val="auto"/>
      <w:szCs w:val="16"/>
      <w:lang w:val="en-US" w:eastAsia="en-US"/>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line="240" w:lineRule="auto"/>
      <w:ind w:left="360"/>
    </w:pPr>
    <w:rPr>
      <w:rFonts w:eastAsiaTheme="minorHAnsi"/>
      <w:color w:val="auto"/>
      <w:szCs w:val="16"/>
      <w:lang w:val="en-US" w:eastAsia="en-US"/>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pPr>
      <w:spacing w:after="120" w:line="240" w:lineRule="auto"/>
    </w:pPr>
    <w:rPr>
      <w:rFonts w:eastAsiaTheme="minorHAnsi"/>
      <w:color w:val="auto"/>
      <w:lang w:val="en-US" w:eastAsia="en-US"/>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pPr>
      <w:spacing w:after="120" w:line="240" w:lineRule="auto"/>
    </w:pPr>
    <w:rPr>
      <w:rFonts w:ascii="Segoe UI" w:eastAsiaTheme="minorHAnsi" w:hAnsi="Segoe UI" w:cs="Segoe UI"/>
      <w:color w:val="auto"/>
      <w:szCs w:val="16"/>
      <w:lang w:val="en-US" w:eastAsia="en-US"/>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pPr>
      <w:spacing w:after="120" w:line="240" w:lineRule="auto"/>
    </w:pPr>
    <w:rPr>
      <w:rFonts w:eastAsiaTheme="minorHAnsi"/>
      <w:color w:val="auto"/>
      <w:lang w:val="en-US" w:eastAsia="en-US"/>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pPr>
      <w:spacing w:after="120" w:line="240" w:lineRule="auto"/>
    </w:pPr>
    <w:rPr>
      <w:rFonts w:asciiTheme="majorHAnsi" w:eastAsiaTheme="majorEastAsia" w:hAnsiTheme="majorHAnsi" w:cstheme="majorBidi"/>
      <w:color w:val="auto"/>
      <w:lang w:val="en-US" w:eastAsia="en-US"/>
    </w:rPr>
  </w:style>
  <w:style w:type="paragraph" w:styleId="FootnoteText">
    <w:name w:val="footnote text"/>
    <w:basedOn w:val="Normal"/>
    <w:link w:val="FootnoteTextChar"/>
    <w:uiPriority w:val="99"/>
    <w:semiHidden/>
    <w:unhideWhenUsed/>
    <w:rsid w:val="00645252"/>
    <w:pPr>
      <w:spacing w:after="120" w:line="240" w:lineRule="auto"/>
    </w:pPr>
    <w:rPr>
      <w:rFonts w:eastAsiaTheme="minorHAnsi"/>
      <w:color w:val="auto"/>
      <w:lang w:val="en-US" w:eastAsia="en-US"/>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pPr>
      <w:spacing w:after="120" w:line="240" w:lineRule="auto"/>
    </w:pPr>
    <w:rPr>
      <w:rFonts w:ascii="Consolas" w:eastAsiaTheme="minorHAnsi" w:hAnsi="Consolas"/>
      <w:color w:val="auto"/>
      <w:lang w:val="en-US" w:eastAsia="en-US"/>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pPr>
      <w:spacing w:after="120" w:line="240" w:lineRule="auto"/>
    </w:pPr>
    <w:rPr>
      <w:rFonts w:ascii="Consolas" w:eastAsiaTheme="minorHAnsi" w:hAnsi="Consolas"/>
      <w:color w:val="auto"/>
      <w:szCs w:val="21"/>
      <w:lang w:val="en-US" w:eastAsia="en-US"/>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1E0013" w:themeColor="background2" w:themeShade="40"/>
    </w:rPr>
  </w:style>
  <w:style w:type="paragraph" w:styleId="Header">
    <w:name w:val="header"/>
    <w:basedOn w:val="Normal"/>
    <w:link w:val="HeaderChar"/>
    <w:uiPriority w:val="99"/>
    <w:unhideWhenUsed/>
    <w:rsid w:val="006D3D74"/>
    <w:pPr>
      <w:spacing w:after="120" w:line="240" w:lineRule="auto"/>
    </w:pPr>
    <w:rPr>
      <w:rFonts w:eastAsiaTheme="minorHAnsi"/>
      <w:color w:val="auto"/>
      <w:lang w:val="en-US" w:eastAsia="en-US"/>
    </w:rPr>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pPr>
      <w:spacing w:after="120" w:line="240" w:lineRule="auto"/>
    </w:pPr>
    <w:rPr>
      <w:rFonts w:eastAsiaTheme="minorHAnsi"/>
      <w:color w:val="auto"/>
      <w:lang w:val="en-US" w:eastAsia="en-US"/>
    </w:rPr>
  </w:style>
  <w:style w:type="character" w:customStyle="1" w:styleId="FooterChar">
    <w:name w:val="Footer Char"/>
    <w:basedOn w:val="DefaultParagraphFont"/>
    <w:link w:val="Footer"/>
    <w:uiPriority w:val="99"/>
    <w:rsid w:val="006D3D74"/>
  </w:style>
  <w:style w:type="table" w:styleId="TableGrid">
    <w:name w:val="Table Grid"/>
    <w:basedOn w:val="TableNormal"/>
    <w:uiPriority w:val="39"/>
    <w:rsid w:val="00A573E4"/>
    <w:tblPr>
      <w:tblBorders>
        <w:top w:val="single" w:sz="4" w:space="0" w:color="90A7B2" w:themeColor="accent3"/>
        <w:bottom w:val="single" w:sz="4" w:space="0" w:color="90A7B2" w:themeColor="accent3"/>
        <w:insideH w:val="single" w:sz="4" w:space="0" w:color="90A7B2" w:themeColor="accent3"/>
      </w:tblBorders>
      <w:tblCellMar>
        <w:top w:w="113" w:type="dxa"/>
        <w:left w:w="0" w:type="dxa"/>
        <w:bottom w:w="170" w:type="dxa"/>
        <w:right w:w="142" w:type="dxa"/>
      </w:tblCellMar>
    </w:tblPr>
    <w:tblStylePr w:type="lastCol">
      <w:tblPr>
        <w:tblCellMar>
          <w:top w:w="85" w:type="dxa"/>
          <w:left w:w="113" w:type="dxa"/>
          <w:bottom w:w="170" w:type="dxa"/>
          <w:right w:w="142" w:type="dxa"/>
        </w:tblCellMar>
      </w:tblPr>
    </w:tblStylePr>
  </w:style>
  <w:style w:type="paragraph" w:customStyle="1" w:styleId="Bullets1">
    <w:name w:val="Bullets 1"/>
    <w:basedOn w:val="Normal"/>
    <w:uiPriority w:val="1"/>
    <w:qFormat/>
    <w:rsid w:val="00FD283C"/>
    <w:pPr>
      <w:numPr>
        <w:numId w:val="1"/>
      </w:numPr>
      <w:spacing w:after="60" w:line="240" w:lineRule="auto"/>
      <w:ind w:left="220" w:hanging="210"/>
    </w:pPr>
    <w:rPr>
      <w:rFonts w:eastAsiaTheme="minorHAnsi"/>
      <w:color w:val="auto"/>
      <w:lang w:eastAsia="en-US"/>
    </w:rPr>
  </w:style>
  <w:style w:type="paragraph" w:customStyle="1" w:styleId="bullet2">
    <w:name w:val="bullet 2"/>
    <w:basedOn w:val="Normal"/>
    <w:uiPriority w:val="2"/>
    <w:qFormat/>
    <w:rsid w:val="00B75A71"/>
    <w:pPr>
      <w:numPr>
        <w:ilvl w:val="1"/>
        <w:numId w:val="2"/>
      </w:numPr>
      <w:spacing w:after="120" w:line="240" w:lineRule="auto"/>
      <w:ind w:left="620" w:hanging="274"/>
      <w:contextualSpacing/>
    </w:pPr>
    <w:rPr>
      <w:rFonts w:eastAsiaTheme="minorHAnsi"/>
      <w:color w:val="auto"/>
      <w:sz w:val="18"/>
      <w:lang w:val="en-US" w:eastAsia="en-US"/>
    </w:rPr>
  </w:style>
  <w:style w:type="paragraph" w:styleId="TOC1">
    <w:name w:val="toc 1"/>
    <w:basedOn w:val="Normal"/>
    <w:next w:val="Normal"/>
    <w:autoRedefine/>
    <w:uiPriority w:val="39"/>
    <w:unhideWhenUsed/>
    <w:rsid w:val="00DA09F9"/>
    <w:pPr>
      <w:tabs>
        <w:tab w:val="right" w:leader="underscore" w:pos="9027"/>
      </w:tabs>
      <w:spacing w:after="60" w:line="240" w:lineRule="auto"/>
    </w:pPr>
    <w:rPr>
      <w:rFonts w:asciiTheme="majorHAnsi" w:eastAsiaTheme="minorHAnsi" w:hAnsiTheme="majorHAnsi" w:cstheme="majorHAnsi"/>
      <w:bCs/>
      <w:noProof/>
      <w:szCs w:val="24"/>
      <w:u w:color="001432" w:themeColor="text1"/>
      <w:lang w:val="en-US" w:eastAsia="en-US"/>
    </w:rPr>
  </w:style>
  <w:style w:type="paragraph" w:styleId="TOC2">
    <w:name w:val="toc 2"/>
    <w:basedOn w:val="Normal"/>
    <w:next w:val="Normal"/>
    <w:autoRedefine/>
    <w:uiPriority w:val="39"/>
    <w:unhideWhenUsed/>
    <w:rsid w:val="00E56020"/>
    <w:pPr>
      <w:tabs>
        <w:tab w:val="right" w:pos="9017"/>
      </w:tabs>
      <w:spacing w:after="60" w:line="240" w:lineRule="auto"/>
    </w:pPr>
    <w:rPr>
      <w:rFonts w:eastAsiaTheme="minorHAnsi" w:cstheme="minorHAnsi"/>
      <w:bCs/>
      <w:noProof/>
      <w:color w:val="62808E" w:themeColor="accent3" w:themeShade="BF"/>
      <w:lang w:val="en-US" w:eastAsia="en-US"/>
    </w:rPr>
  </w:style>
  <w:style w:type="paragraph" w:styleId="TOC3">
    <w:name w:val="toc 3"/>
    <w:basedOn w:val="Normal"/>
    <w:next w:val="Normal"/>
    <w:autoRedefine/>
    <w:uiPriority w:val="39"/>
    <w:unhideWhenUsed/>
    <w:rsid w:val="00E56020"/>
    <w:pPr>
      <w:tabs>
        <w:tab w:val="right" w:pos="9017"/>
      </w:tabs>
      <w:spacing w:after="60" w:line="240" w:lineRule="auto"/>
      <w:ind w:left="284"/>
    </w:pPr>
    <w:rPr>
      <w:rFonts w:eastAsiaTheme="minorHAnsi" w:cstheme="minorHAnsi"/>
      <w:noProof/>
      <w:color w:val="62808E" w:themeColor="accent3" w:themeShade="BF"/>
      <w:lang w:val="en-US" w:eastAsia="en-US"/>
    </w:rPr>
  </w:style>
  <w:style w:type="paragraph" w:styleId="TOC4">
    <w:name w:val="toc 4"/>
    <w:basedOn w:val="Normal"/>
    <w:next w:val="Normal"/>
    <w:autoRedefine/>
    <w:uiPriority w:val="39"/>
    <w:unhideWhenUsed/>
    <w:rsid w:val="00E56020"/>
    <w:pPr>
      <w:tabs>
        <w:tab w:val="right" w:pos="9017"/>
      </w:tabs>
      <w:spacing w:after="120" w:line="240" w:lineRule="auto"/>
      <w:ind w:left="400"/>
    </w:pPr>
    <w:rPr>
      <w:rFonts w:eastAsiaTheme="minorHAnsi" w:cstheme="minorHAnsi"/>
      <w:noProof/>
      <w:color w:val="42555F" w:themeColor="accent3" w:themeShade="80"/>
      <w:lang w:val="en-US" w:eastAsia="en-US"/>
    </w:rPr>
  </w:style>
  <w:style w:type="paragraph" w:styleId="TOC5">
    <w:name w:val="toc 5"/>
    <w:basedOn w:val="Normal"/>
    <w:next w:val="Normal"/>
    <w:autoRedefine/>
    <w:uiPriority w:val="39"/>
    <w:unhideWhenUsed/>
    <w:rsid w:val="00921068"/>
    <w:pPr>
      <w:spacing w:after="120" w:line="240" w:lineRule="auto"/>
      <w:ind w:left="600"/>
    </w:pPr>
    <w:rPr>
      <w:rFonts w:eastAsiaTheme="minorHAnsi" w:cstheme="minorHAnsi"/>
      <w:color w:val="auto"/>
      <w:lang w:val="en-US" w:eastAsia="en-US"/>
    </w:rPr>
  </w:style>
  <w:style w:type="paragraph" w:styleId="TOC6">
    <w:name w:val="toc 6"/>
    <w:basedOn w:val="Normal"/>
    <w:next w:val="Normal"/>
    <w:autoRedefine/>
    <w:uiPriority w:val="39"/>
    <w:unhideWhenUsed/>
    <w:rsid w:val="00921068"/>
    <w:pPr>
      <w:spacing w:after="120" w:line="240" w:lineRule="auto"/>
      <w:ind w:left="800"/>
    </w:pPr>
    <w:rPr>
      <w:rFonts w:eastAsiaTheme="minorHAnsi" w:cstheme="minorHAnsi"/>
      <w:color w:val="auto"/>
      <w:lang w:val="en-US" w:eastAsia="en-US"/>
    </w:rPr>
  </w:style>
  <w:style w:type="paragraph" w:styleId="TOC7">
    <w:name w:val="toc 7"/>
    <w:basedOn w:val="Normal"/>
    <w:next w:val="Normal"/>
    <w:autoRedefine/>
    <w:uiPriority w:val="39"/>
    <w:unhideWhenUsed/>
    <w:rsid w:val="00921068"/>
    <w:pPr>
      <w:spacing w:after="120" w:line="240" w:lineRule="auto"/>
      <w:ind w:left="1000"/>
    </w:pPr>
    <w:rPr>
      <w:rFonts w:eastAsiaTheme="minorHAnsi" w:cstheme="minorHAnsi"/>
      <w:color w:val="auto"/>
      <w:lang w:val="en-US" w:eastAsia="en-US"/>
    </w:rPr>
  </w:style>
  <w:style w:type="paragraph" w:styleId="TOC8">
    <w:name w:val="toc 8"/>
    <w:basedOn w:val="Normal"/>
    <w:next w:val="Normal"/>
    <w:autoRedefine/>
    <w:uiPriority w:val="39"/>
    <w:unhideWhenUsed/>
    <w:rsid w:val="00921068"/>
    <w:pPr>
      <w:spacing w:after="120" w:line="240" w:lineRule="auto"/>
      <w:ind w:left="1200"/>
    </w:pPr>
    <w:rPr>
      <w:rFonts w:eastAsiaTheme="minorHAnsi" w:cstheme="minorHAnsi"/>
      <w:color w:val="auto"/>
      <w:lang w:val="en-US" w:eastAsia="en-US"/>
    </w:rPr>
  </w:style>
  <w:style w:type="paragraph" w:styleId="TOC9">
    <w:name w:val="toc 9"/>
    <w:basedOn w:val="Normal"/>
    <w:next w:val="Normal"/>
    <w:autoRedefine/>
    <w:uiPriority w:val="39"/>
    <w:unhideWhenUsed/>
    <w:rsid w:val="00921068"/>
    <w:pPr>
      <w:spacing w:after="120" w:line="240" w:lineRule="auto"/>
      <w:ind w:left="1400"/>
    </w:pPr>
    <w:rPr>
      <w:rFonts w:eastAsiaTheme="minorHAnsi" w:cstheme="minorHAnsi"/>
      <w:color w:val="auto"/>
      <w:lang w:val="en-US" w:eastAsia="en-US"/>
    </w:rPr>
  </w:style>
  <w:style w:type="paragraph" w:styleId="NormalWeb">
    <w:name w:val="Normal (Web)"/>
    <w:basedOn w:val="Normal"/>
    <w:uiPriority w:val="99"/>
    <w:semiHidden/>
    <w:unhideWhenUsed/>
    <w:rsid w:val="00985ECC"/>
    <w:pPr>
      <w:spacing w:before="100" w:beforeAutospacing="1" w:after="100" w:afterAutospacing="1" w:line="240" w:lineRule="auto"/>
    </w:pPr>
    <w:rPr>
      <w:rFonts w:ascii="Times New Roman" w:hAnsi="Times New Roman" w:cs="Times New Roman"/>
      <w:color w:val="auto"/>
      <w:sz w:val="24"/>
      <w:szCs w:val="24"/>
      <w:lang w:val="en-US" w:eastAsia="en-US"/>
    </w:rPr>
  </w:style>
  <w:style w:type="character" w:customStyle="1" w:styleId="gmail-s1">
    <w:name w:val="gmail-s1"/>
    <w:basedOn w:val="DefaultParagraphFont"/>
    <w:rsid w:val="00ED3F82"/>
  </w:style>
  <w:style w:type="character" w:customStyle="1" w:styleId="apple-converted-space">
    <w:name w:val="apple-converted-space"/>
    <w:basedOn w:val="DefaultParagraphFont"/>
    <w:rsid w:val="00EA6A48"/>
  </w:style>
  <w:style w:type="paragraph" w:styleId="Subtitle">
    <w:name w:val="Subtitle"/>
    <w:basedOn w:val="Normal"/>
    <w:next w:val="Normal"/>
    <w:link w:val="SubtitleChar"/>
    <w:uiPriority w:val="11"/>
    <w:rsid w:val="00753D09"/>
    <w:pPr>
      <w:numPr>
        <w:ilvl w:val="1"/>
      </w:numPr>
      <w:spacing w:after="160" w:line="240" w:lineRule="auto"/>
    </w:pPr>
    <w:rPr>
      <w:rFonts w:asciiTheme="majorHAnsi" w:hAnsiTheme="majorHAnsi" w:cstheme="majorHAnsi"/>
      <w:color w:val="1ED7D7" w:themeColor="accent2"/>
      <w:spacing w:val="15"/>
      <w:sz w:val="44"/>
      <w:lang w:val="en-US" w:eastAsia="en-US"/>
    </w:rPr>
  </w:style>
  <w:style w:type="character" w:customStyle="1" w:styleId="SubtitleChar">
    <w:name w:val="Subtitle Char"/>
    <w:basedOn w:val="DefaultParagraphFont"/>
    <w:link w:val="Subtitle"/>
    <w:uiPriority w:val="11"/>
    <w:rsid w:val="00753D09"/>
    <w:rPr>
      <w:rFonts w:asciiTheme="majorHAnsi" w:eastAsiaTheme="minorEastAsia" w:hAnsiTheme="majorHAnsi" w:cstheme="majorHAnsi"/>
      <w:color w:val="1ED7D7" w:themeColor="accent2"/>
      <w:spacing w:val="15"/>
      <w:sz w:val="44"/>
    </w:rPr>
  </w:style>
  <w:style w:type="paragraph" w:customStyle="1" w:styleId="QusetionPage">
    <w:name w:val="Qusetion Page"/>
    <w:basedOn w:val="Heading1"/>
    <w:link w:val="QusetionPageChar"/>
    <w:uiPriority w:val="13"/>
    <w:qFormat/>
    <w:rsid w:val="003F5F64"/>
    <w:pPr>
      <w:tabs>
        <w:tab w:val="left" w:pos="7371"/>
      </w:tabs>
    </w:pPr>
  </w:style>
  <w:style w:type="table" w:styleId="TableGridLight">
    <w:name w:val="Grid Table Light"/>
    <w:basedOn w:val="TableNormal"/>
    <w:uiPriority w:val="40"/>
    <w:rsid w:val="00D16E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QusetionPageChar">
    <w:name w:val="Qusetion Page Char"/>
    <w:basedOn w:val="Heading1Char"/>
    <w:link w:val="QusetionPage"/>
    <w:uiPriority w:val="13"/>
    <w:rsid w:val="00D16E7A"/>
    <w:rPr>
      <w:rFonts w:asciiTheme="majorHAnsi" w:eastAsiaTheme="majorEastAsia" w:hAnsiTheme="majorHAnsi" w:cstheme="majorBidi"/>
      <w:noProof/>
      <w:color w:val="001432" w:themeColor="text1"/>
      <w:sz w:val="40"/>
      <w:szCs w:val="32"/>
      <w:lang w:val="en-GB"/>
    </w:rPr>
  </w:style>
  <w:style w:type="paragraph" w:customStyle="1" w:styleId="Biographies">
    <w:name w:val="Biographies"/>
    <w:basedOn w:val="Normal"/>
    <w:link w:val="BiographiesChar"/>
    <w:uiPriority w:val="13"/>
    <w:qFormat/>
    <w:rsid w:val="00FD486B"/>
    <w:pPr>
      <w:spacing w:after="120" w:line="240" w:lineRule="auto"/>
    </w:pPr>
    <w:rPr>
      <w:rFonts w:eastAsiaTheme="minorHAnsi"/>
      <w:color w:val="7962CE" w:themeColor="accent1"/>
      <w:sz w:val="24"/>
      <w:lang w:val="en-US" w:eastAsia="en-US"/>
    </w:rPr>
  </w:style>
  <w:style w:type="paragraph" w:styleId="TOCHeading">
    <w:name w:val="TOC Heading"/>
    <w:basedOn w:val="Heading1"/>
    <w:next w:val="Normal"/>
    <w:uiPriority w:val="39"/>
    <w:unhideWhenUsed/>
    <w:rsid w:val="00F27246"/>
    <w:pPr>
      <w:spacing w:after="0" w:line="259" w:lineRule="auto"/>
      <w:outlineLvl w:val="9"/>
    </w:pPr>
    <w:rPr>
      <w:noProof w:val="0"/>
      <w:color w:val="4F36AD" w:themeColor="accent1" w:themeShade="BF"/>
      <w:sz w:val="32"/>
    </w:rPr>
  </w:style>
  <w:style w:type="character" w:customStyle="1" w:styleId="BiographiesChar">
    <w:name w:val="Biographies Char"/>
    <w:basedOn w:val="Heading3Char"/>
    <w:link w:val="Biographies"/>
    <w:uiPriority w:val="13"/>
    <w:rsid w:val="00FD486B"/>
    <w:rPr>
      <w:rFonts w:asciiTheme="majorHAnsi" w:eastAsiaTheme="majorEastAsia" w:hAnsiTheme="majorHAnsi" w:cstheme="majorBidi"/>
      <w:noProof/>
      <w:color w:val="7962CE" w:themeColor="accent1"/>
      <w:sz w:val="24"/>
      <w:szCs w:val="32"/>
      <w:lang w:val="en-GB"/>
    </w:rPr>
  </w:style>
  <w:style w:type="table" w:styleId="PlainTable2">
    <w:name w:val="Plain Table 2"/>
    <w:basedOn w:val="TableNormal"/>
    <w:uiPriority w:val="42"/>
    <w:rsid w:val="00311E09"/>
    <w:rPr>
      <w:color w:val="001432" w:themeColor="text1"/>
    </w:rPr>
    <w:tblPr>
      <w:tblStyleRowBandSize w:val="1"/>
      <w:tblStyleColBandSize w:val="1"/>
      <w:tblBorders>
        <w:insideV w:val="single" w:sz="4" w:space="0" w:color="90A7B2" w:themeColor="accent3"/>
      </w:tblBorders>
    </w:tblPr>
    <w:tcPr>
      <w:shd w:val="clear" w:color="auto" w:fill="FFFFFF" w:themeFill="background1"/>
      <w:tcMar>
        <w:left w:w="0" w:type="dxa"/>
        <w:right w:w="142" w:type="dxa"/>
      </w:tcMar>
    </w:tcPr>
    <w:tblStylePr w:type="firstRow">
      <w:rPr>
        <w:b/>
        <w:bCs/>
      </w:rPr>
      <w:tblPr/>
      <w:tcPr>
        <w:tcBorders>
          <w:top w:val="nil"/>
          <w:left w:val="nil"/>
          <w:bottom w:val="nil"/>
          <w:right w:val="nil"/>
          <w:insideH w:val="nil"/>
          <w:insideV w:val="nil"/>
          <w:tl2br w:val="nil"/>
          <w:tr2bl w:val="nil"/>
        </w:tcBorders>
        <w:shd w:val="clear" w:color="auto" w:fill="FFFFFF" w:themeFill="background1"/>
      </w:tcPr>
    </w:tblStylePr>
    <w:tblStylePr w:type="lastRow">
      <w:rPr>
        <w:b/>
        <w:bCs/>
      </w:rPr>
      <w:tblPr/>
      <w:tcPr>
        <w:tcBorders>
          <w:top w:val="nil"/>
          <w:left w:val="nil"/>
          <w:bottom w:val="nil"/>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tcMar>
          <w:top w:w="0" w:type="nil"/>
          <w:left w:w="0" w:type="dxa"/>
          <w:bottom w:w="0" w:type="nil"/>
          <w:right w:w="113" w:type="dxa"/>
        </w:tcMar>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top w:val="nil"/>
          <w:left w:val="nil"/>
          <w:bottom w:val="nil"/>
          <w:right w:val="nil"/>
          <w:insideH w:val="nil"/>
          <w:insideV w:val="nil"/>
          <w:tl2br w:val="nil"/>
          <w:tr2bl w:val="nil"/>
        </w:tcBorders>
        <w:shd w:val="clear" w:color="auto" w:fill="FFFFFF" w:themeFill="background1"/>
      </w:tcPr>
    </w:tblStylePr>
    <w:tblStylePr w:type="band2Horz">
      <w:tblPr/>
      <w:tcPr>
        <w:tcBorders>
          <w:top w:val="nil"/>
          <w:left w:val="nil"/>
          <w:bottom w:val="nil"/>
          <w:right w:val="nil"/>
          <w:insideH w:val="nil"/>
          <w:insideV w:val="nil"/>
          <w:tl2br w:val="nil"/>
          <w:tr2bl w:val="nil"/>
        </w:tcBorders>
        <w:shd w:val="clear" w:color="auto" w:fill="FFFFFF" w:themeFill="background1"/>
      </w:tcPr>
    </w:tblStylePr>
    <w:tblStylePr w:type="seCell">
      <w:tblPr/>
      <w:tcPr>
        <w:tcBorders>
          <w:top w:val="nil"/>
          <w:left w:val="nil"/>
          <w:bottom w:val="nil"/>
          <w:right w:val="nil"/>
          <w:insideH w:val="nil"/>
          <w:insideV w:val="nil"/>
          <w:tl2br w:val="nil"/>
          <w:tr2bl w:val="nil"/>
        </w:tcBorders>
        <w:shd w:val="clear" w:color="auto" w:fill="FFFFFF" w:themeFill="background1"/>
      </w:tcPr>
    </w:tblStylePr>
  </w:style>
  <w:style w:type="paragraph" w:customStyle="1" w:styleId="Casestudytitles">
    <w:name w:val="Case study titles"/>
    <w:basedOn w:val="Heading3"/>
    <w:link w:val="CasestudytitlesChar"/>
    <w:uiPriority w:val="14"/>
    <w:qFormat/>
    <w:rsid w:val="00825F31"/>
    <w:pPr>
      <w:pBdr>
        <w:top w:val="single" w:sz="4" w:space="1" w:color="90A7B2" w:themeColor="accent3"/>
      </w:pBdr>
    </w:pPr>
  </w:style>
  <w:style w:type="character" w:customStyle="1" w:styleId="CasestudytitlesChar">
    <w:name w:val="Case study titles Char"/>
    <w:basedOn w:val="Heading3Char"/>
    <w:link w:val="Casestudytitles"/>
    <w:uiPriority w:val="14"/>
    <w:rsid w:val="00825F31"/>
    <w:rPr>
      <w:rFonts w:asciiTheme="majorHAnsi" w:eastAsiaTheme="majorEastAsia" w:hAnsiTheme="majorHAnsi" w:cstheme="majorBidi"/>
      <w:noProof/>
      <w:color w:val="90A7B2" w:themeColor="accent3"/>
      <w:sz w:val="28"/>
      <w:szCs w:val="32"/>
      <w:lang w:val="en-GB"/>
    </w:rPr>
  </w:style>
  <w:style w:type="paragraph" w:styleId="ListParagraph">
    <w:name w:val="List Paragraph"/>
    <w:aliases w:val="Numbered List"/>
    <w:basedOn w:val="Normal"/>
    <w:uiPriority w:val="34"/>
    <w:unhideWhenUsed/>
    <w:qFormat/>
    <w:rsid w:val="00C20129"/>
    <w:pPr>
      <w:numPr>
        <w:numId w:val="3"/>
      </w:numPr>
      <w:tabs>
        <w:tab w:val="left" w:pos="252"/>
      </w:tabs>
      <w:spacing w:after="120" w:line="240" w:lineRule="auto"/>
      <w:contextualSpacing/>
    </w:pPr>
    <w:rPr>
      <w:rFonts w:eastAsiaTheme="minorHAnsi"/>
      <w:color w:val="auto"/>
      <w:lang w:val="en-US" w:eastAsia="en-US"/>
    </w:rPr>
  </w:style>
  <w:style w:type="paragraph" w:styleId="NoSpacing">
    <w:name w:val="No Spacing"/>
    <w:basedOn w:val="Normal"/>
    <w:link w:val="NoSpacingChar"/>
    <w:uiPriority w:val="1"/>
    <w:qFormat/>
    <w:rsid w:val="002F2072"/>
    <w:pPr>
      <w:spacing w:line="240" w:lineRule="auto"/>
    </w:pPr>
    <w:rPr>
      <w:rFonts w:eastAsiaTheme="minorHAnsi"/>
      <w:color w:val="auto"/>
      <w:lang w:val="en-US" w:eastAsia="en-US"/>
    </w:rPr>
  </w:style>
  <w:style w:type="character" w:customStyle="1" w:styleId="NoSpacingChar">
    <w:name w:val="No Spacing Char"/>
    <w:basedOn w:val="DefaultParagraphFont"/>
    <w:link w:val="NoSpacing"/>
    <w:uiPriority w:val="1"/>
    <w:qFormat/>
    <w:rsid w:val="00902929"/>
    <w:rPr>
      <w:sz w:val="20"/>
      <w:lang w:val="en-GB"/>
    </w:rPr>
  </w:style>
  <w:style w:type="paragraph" w:customStyle="1" w:styleId="rightalign">
    <w:name w:val="right align"/>
    <w:basedOn w:val="Footer"/>
    <w:link w:val="rightalignChar"/>
    <w:rsid w:val="00902929"/>
    <w:pPr>
      <w:jc w:val="right"/>
    </w:pPr>
    <w:rPr>
      <w:sz w:val="14"/>
      <w:szCs w:val="14"/>
    </w:rPr>
  </w:style>
  <w:style w:type="character" w:customStyle="1" w:styleId="rightalignChar">
    <w:name w:val="right align Char"/>
    <w:basedOn w:val="FooterChar"/>
    <w:link w:val="rightalign"/>
    <w:rsid w:val="00902929"/>
    <w:rPr>
      <w:sz w:val="14"/>
      <w:szCs w:val="14"/>
    </w:rPr>
  </w:style>
  <w:style w:type="paragraph" w:styleId="Revision">
    <w:name w:val="Revision"/>
    <w:hidden/>
    <w:uiPriority w:val="99"/>
    <w:semiHidden/>
    <w:rsid w:val="00FB7191"/>
    <w:rPr>
      <w:rFonts w:eastAsiaTheme="minorEastAsia"/>
      <w:color w:val="001432" w:themeColor="text1"/>
      <w:sz w:val="20"/>
      <w:szCs w:val="20"/>
      <w:lang w:val="en-GB" w:eastAsia="zh-TW"/>
    </w:rPr>
  </w:style>
  <w:style w:type="paragraph" w:customStyle="1" w:styleId="Default">
    <w:name w:val="Default"/>
    <w:rsid w:val="00BD1923"/>
    <w:pPr>
      <w:autoSpaceDE w:val="0"/>
      <w:autoSpaceDN w:val="0"/>
      <w:adjustRightInd w:val="0"/>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5E0337"/>
    <w:rPr>
      <w:color w:val="605E5C"/>
      <w:shd w:val="clear" w:color="auto" w:fill="E1DFDD"/>
    </w:rPr>
  </w:style>
  <w:style w:type="character" w:customStyle="1" w:styleId="UnresolvedMention2">
    <w:name w:val="Unresolved Mention2"/>
    <w:basedOn w:val="DefaultParagraphFont"/>
    <w:uiPriority w:val="99"/>
    <w:semiHidden/>
    <w:unhideWhenUsed/>
    <w:rsid w:val="009116D8"/>
    <w:rPr>
      <w:color w:val="605E5C"/>
      <w:shd w:val="clear" w:color="auto" w:fill="E1DFDD"/>
    </w:rPr>
  </w:style>
  <w:style w:type="character" w:customStyle="1" w:styleId="UnresolvedMention3">
    <w:name w:val="Unresolved Mention3"/>
    <w:basedOn w:val="DefaultParagraphFont"/>
    <w:uiPriority w:val="99"/>
    <w:semiHidden/>
    <w:unhideWhenUsed/>
    <w:rsid w:val="00514A88"/>
    <w:rPr>
      <w:color w:val="605E5C"/>
      <w:shd w:val="clear" w:color="auto" w:fill="E1DFDD"/>
    </w:rPr>
  </w:style>
  <w:style w:type="paragraph" w:styleId="BodyText">
    <w:name w:val="Body Text"/>
    <w:basedOn w:val="Normal"/>
    <w:link w:val="BodyTextChar"/>
    <w:uiPriority w:val="99"/>
    <w:semiHidden/>
    <w:unhideWhenUsed/>
    <w:rsid w:val="00124A04"/>
    <w:pPr>
      <w:spacing w:after="120"/>
    </w:pPr>
  </w:style>
  <w:style w:type="character" w:customStyle="1" w:styleId="BodyTextChar">
    <w:name w:val="Body Text Char"/>
    <w:basedOn w:val="DefaultParagraphFont"/>
    <w:link w:val="BodyText"/>
    <w:uiPriority w:val="99"/>
    <w:semiHidden/>
    <w:rsid w:val="00124A04"/>
    <w:rPr>
      <w:rFonts w:eastAsiaTheme="minorEastAsia"/>
      <w:color w:val="001432" w:themeColor="text1"/>
      <w:sz w:val="20"/>
      <w:szCs w:val="20"/>
      <w:lang w:val="en-GB" w:eastAsia="zh-TW"/>
    </w:rPr>
  </w:style>
  <w:style w:type="character" w:customStyle="1" w:styleId="UnresolvedMention4">
    <w:name w:val="Unresolved Mention4"/>
    <w:basedOn w:val="DefaultParagraphFont"/>
    <w:uiPriority w:val="99"/>
    <w:semiHidden/>
    <w:unhideWhenUsed/>
    <w:rsid w:val="004948AB"/>
    <w:rPr>
      <w:color w:val="605E5C"/>
      <w:shd w:val="clear" w:color="auto" w:fill="E1DFDD"/>
    </w:rPr>
  </w:style>
  <w:style w:type="character" w:customStyle="1" w:styleId="UnresolvedMention">
    <w:name w:val="Unresolved Mention"/>
    <w:basedOn w:val="DefaultParagraphFont"/>
    <w:uiPriority w:val="99"/>
    <w:semiHidden/>
    <w:unhideWhenUsed/>
    <w:rsid w:val="00D347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37056">
      <w:bodyDiv w:val="1"/>
      <w:marLeft w:val="0"/>
      <w:marRight w:val="0"/>
      <w:marTop w:val="0"/>
      <w:marBottom w:val="0"/>
      <w:divBdr>
        <w:top w:val="none" w:sz="0" w:space="0" w:color="auto"/>
        <w:left w:val="none" w:sz="0" w:space="0" w:color="auto"/>
        <w:bottom w:val="none" w:sz="0" w:space="0" w:color="auto"/>
        <w:right w:val="none" w:sz="0" w:space="0" w:color="auto"/>
      </w:divBdr>
    </w:div>
    <w:div w:id="196235134">
      <w:bodyDiv w:val="1"/>
      <w:marLeft w:val="0"/>
      <w:marRight w:val="0"/>
      <w:marTop w:val="0"/>
      <w:marBottom w:val="0"/>
      <w:divBdr>
        <w:top w:val="none" w:sz="0" w:space="0" w:color="auto"/>
        <w:left w:val="none" w:sz="0" w:space="0" w:color="auto"/>
        <w:bottom w:val="none" w:sz="0" w:space="0" w:color="auto"/>
        <w:right w:val="none" w:sz="0" w:space="0" w:color="auto"/>
      </w:divBdr>
    </w:div>
    <w:div w:id="257760518">
      <w:bodyDiv w:val="1"/>
      <w:marLeft w:val="0"/>
      <w:marRight w:val="0"/>
      <w:marTop w:val="0"/>
      <w:marBottom w:val="0"/>
      <w:divBdr>
        <w:top w:val="none" w:sz="0" w:space="0" w:color="auto"/>
        <w:left w:val="none" w:sz="0" w:space="0" w:color="auto"/>
        <w:bottom w:val="none" w:sz="0" w:space="0" w:color="auto"/>
        <w:right w:val="none" w:sz="0" w:space="0" w:color="auto"/>
      </w:divBdr>
      <w:divsChild>
        <w:div w:id="1929464988">
          <w:marLeft w:val="0"/>
          <w:marRight w:val="0"/>
          <w:marTop w:val="0"/>
          <w:marBottom w:val="0"/>
          <w:divBdr>
            <w:top w:val="none" w:sz="0" w:space="0" w:color="auto"/>
            <w:left w:val="none" w:sz="0" w:space="0" w:color="auto"/>
            <w:bottom w:val="none" w:sz="0" w:space="0" w:color="auto"/>
            <w:right w:val="none" w:sz="0" w:space="0" w:color="auto"/>
          </w:divBdr>
        </w:div>
      </w:divsChild>
    </w:div>
    <w:div w:id="280497003">
      <w:bodyDiv w:val="1"/>
      <w:marLeft w:val="0"/>
      <w:marRight w:val="0"/>
      <w:marTop w:val="0"/>
      <w:marBottom w:val="0"/>
      <w:divBdr>
        <w:top w:val="none" w:sz="0" w:space="0" w:color="auto"/>
        <w:left w:val="none" w:sz="0" w:space="0" w:color="auto"/>
        <w:bottom w:val="none" w:sz="0" w:space="0" w:color="auto"/>
        <w:right w:val="none" w:sz="0" w:space="0" w:color="auto"/>
      </w:divBdr>
    </w:div>
    <w:div w:id="295575708">
      <w:bodyDiv w:val="1"/>
      <w:marLeft w:val="0"/>
      <w:marRight w:val="0"/>
      <w:marTop w:val="0"/>
      <w:marBottom w:val="0"/>
      <w:divBdr>
        <w:top w:val="none" w:sz="0" w:space="0" w:color="auto"/>
        <w:left w:val="none" w:sz="0" w:space="0" w:color="auto"/>
        <w:bottom w:val="none" w:sz="0" w:space="0" w:color="auto"/>
        <w:right w:val="none" w:sz="0" w:space="0" w:color="auto"/>
      </w:divBdr>
    </w:div>
    <w:div w:id="326444896">
      <w:bodyDiv w:val="1"/>
      <w:marLeft w:val="0"/>
      <w:marRight w:val="0"/>
      <w:marTop w:val="0"/>
      <w:marBottom w:val="0"/>
      <w:divBdr>
        <w:top w:val="none" w:sz="0" w:space="0" w:color="auto"/>
        <w:left w:val="none" w:sz="0" w:space="0" w:color="auto"/>
        <w:bottom w:val="none" w:sz="0" w:space="0" w:color="auto"/>
        <w:right w:val="none" w:sz="0" w:space="0" w:color="auto"/>
      </w:divBdr>
    </w:div>
    <w:div w:id="350566660">
      <w:bodyDiv w:val="1"/>
      <w:marLeft w:val="0"/>
      <w:marRight w:val="0"/>
      <w:marTop w:val="0"/>
      <w:marBottom w:val="0"/>
      <w:divBdr>
        <w:top w:val="none" w:sz="0" w:space="0" w:color="auto"/>
        <w:left w:val="none" w:sz="0" w:space="0" w:color="auto"/>
        <w:bottom w:val="none" w:sz="0" w:space="0" w:color="auto"/>
        <w:right w:val="none" w:sz="0" w:space="0" w:color="auto"/>
      </w:divBdr>
    </w:div>
    <w:div w:id="417991767">
      <w:bodyDiv w:val="1"/>
      <w:marLeft w:val="0"/>
      <w:marRight w:val="0"/>
      <w:marTop w:val="0"/>
      <w:marBottom w:val="0"/>
      <w:divBdr>
        <w:top w:val="none" w:sz="0" w:space="0" w:color="auto"/>
        <w:left w:val="none" w:sz="0" w:space="0" w:color="auto"/>
        <w:bottom w:val="none" w:sz="0" w:space="0" w:color="auto"/>
        <w:right w:val="none" w:sz="0" w:space="0" w:color="auto"/>
      </w:divBdr>
    </w:div>
    <w:div w:id="467167178">
      <w:bodyDiv w:val="1"/>
      <w:marLeft w:val="0"/>
      <w:marRight w:val="0"/>
      <w:marTop w:val="0"/>
      <w:marBottom w:val="0"/>
      <w:divBdr>
        <w:top w:val="none" w:sz="0" w:space="0" w:color="auto"/>
        <w:left w:val="none" w:sz="0" w:space="0" w:color="auto"/>
        <w:bottom w:val="none" w:sz="0" w:space="0" w:color="auto"/>
        <w:right w:val="none" w:sz="0" w:space="0" w:color="auto"/>
      </w:divBdr>
    </w:div>
    <w:div w:id="502166125">
      <w:bodyDiv w:val="1"/>
      <w:marLeft w:val="0"/>
      <w:marRight w:val="0"/>
      <w:marTop w:val="0"/>
      <w:marBottom w:val="0"/>
      <w:divBdr>
        <w:top w:val="none" w:sz="0" w:space="0" w:color="auto"/>
        <w:left w:val="none" w:sz="0" w:space="0" w:color="auto"/>
        <w:bottom w:val="none" w:sz="0" w:space="0" w:color="auto"/>
        <w:right w:val="none" w:sz="0" w:space="0" w:color="auto"/>
      </w:divBdr>
    </w:div>
    <w:div w:id="516387444">
      <w:bodyDiv w:val="1"/>
      <w:marLeft w:val="0"/>
      <w:marRight w:val="0"/>
      <w:marTop w:val="0"/>
      <w:marBottom w:val="0"/>
      <w:divBdr>
        <w:top w:val="none" w:sz="0" w:space="0" w:color="auto"/>
        <w:left w:val="none" w:sz="0" w:space="0" w:color="auto"/>
        <w:bottom w:val="none" w:sz="0" w:space="0" w:color="auto"/>
        <w:right w:val="none" w:sz="0" w:space="0" w:color="auto"/>
      </w:divBdr>
    </w:div>
    <w:div w:id="543560347">
      <w:bodyDiv w:val="1"/>
      <w:marLeft w:val="0"/>
      <w:marRight w:val="0"/>
      <w:marTop w:val="0"/>
      <w:marBottom w:val="0"/>
      <w:divBdr>
        <w:top w:val="none" w:sz="0" w:space="0" w:color="auto"/>
        <w:left w:val="none" w:sz="0" w:space="0" w:color="auto"/>
        <w:bottom w:val="none" w:sz="0" w:space="0" w:color="auto"/>
        <w:right w:val="none" w:sz="0" w:space="0" w:color="auto"/>
      </w:divBdr>
    </w:div>
    <w:div w:id="629046107">
      <w:bodyDiv w:val="1"/>
      <w:marLeft w:val="0"/>
      <w:marRight w:val="0"/>
      <w:marTop w:val="0"/>
      <w:marBottom w:val="0"/>
      <w:divBdr>
        <w:top w:val="none" w:sz="0" w:space="0" w:color="auto"/>
        <w:left w:val="none" w:sz="0" w:space="0" w:color="auto"/>
        <w:bottom w:val="none" w:sz="0" w:space="0" w:color="auto"/>
        <w:right w:val="none" w:sz="0" w:space="0" w:color="auto"/>
      </w:divBdr>
    </w:div>
    <w:div w:id="655841143">
      <w:bodyDiv w:val="1"/>
      <w:marLeft w:val="0"/>
      <w:marRight w:val="0"/>
      <w:marTop w:val="0"/>
      <w:marBottom w:val="0"/>
      <w:divBdr>
        <w:top w:val="none" w:sz="0" w:space="0" w:color="auto"/>
        <w:left w:val="none" w:sz="0" w:space="0" w:color="auto"/>
        <w:bottom w:val="none" w:sz="0" w:space="0" w:color="auto"/>
        <w:right w:val="none" w:sz="0" w:space="0" w:color="auto"/>
      </w:divBdr>
    </w:div>
    <w:div w:id="852765435">
      <w:bodyDiv w:val="1"/>
      <w:marLeft w:val="0"/>
      <w:marRight w:val="0"/>
      <w:marTop w:val="0"/>
      <w:marBottom w:val="0"/>
      <w:divBdr>
        <w:top w:val="none" w:sz="0" w:space="0" w:color="auto"/>
        <w:left w:val="none" w:sz="0" w:space="0" w:color="auto"/>
        <w:bottom w:val="none" w:sz="0" w:space="0" w:color="auto"/>
        <w:right w:val="none" w:sz="0" w:space="0" w:color="auto"/>
      </w:divBdr>
    </w:div>
    <w:div w:id="858273093">
      <w:bodyDiv w:val="1"/>
      <w:marLeft w:val="0"/>
      <w:marRight w:val="0"/>
      <w:marTop w:val="0"/>
      <w:marBottom w:val="0"/>
      <w:divBdr>
        <w:top w:val="none" w:sz="0" w:space="0" w:color="auto"/>
        <w:left w:val="none" w:sz="0" w:space="0" w:color="auto"/>
        <w:bottom w:val="none" w:sz="0" w:space="0" w:color="auto"/>
        <w:right w:val="none" w:sz="0" w:space="0" w:color="auto"/>
      </w:divBdr>
    </w:div>
    <w:div w:id="866680408">
      <w:bodyDiv w:val="1"/>
      <w:marLeft w:val="0"/>
      <w:marRight w:val="0"/>
      <w:marTop w:val="0"/>
      <w:marBottom w:val="0"/>
      <w:divBdr>
        <w:top w:val="none" w:sz="0" w:space="0" w:color="auto"/>
        <w:left w:val="none" w:sz="0" w:space="0" w:color="auto"/>
        <w:bottom w:val="none" w:sz="0" w:space="0" w:color="auto"/>
        <w:right w:val="none" w:sz="0" w:space="0" w:color="auto"/>
      </w:divBdr>
    </w:div>
    <w:div w:id="922756836">
      <w:bodyDiv w:val="1"/>
      <w:marLeft w:val="0"/>
      <w:marRight w:val="0"/>
      <w:marTop w:val="0"/>
      <w:marBottom w:val="0"/>
      <w:divBdr>
        <w:top w:val="none" w:sz="0" w:space="0" w:color="auto"/>
        <w:left w:val="none" w:sz="0" w:space="0" w:color="auto"/>
        <w:bottom w:val="none" w:sz="0" w:space="0" w:color="auto"/>
        <w:right w:val="none" w:sz="0" w:space="0" w:color="auto"/>
      </w:divBdr>
      <w:divsChild>
        <w:div w:id="716121010">
          <w:marLeft w:val="0"/>
          <w:marRight w:val="0"/>
          <w:marTop w:val="0"/>
          <w:marBottom w:val="0"/>
          <w:divBdr>
            <w:top w:val="none" w:sz="0" w:space="0" w:color="auto"/>
            <w:left w:val="none" w:sz="0" w:space="0" w:color="auto"/>
            <w:bottom w:val="none" w:sz="0" w:space="0" w:color="auto"/>
            <w:right w:val="none" w:sz="0" w:space="0" w:color="auto"/>
          </w:divBdr>
        </w:div>
        <w:div w:id="5907844">
          <w:marLeft w:val="0"/>
          <w:marRight w:val="0"/>
          <w:marTop w:val="0"/>
          <w:marBottom w:val="0"/>
          <w:divBdr>
            <w:top w:val="none" w:sz="0" w:space="0" w:color="auto"/>
            <w:left w:val="none" w:sz="0" w:space="0" w:color="auto"/>
            <w:bottom w:val="none" w:sz="0" w:space="0" w:color="auto"/>
            <w:right w:val="none" w:sz="0" w:space="0" w:color="auto"/>
          </w:divBdr>
        </w:div>
        <w:div w:id="1040132471">
          <w:marLeft w:val="0"/>
          <w:marRight w:val="0"/>
          <w:marTop w:val="0"/>
          <w:marBottom w:val="0"/>
          <w:divBdr>
            <w:top w:val="none" w:sz="0" w:space="0" w:color="auto"/>
            <w:left w:val="none" w:sz="0" w:space="0" w:color="auto"/>
            <w:bottom w:val="none" w:sz="0" w:space="0" w:color="auto"/>
            <w:right w:val="none" w:sz="0" w:space="0" w:color="auto"/>
          </w:divBdr>
        </w:div>
        <w:div w:id="1557619892">
          <w:marLeft w:val="0"/>
          <w:marRight w:val="0"/>
          <w:marTop w:val="0"/>
          <w:marBottom w:val="0"/>
          <w:divBdr>
            <w:top w:val="none" w:sz="0" w:space="0" w:color="auto"/>
            <w:left w:val="none" w:sz="0" w:space="0" w:color="auto"/>
            <w:bottom w:val="none" w:sz="0" w:space="0" w:color="auto"/>
            <w:right w:val="none" w:sz="0" w:space="0" w:color="auto"/>
          </w:divBdr>
        </w:div>
        <w:div w:id="1911573520">
          <w:marLeft w:val="0"/>
          <w:marRight w:val="0"/>
          <w:marTop w:val="0"/>
          <w:marBottom w:val="0"/>
          <w:divBdr>
            <w:top w:val="none" w:sz="0" w:space="0" w:color="auto"/>
            <w:left w:val="none" w:sz="0" w:space="0" w:color="auto"/>
            <w:bottom w:val="none" w:sz="0" w:space="0" w:color="auto"/>
            <w:right w:val="none" w:sz="0" w:space="0" w:color="auto"/>
          </w:divBdr>
        </w:div>
        <w:div w:id="855268199">
          <w:marLeft w:val="0"/>
          <w:marRight w:val="0"/>
          <w:marTop w:val="0"/>
          <w:marBottom w:val="0"/>
          <w:divBdr>
            <w:top w:val="none" w:sz="0" w:space="0" w:color="auto"/>
            <w:left w:val="none" w:sz="0" w:space="0" w:color="auto"/>
            <w:bottom w:val="none" w:sz="0" w:space="0" w:color="auto"/>
            <w:right w:val="none" w:sz="0" w:space="0" w:color="auto"/>
          </w:divBdr>
        </w:div>
        <w:div w:id="320934477">
          <w:marLeft w:val="0"/>
          <w:marRight w:val="0"/>
          <w:marTop w:val="0"/>
          <w:marBottom w:val="0"/>
          <w:divBdr>
            <w:top w:val="none" w:sz="0" w:space="0" w:color="auto"/>
            <w:left w:val="none" w:sz="0" w:space="0" w:color="auto"/>
            <w:bottom w:val="none" w:sz="0" w:space="0" w:color="auto"/>
            <w:right w:val="none" w:sz="0" w:space="0" w:color="auto"/>
          </w:divBdr>
        </w:div>
        <w:div w:id="654914780">
          <w:marLeft w:val="0"/>
          <w:marRight w:val="0"/>
          <w:marTop w:val="0"/>
          <w:marBottom w:val="0"/>
          <w:divBdr>
            <w:top w:val="none" w:sz="0" w:space="0" w:color="auto"/>
            <w:left w:val="none" w:sz="0" w:space="0" w:color="auto"/>
            <w:bottom w:val="none" w:sz="0" w:space="0" w:color="auto"/>
            <w:right w:val="none" w:sz="0" w:space="0" w:color="auto"/>
          </w:divBdr>
        </w:div>
        <w:div w:id="44334764">
          <w:marLeft w:val="0"/>
          <w:marRight w:val="0"/>
          <w:marTop w:val="0"/>
          <w:marBottom w:val="0"/>
          <w:divBdr>
            <w:top w:val="none" w:sz="0" w:space="0" w:color="auto"/>
            <w:left w:val="none" w:sz="0" w:space="0" w:color="auto"/>
            <w:bottom w:val="none" w:sz="0" w:space="0" w:color="auto"/>
            <w:right w:val="none" w:sz="0" w:space="0" w:color="auto"/>
          </w:divBdr>
        </w:div>
        <w:div w:id="1192955808">
          <w:marLeft w:val="0"/>
          <w:marRight w:val="0"/>
          <w:marTop w:val="0"/>
          <w:marBottom w:val="0"/>
          <w:divBdr>
            <w:top w:val="none" w:sz="0" w:space="0" w:color="auto"/>
            <w:left w:val="none" w:sz="0" w:space="0" w:color="auto"/>
            <w:bottom w:val="none" w:sz="0" w:space="0" w:color="auto"/>
            <w:right w:val="none" w:sz="0" w:space="0" w:color="auto"/>
          </w:divBdr>
        </w:div>
        <w:div w:id="1878812167">
          <w:marLeft w:val="0"/>
          <w:marRight w:val="0"/>
          <w:marTop w:val="0"/>
          <w:marBottom w:val="0"/>
          <w:divBdr>
            <w:top w:val="none" w:sz="0" w:space="0" w:color="auto"/>
            <w:left w:val="none" w:sz="0" w:space="0" w:color="auto"/>
            <w:bottom w:val="none" w:sz="0" w:space="0" w:color="auto"/>
            <w:right w:val="none" w:sz="0" w:space="0" w:color="auto"/>
          </w:divBdr>
        </w:div>
        <w:div w:id="1361131027">
          <w:marLeft w:val="0"/>
          <w:marRight w:val="0"/>
          <w:marTop w:val="0"/>
          <w:marBottom w:val="0"/>
          <w:divBdr>
            <w:top w:val="none" w:sz="0" w:space="0" w:color="auto"/>
            <w:left w:val="none" w:sz="0" w:space="0" w:color="auto"/>
            <w:bottom w:val="none" w:sz="0" w:space="0" w:color="auto"/>
            <w:right w:val="none" w:sz="0" w:space="0" w:color="auto"/>
          </w:divBdr>
        </w:div>
        <w:div w:id="539825962">
          <w:marLeft w:val="0"/>
          <w:marRight w:val="0"/>
          <w:marTop w:val="0"/>
          <w:marBottom w:val="0"/>
          <w:divBdr>
            <w:top w:val="none" w:sz="0" w:space="0" w:color="auto"/>
            <w:left w:val="none" w:sz="0" w:space="0" w:color="auto"/>
            <w:bottom w:val="none" w:sz="0" w:space="0" w:color="auto"/>
            <w:right w:val="none" w:sz="0" w:space="0" w:color="auto"/>
          </w:divBdr>
        </w:div>
        <w:div w:id="886406211">
          <w:marLeft w:val="0"/>
          <w:marRight w:val="0"/>
          <w:marTop w:val="0"/>
          <w:marBottom w:val="0"/>
          <w:divBdr>
            <w:top w:val="none" w:sz="0" w:space="0" w:color="auto"/>
            <w:left w:val="none" w:sz="0" w:space="0" w:color="auto"/>
            <w:bottom w:val="none" w:sz="0" w:space="0" w:color="auto"/>
            <w:right w:val="none" w:sz="0" w:space="0" w:color="auto"/>
          </w:divBdr>
        </w:div>
        <w:div w:id="918447368">
          <w:marLeft w:val="0"/>
          <w:marRight w:val="0"/>
          <w:marTop w:val="0"/>
          <w:marBottom w:val="0"/>
          <w:divBdr>
            <w:top w:val="none" w:sz="0" w:space="0" w:color="auto"/>
            <w:left w:val="none" w:sz="0" w:space="0" w:color="auto"/>
            <w:bottom w:val="none" w:sz="0" w:space="0" w:color="auto"/>
            <w:right w:val="none" w:sz="0" w:space="0" w:color="auto"/>
          </w:divBdr>
        </w:div>
        <w:div w:id="2102219816">
          <w:marLeft w:val="0"/>
          <w:marRight w:val="0"/>
          <w:marTop w:val="0"/>
          <w:marBottom w:val="0"/>
          <w:divBdr>
            <w:top w:val="none" w:sz="0" w:space="0" w:color="auto"/>
            <w:left w:val="none" w:sz="0" w:space="0" w:color="auto"/>
            <w:bottom w:val="none" w:sz="0" w:space="0" w:color="auto"/>
            <w:right w:val="none" w:sz="0" w:space="0" w:color="auto"/>
          </w:divBdr>
        </w:div>
        <w:div w:id="917514951">
          <w:marLeft w:val="0"/>
          <w:marRight w:val="0"/>
          <w:marTop w:val="0"/>
          <w:marBottom w:val="0"/>
          <w:divBdr>
            <w:top w:val="none" w:sz="0" w:space="0" w:color="auto"/>
            <w:left w:val="none" w:sz="0" w:space="0" w:color="auto"/>
            <w:bottom w:val="none" w:sz="0" w:space="0" w:color="auto"/>
            <w:right w:val="none" w:sz="0" w:space="0" w:color="auto"/>
          </w:divBdr>
        </w:div>
        <w:div w:id="691758119">
          <w:marLeft w:val="0"/>
          <w:marRight w:val="0"/>
          <w:marTop w:val="0"/>
          <w:marBottom w:val="0"/>
          <w:divBdr>
            <w:top w:val="none" w:sz="0" w:space="0" w:color="auto"/>
            <w:left w:val="none" w:sz="0" w:space="0" w:color="auto"/>
            <w:bottom w:val="none" w:sz="0" w:space="0" w:color="auto"/>
            <w:right w:val="none" w:sz="0" w:space="0" w:color="auto"/>
          </w:divBdr>
        </w:div>
        <w:div w:id="1179151172">
          <w:marLeft w:val="0"/>
          <w:marRight w:val="0"/>
          <w:marTop w:val="0"/>
          <w:marBottom w:val="0"/>
          <w:divBdr>
            <w:top w:val="none" w:sz="0" w:space="0" w:color="auto"/>
            <w:left w:val="none" w:sz="0" w:space="0" w:color="auto"/>
            <w:bottom w:val="none" w:sz="0" w:space="0" w:color="auto"/>
            <w:right w:val="none" w:sz="0" w:space="0" w:color="auto"/>
          </w:divBdr>
        </w:div>
        <w:div w:id="890577658">
          <w:marLeft w:val="0"/>
          <w:marRight w:val="0"/>
          <w:marTop w:val="0"/>
          <w:marBottom w:val="0"/>
          <w:divBdr>
            <w:top w:val="none" w:sz="0" w:space="0" w:color="auto"/>
            <w:left w:val="none" w:sz="0" w:space="0" w:color="auto"/>
            <w:bottom w:val="none" w:sz="0" w:space="0" w:color="auto"/>
            <w:right w:val="none" w:sz="0" w:space="0" w:color="auto"/>
          </w:divBdr>
        </w:div>
        <w:div w:id="1702587214">
          <w:marLeft w:val="0"/>
          <w:marRight w:val="0"/>
          <w:marTop w:val="0"/>
          <w:marBottom w:val="0"/>
          <w:divBdr>
            <w:top w:val="none" w:sz="0" w:space="0" w:color="auto"/>
            <w:left w:val="none" w:sz="0" w:space="0" w:color="auto"/>
            <w:bottom w:val="none" w:sz="0" w:space="0" w:color="auto"/>
            <w:right w:val="none" w:sz="0" w:space="0" w:color="auto"/>
          </w:divBdr>
        </w:div>
        <w:div w:id="1052775351">
          <w:marLeft w:val="0"/>
          <w:marRight w:val="0"/>
          <w:marTop w:val="0"/>
          <w:marBottom w:val="0"/>
          <w:divBdr>
            <w:top w:val="none" w:sz="0" w:space="0" w:color="auto"/>
            <w:left w:val="none" w:sz="0" w:space="0" w:color="auto"/>
            <w:bottom w:val="none" w:sz="0" w:space="0" w:color="auto"/>
            <w:right w:val="none" w:sz="0" w:space="0" w:color="auto"/>
          </w:divBdr>
        </w:div>
        <w:div w:id="1921400257">
          <w:marLeft w:val="0"/>
          <w:marRight w:val="0"/>
          <w:marTop w:val="0"/>
          <w:marBottom w:val="0"/>
          <w:divBdr>
            <w:top w:val="none" w:sz="0" w:space="0" w:color="auto"/>
            <w:left w:val="none" w:sz="0" w:space="0" w:color="auto"/>
            <w:bottom w:val="none" w:sz="0" w:space="0" w:color="auto"/>
            <w:right w:val="none" w:sz="0" w:space="0" w:color="auto"/>
          </w:divBdr>
        </w:div>
        <w:div w:id="582762883">
          <w:marLeft w:val="0"/>
          <w:marRight w:val="0"/>
          <w:marTop w:val="0"/>
          <w:marBottom w:val="0"/>
          <w:divBdr>
            <w:top w:val="none" w:sz="0" w:space="0" w:color="auto"/>
            <w:left w:val="none" w:sz="0" w:space="0" w:color="auto"/>
            <w:bottom w:val="none" w:sz="0" w:space="0" w:color="auto"/>
            <w:right w:val="none" w:sz="0" w:space="0" w:color="auto"/>
          </w:divBdr>
        </w:div>
        <w:div w:id="1753351071">
          <w:marLeft w:val="0"/>
          <w:marRight w:val="0"/>
          <w:marTop w:val="0"/>
          <w:marBottom w:val="0"/>
          <w:divBdr>
            <w:top w:val="none" w:sz="0" w:space="0" w:color="auto"/>
            <w:left w:val="none" w:sz="0" w:space="0" w:color="auto"/>
            <w:bottom w:val="none" w:sz="0" w:space="0" w:color="auto"/>
            <w:right w:val="none" w:sz="0" w:space="0" w:color="auto"/>
          </w:divBdr>
        </w:div>
        <w:div w:id="2112772053">
          <w:marLeft w:val="0"/>
          <w:marRight w:val="0"/>
          <w:marTop w:val="0"/>
          <w:marBottom w:val="0"/>
          <w:divBdr>
            <w:top w:val="none" w:sz="0" w:space="0" w:color="auto"/>
            <w:left w:val="none" w:sz="0" w:space="0" w:color="auto"/>
            <w:bottom w:val="none" w:sz="0" w:space="0" w:color="auto"/>
            <w:right w:val="none" w:sz="0" w:space="0" w:color="auto"/>
          </w:divBdr>
        </w:div>
      </w:divsChild>
    </w:div>
    <w:div w:id="944070491">
      <w:bodyDiv w:val="1"/>
      <w:marLeft w:val="0"/>
      <w:marRight w:val="0"/>
      <w:marTop w:val="0"/>
      <w:marBottom w:val="0"/>
      <w:divBdr>
        <w:top w:val="none" w:sz="0" w:space="0" w:color="auto"/>
        <w:left w:val="none" w:sz="0" w:space="0" w:color="auto"/>
        <w:bottom w:val="none" w:sz="0" w:space="0" w:color="auto"/>
        <w:right w:val="none" w:sz="0" w:space="0" w:color="auto"/>
      </w:divBdr>
    </w:div>
    <w:div w:id="953512698">
      <w:bodyDiv w:val="1"/>
      <w:marLeft w:val="0"/>
      <w:marRight w:val="0"/>
      <w:marTop w:val="0"/>
      <w:marBottom w:val="0"/>
      <w:divBdr>
        <w:top w:val="none" w:sz="0" w:space="0" w:color="auto"/>
        <w:left w:val="none" w:sz="0" w:space="0" w:color="auto"/>
        <w:bottom w:val="none" w:sz="0" w:space="0" w:color="auto"/>
        <w:right w:val="none" w:sz="0" w:space="0" w:color="auto"/>
      </w:divBdr>
      <w:divsChild>
        <w:div w:id="738133230">
          <w:marLeft w:val="0"/>
          <w:marRight w:val="0"/>
          <w:marTop w:val="0"/>
          <w:marBottom w:val="0"/>
          <w:divBdr>
            <w:top w:val="none" w:sz="0" w:space="0" w:color="auto"/>
            <w:left w:val="none" w:sz="0" w:space="0" w:color="auto"/>
            <w:bottom w:val="none" w:sz="0" w:space="0" w:color="auto"/>
            <w:right w:val="none" w:sz="0" w:space="0" w:color="auto"/>
          </w:divBdr>
        </w:div>
      </w:divsChild>
    </w:div>
    <w:div w:id="958683364">
      <w:bodyDiv w:val="1"/>
      <w:marLeft w:val="0"/>
      <w:marRight w:val="0"/>
      <w:marTop w:val="0"/>
      <w:marBottom w:val="0"/>
      <w:divBdr>
        <w:top w:val="none" w:sz="0" w:space="0" w:color="auto"/>
        <w:left w:val="none" w:sz="0" w:space="0" w:color="auto"/>
        <w:bottom w:val="none" w:sz="0" w:space="0" w:color="auto"/>
        <w:right w:val="none" w:sz="0" w:space="0" w:color="auto"/>
      </w:divBdr>
    </w:div>
    <w:div w:id="972447917">
      <w:bodyDiv w:val="1"/>
      <w:marLeft w:val="0"/>
      <w:marRight w:val="0"/>
      <w:marTop w:val="0"/>
      <w:marBottom w:val="0"/>
      <w:divBdr>
        <w:top w:val="none" w:sz="0" w:space="0" w:color="auto"/>
        <w:left w:val="none" w:sz="0" w:space="0" w:color="auto"/>
        <w:bottom w:val="none" w:sz="0" w:space="0" w:color="auto"/>
        <w:right w:val="none" w:sz="0" w:space="0" w:color="auto"/>
      </w:divBdr>
    </w:div>
    <w:div w:id="1000304721">
      <w:bodyDiv w:val="1"/>
      <w:marLeft w:val="0"/>
      <w:marRight w:val="0"/>
      <w:marTop w:val="0"/>
      <w:marBottom w:val="0"/>
      <w:divBdr>
        <w:top w:val="none" w:sz="0" w:space="0" w:color="auto"/>
        <w:left w:val="none" w:sz="0" w:space="0" w:color="auto"/>
        <w:bottom w:val="none" w:sz="0" w:space="0" w:color="auto"/>
        <w:right w:val="none" w:sz="0" w:space="0" w:color="auto"/>
      </w:divBdr>
    </w:div>
    <w:div w:id="1004936882">
      <w:bodyDiv w:val="1"/>
      <w:marLeft w:val="0"/>
      <w:marRight w:val="0"/>
      <w:marTop w:val="0"/>
      <w:marBottom w:val="0"/>
      <w:divBdr>
        <w:top w:val="none" w:sz="0" w:space="0" w:color="auto"/>
        <w:left w:val="none" w:sz="0" w:space="0" w:color="auto"/>
        <w:bottom w:val="none" w:sz="0" w:space="0" w:color="auto"/>
        <w:right w:val="none" w:sz="0" w:space="0" w:color="auto"/>
      </w:divBdr>
    </w:div>
    <w:div w:id="1039159311">
      <w:bodyDiv w:val="1"/>
      <w:marLeft w:val="0"/>
      <w:marRight w:val="0"/>
      <w:marTop w:val="0"/>
      <w:marBottom w:val="0"/>
      <w:divBdr>
        <w:top w:val="none" w:sz="0" w:space="0" w:color="auto"/>
        <w:left w:val="none" w:sz="0" w:space="0" w:color="auto"/>
        <w:bottom w:val="none" w:sz="0" w:space="0" w:color="auto"/>
        <w:right w:val="none" w:sz="0" w:space="0" w:color="auto"/>
      </w:divBdr>
    </w:div>
    <w:div w:id="1066032445">
      <w:bodyDiv w:val="1"/>
      <w:marLeft w:val="0"/>
      <w:marRight w:val="0"/>
      <w:marTop w:val="0"/>
      <w:marBottom w:val="0"/>
      <w:divBdr>
        <w:top w:val="none" w:sz="0" w:space="0" w:color="auto"/>
        <w:left w:val="none" w:sz="0" w:space="0" w:color="auto"/>
        <w:bottom w:val="none" w:sz="0" w:space="0" w:color="auto"/>
        <w:right w:val="none" w:sz="0" w:space="0" w:color="auto"/>
      </w:divBdr>
    </w:div>
    <w:div w:id="1138454180">
      <w:bodyDiv w:val="1"/>
      <w:marLeft w:val="0"/>
      <w:marRight w:val="0"/>
      <w:marTop w:val="0"/>
      <w:marBottom w:val="0"/>
      <w:divBdr>
        <w:top w:val="none" w:sz="0" w:space="0" w:color="auto"/>
        <w:left w:val="none" w:sz="0" w:space="0" w:color="auto"/>
        <w:bottom w:val="none" w:sz="0" w:space="0" w:color="auto"/>
        <w:right w:val="none" w:sz="0" w:space="0" w:color="auto"/>
      </w:divBdr>
    </w:div>
    <w:div w:id="1159922301">
      <w:bodyDiv w:val="1"/>
      <w:marLeft w:val="0"/>
      <w:marRight w:val="0"/>
      <w:marTop w:val="0"/>
      <w:marBottom w:val="0"/>
      <w:divBdr>
        <w:top w:val="none" w:sz="0" w:space="0" w:color="auto"/>
        <w:left w:val="none" w:sz="0" w:space="0" w:color="auto"/>
        <w:bottom w:val="none" w:sz="0" w:space="0" w:color="auto"/>
        <w:right w:val="none" w:sz="0" w:space="0" w:color="auto"/>
      </w:divBdr>
    </w:div>
    <w:div w:id="1223561344">
      <w:bodyDiv w:val="1"/>
      <w:marLeft w:val="0"/>
      <w:marRight w:val="0"/>
      <w:marTop w:val="0"/>
      <w:marBottom w:val="0"/>
      <w:divBdr>
        <w:top w:val="none" w:sz="0" w:space="0" w:color="auto"/>
        <w:left w:val="none" w:sz="0" w:space="0" w:color="auto"/>
        <w:bottom w:val="none" w:sz="0" w:space="0" w:color="auto"/>
        <w:right w:val="none" w:sz="0" w:space="0" w:color="auto"/>
      </w:divBdr>
    </w:div>
    <w:div w:id="1342775935">
      <w:bodyDiv w:val="1"/>
      <w:marLeft w:val="0"/>
      <w:marRight w:val="0"/>
      <w:marTop w:val="0"/>
      <w:marBottom w:val="0"/>
      <w:divBdr>
        <w:top w:val="none" w:sz="0" w:space="0" w:color="auto"/>
        <w:left w:val="none" w:sz="0" w:space="0" w:color="auto"/>
        <w:bottom w:val="none" w:sz="0" w:space="0" w:color="auto"/>
        <w:right w:val="none" w:sz="0" w:space="0" w:color="auto"/>
      </w:divBdr>
      <w:divsChild>
        <w:div w:id="783115914">
          <w:marLeft w:val="0"/>
          <w:marRight w:val="0"/>
          <w:marTop w:val="15"/>
          <w:marBottom w:val="0"/>
          <w:divBdr>
            <w:top w:val="none" w:sz="0" w:space="0" w:color="auto"/>
            <w:left w:val="none" w:sz="0" w:space="0" w:color="auto"/>
            <w:bottom w:val="none" w:sz="0" w:space="0" w:color="auto"/>
            <w:right w:val="none" w:sz="0" w:space="0" w:color="auto"/>
          </w:divBdr>
          <w:divsChild>
            <w:div w:id="35856731">
              <w:marLeft w:val="0"/>
              <w:marRight w:val="0"/>
              <w:marTop w:val="0"/>
              <w:marBottom w:val="0"/>
              <w:divBdr>
                <w:top w:val="none" w:sz="0" w:space="0" w:color="auto"/>
                <w:left w:val="none" w:sz="0" w:space="0" w:color="auto"/>
                <w:bottom w:val="none" w:sz="0" w:space="0" w:color="auto"/>
                <w:right w:val="none" w:sz="0" w:space="0" w:color="auto"/>
              </w:divBdr>
              <w:divsChild>
                <w:div w:id="4750402">
                  <w:marLeft w:val="0"/>
                  <w:marRight w:val="0"/>
                  <w:marTop w:val="0"/>
                  <w:marBottom w:val="0"/>
                  <w:divBdr>
                    <w:top w:val="none" w:sz="0" w:space="0" w:color="auto"/>
                    <w:left w:val="none" w:sz="0" w:space="0" w:color="auto"/>
                    <w:bottom w:val="none" w:sz="0" w:space="0" w:color="auto"/>
                    <w:right w:val="none" w:sz="0" w:space="0" w:color="auto"/>
                  </w:divBdr>
                </w:div>
                <w:div w:id="439491776">
                  <w:marLeft w:val="0"/>
                  <w:marRight w:val="0"/>
                  <w:marTop w:val="0"/>
                  <w:marBottom w:val="0"/>
                  <w:divBdr>
                    <w:top w:val="none" w:sz="0" w:space="0" w:color="auto"/>
                    <w:left w:val="none" w:sz="0" w:space="0" w:color="auto"/>
                    <w:bottom w:val="none" w:sz="0" w:space="0" w:color="auto"/>
                    <w:right w:val="none" w:sz="0" w:space="0" w:color="auto"/>
                  </w:divBdr>
                </w:div>
                <w:div w:id="2098747710">
                  <w:marLeft w:val="0"/>
                  <w:marRight w:val="0"/>
                  <w:marTop w:val="0"/>
                  <w:marBottom w:val="0"/>
                  <w:divBdr>
                    <w:top w:val="none" w:sz="0" w:space="0" w:color="auto"/>
                    <w:left w:val="none" w:sz="0" w:space="0" w:color="auto"/>
                    <w:bottom w:val="none" w:sz="0" w:space="0" w:color="auto"/>
                    <w:right w:val="none" w:sz="0" w:space="0" w:color="auto"/>
                  </w:divBdr>
                </w:div>
                <w:div w:id="979067619">
                  <w:marLeft w:val="0"/>
                  <w:marRight w:val="0"/>
                  <w:marTop w:val="0"/>
                  <w:marBottom w:val="0"/>
                  <w:divBdr>
                    <w:top w:val="none" w:sz="0" w:space="0" w:color="auto"/>
                    <w:left w:val="none" w:sz="0" w:space="0" w:color="auto"/>
                    <w:bottom w:val="none" w:sz="0" w:space="0" w:color="auto"/>
                    <w:right w:val="none" w:sz="0" w:space="0" w:color="auto"/>
                  </w:divBdr>
                </w:div>
                <w:div w:id="915865766">
                  <w:marLeft w:val="0"/>
                  <w:marRight w:val="0"/>
                  <w:marTop w:val="0"/>
                  <w:marBottom w:val="0"/>
                  <w:divBdr>
                    <w:top w:val="none" w:sz="0" w:space="0" w:color="auto"/>
                    <w:left w:val="none" w:sz="0" w:space="0" w:color="auto"/>
                    <w:bottom w:val="none" w:sz="0" w:space="0" w:color="auto"/>
                    <w:right w:val="none" w:sz="0" w:space="0" w:color="auto"/>
                  </w:divBdr>
                </w:div>
                <w:div w:id="1998918057">
                  <w:marLeft w:val="0"/>
                  <w:marRight w:val="0"/>
                  <w:marTop w:val="0"/>
                  <w:marBottom w:val="0"/>
                  <w:divBdr>
                    <w:top w:val="none" w:sz="0" w:space="0" w:color="auto"/>
                    <w:left w:val="none" w:sz="0" w:space="0" w:color="auto"/>
                    <w:bottom w:val="none" w:sz="0" w:space="0" w:color="auto"/>
                    <w:right w:val="none" w:sz="0" w:space="0" w:color="auto"/>
                  </w:divBdr>
                </w:div>
                <w:div w:id="504636278">
                  <w:marLeft w:val="0"/>
                  <w:marRight w:val="0"/>
                  <w:marTop w:val="0"/>
                  <w:marBottom w:val="0"/>
                  <w:divBdr>
                    <w:top w:val="none" w:sz="0" w:space="0" w:color="auto"/>
                    <w:left w:val="none" w:sz="0" w:space="0" w:color="auto"/>
                    <w:bottom w:val="none" w:sz="0" w:space="0" w:color="auto"/>
                    <w:right w:val="none" w:sz="0" w:space="0" w:color="auto"/>
                  </w:divBdr>
                </w:div>
                <w:div w:id="151067957">
                  <w:marLeft w:val="0"/>
                  <w:marRight w:val="0"/>
                  <w:marTop w:val="0"/>
                  <w:marBottom w:val="0"/>
                  <w:divBdr>
                    <w:top w:val="none" w:sz="0" w:space="0" w:color="auto"/>
                    <w:left w:val="none" w:sz="0" w:space="0" w:color="auto"/>
                    <w:bottom w:val="none" w:sz="0" w:space="0" w:color="auto"/>
                    <w:right w:val="none" w:sz="0" w:space="0" w:color="auto"/>
                  </w:divBdr>
                </w:div>
                <w:div w:id="374887151">
                  <w:marLeft w:val="0"/>
                  <w:marRight w:val="0"/>
                  <w:marTop w:val="0"/>
                  <w:marBottom w:val="0"/>
                  <w:divBdr>
                    <w:top w:val="none" w:sz="0" w:space="0" w:color="auto"/>
                    <w:left w:val="none" w:sz="0" w:space="0" w:color="auto"/>
                    <w:bottom w:val="none" w:sz="0" w:space="0" w:color="auto"/>
                    <w:right w:val="none" w:sz="0" w:space="0" w:color="auto"/>
                  </w:divBdr>
                </w:div>
                <w:div w:id="937367297">
                  <w:marLeft w:val="0"/>
                  <w:marRight w:val="0"/>
                  <w:marTop w:val="0"/>
                  <w:marBottom w:val="0"/>
                  <w:divBdr>
                    <w:top w:val="none" w:sz="0" w:space="0" w:color="auto"/>
                    <w:left w:val="none" w:sz="0" w:space="0" w:color="auto"/>
                    <w:bottom w:val="none" w:sz="0" w:space="0" w:color="auto"/>
                    <w:right w:val="none" w:sz="0" w:space="0" w:color="auto"/>
                  </w:divBdr>
                </w:div>
                <w:div w:id="85536712">
                  <w:marLeft w:val="0"/>
                  <w:marRight w:val="0"/>
                  <w:marTop w:val="0"/>
                  <w:marBottom w:val="0"/>
                  <w:divBdr>
                    <w:top w:val="none" w:sz="0" w:space="0" w:color="auto"/>
                    <w:left w:val="none" w:sz="0" w:space="0" w:color="auto"/>
                    <w:bottom w:val="none" w:sz="0" w:space="0" w:color="auto"/>
                    <w:right w:val="none" w:sz="0" w:space="0" w:color="auto"/>
                  </w:divBdr>
                </w:div>
                <w:div w:id="88730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88193">
      <w:bodyDiv w:val="1"/>
      <w:marLeft w:val="0"/>
      <w:marRight w:val="0"/>
      <w:marTop w:val="0"/>
      <w:marBottom w:val="0"/>
      <w:divBdr>
        <w:top w:val="none" w:sz="0" w:space="0" w:color="auto"/>
        <w:left w:val="none" w:sz="0" w:space="0" w:color="auto"/>
        <w:bottom w:val="none" w:sz="0" w:space="0" w:color="auto"/>
        <w:right w:val="none" w:sz="0" w:space="0" w:color="auto"/>
      </w:divBdr>
    </w:div>
    <w:div w:id="1478382040">
      <w:bodyDiv w:val="1"/>
      <w:marLeft w:val="0"/>
      <w:marRight w:val="0"/>
      <w:marTop w:val="0"/>
      <w:marBottom w:val="0"/>
      <w:divBdr>
        <w:top w:val="none" w:sz="0" w:space="0" w:color="auto"/>
        <w:left w:val="none" w:sz="0" w:space="0" w:color="auto"/>
        <w:bottom w:val="none" w:sz="0" w:space="0" w:color="auto"/>
        <w:right w:val="none" w:sz="0" w:space="0" w:color="auto"/>
      </w:divBdr>
    </w:div>
    <w:div w:id="1500198425">
      <w:bodyDiv w:val="1"/>
      <w:marLeft w:val="0"/>
      <w:marRight w:val="0"/>
      <w:marTop w:val="0"/>
      <w:marBottom w:val="0"/>
      <w:divBdr>
        <w:top w:val="none" w:sz="0" w:space="0" w:color="auto"/>
        <w:left w:val="none" w:sz="0" w:space="0" w:color="auto"/>
        <w:bottom w:val="none" w:sz="0" w:space="0" w:color="auto"/>
        <w:right w:val="none" w:sz="0" w:space="0" w:color="auto"/>
      </w:divBdr>
    </w:div>
    <w:div w:id="1511721328">
      <w:bodyDiv w:val="1"/>
      <w:marLeft w:val="0"/>
      <w:marRight w:val="0"/>
      <w:marTop w:val="0"/>
      <w:marBottom w:val="0"/>
      <w:divBdr>
        <w:top w:val="none" w:sz="0" w:space="0" w:color="auto"/>
        <w:left w:val="none" w:sz="0" w:space="0" w:color="auto"/>
        <w:bottom w:val="none" w:sz="0" w:space="0" w:color="auto"/>
        <w:right w:val="none" w:sz="0" w:space="0" w:color="auto"/>
      </w:divBdr>
    </w:div>
    <w:div w:id="1513455328">
      <w:bodyDiv w:val="1"/>
      <w:marLeft w:val="0"/>
      <w:marRight w:val="0"/>
      <w:marTop w:val="0"/>
      <w:marBottom w:val="0"/>
      <w:divBdr>
        <w:top w:val="none" w:sz="0" w:space="0" w:color="auto"/>
        <w:left w:val="none" w:sz="0" w:space="0" w:color="auto"/>
        <w:bottom w:val="none" w:sz="0" w:space="0" w:color="auto"/>
        <w:right w:val="none" w:sz="0" w:space="0" w:color="auto"/>
      </w:divBdr>
      <w:divsChild>
        <w:div w:id="1399982703">
          <w:marLeft w:val="446"/>
          <w:marRight w:val="0"/>
          <w:marTop w:val="240"/>
          <w:marBottom w:val="0"/>
          <w:divBdr>
            <w:top w:val="none" w:sz="0" w:space="0" w:color="auto"/>
            <w:left w:val="none" w:sz="0" w:space="0" w:color="auto"/>
            <w:bottom w:val="none" w:sz="0" w:space="0" w:color="auto"/>
            <w:right w:val="none" w:sz="0" w:space="0" w:color="auto"/>
          </w:divBdr>
        </w:div>
      </w:divsChild>
    </w:div>
    <w:div w:id="1527132714">
      <w:bodyDiv w:val="1"/>
      <w:marLeft w:val="0"/>
      <w:marRight w:val="0"/>
      <w:marTop w:val="0"/>
      <w:marBottom w:val="0"/>
      <w:divBdr>
        <w:top w:val="none" w:sz="0" w:space="0" w:color="auto"/>
        <w:left w:val="none" w:sz="0" w:space="0" w:color="auto"/>
        <w:bottom w:val="none" w:sz="0" w:space="0" w:color="auto"/>
        <w:right w:val="none" w:sz="0" w:space="0" w:color="auto"/>
      </w:divBdr>
    </w:div>
    <w:div w:id="1617906944">
      <w:bodyDiv w:val="1"/>
      <w:marLeft w:val="0"/>
      <w:marRight w:val="0"/>
      <w:marTop w:val="0"/>
      <w:marBottom w:val="0"/>
      <w:divBdr>
        <w:top w:val="none" w:sz="0" w:space="0" w:color="auto"/>
        <w:left w:val="none" w:sz="0" w:space="0" w:color="auto"/>
        <w:bottom w:val="none" w:sz="0" w:space="0" w:color="auto"/>
        <w:right w:val="none" w:sz="0" w:space="0" w:color="auto"/>
      </w:divBdr>
    </w:div>
    <w:div w:id="1640187165">
      <w:bodyDiv w:val="1"/>
      <w:marLeft w:val="0"/>
      <w:marRight w:val="0"/>
      <w:marTop w:val="0"/>
      <w:marBottom w:val="0"/>
      <w:divBdr>
        <w:top w:val="none" w:sz="0" w:space="0" w:color="auto"/>
        <w:left w:val="none" w:sz="0" w:space="0" w:color="auto"/>
        <w:bottom w:val="none" w:sz="0" w:space="0" w:color="auto"/>
        <w:right w:val="none" w:sz="0" w:space="0" w:color="auto"/>
      </w:divBdr>
    </w:div>
    <w:div w:id="1722511759">
      <w:bodyDiv w:val="1"/>
      <w:marLeft w:val="0"/>
      <w:marRight w:val="0"/>
      <w:marTop w:val="0"/>
      <w:marBottom w:val="0"/>
      <w:divBdr>
        <w:top w:val="none" w:sz="0" w:space="0" w:color="auto"/>
        <w:left w:val="none" w:sz="0" w:space="0" w:color="auto"/>
        <w:bottom w:val="none" w:sz="0" w:space="0" w:color="auto"/>
        <w:right w:val="none" w:sz="0" w:space="0" w:color="auto"/>
      </w:divBdr>
    </w:div>
    <w:div w:id="1766531110">
      <w:bodyDiv w:val="1"/>
      <w:marLeft w:val="0"/>
      <w:marRight w:val="0"/>
      <w:marTop w:val="0"/>
      <w:marBottom w:val="0"/>
      <w:divBdr>
        <w:top w:val="none" w:sz="0" w:space="0" w:color="auto"/>
        <w:left w:val="none" w:sz="0" w:space="0" w:color="auto"/>
        <w:bottom w:val="none" w:sz="0" w:space="0" w:color="auto"/>
        <w:right w:val="none" w:sz="0" w:space="0" w:color="auto"/>
      </w:divBdr>
    </w:div>
    <w:div w:id="1864897678">
      <w:bodyDiv w:val="1"/>
      <w:marLeft w:val="0"/>
      <w:marRight w:val="0"/>
      <w:marTop w:val="0"/>
      <w:marBottom w:val="0"/>
      <w:divBdr>
        <w:top w:val="none" w:sz="0" w:space="0" w:color="auto"/>
        <w:left w:val="none" w:sz="0" w:space="0" w:color="auto"/>
        <w:bottom w:val="none" w:sz="0" w:space="0" w:color="auto"/>
        <w:right w:val="none" w:sz="0" w:space="0" w:color="auto"/>
      </w:divBdr>
    </w:div>
    <w:div w:id="1899121899">
      <w:bodyDiv w:val="1"/>
      <w:marLeft w:val="0"/>
      <w:marRight w:val="0"/>
      <w:marTop w:val="0"/>
      <w:marBottom w:val="0"/>
      <w:divBdr>
        <w:top w:val="none" w:sz="0" w:space="0" w:color="auto"/>
        <w:left w:val="none" w:sz="0" w:space="0" w:color="auto"/>
        <w:bottom w:val="none" w:sz="0" w:space="0" w:color="auto"/>
        <w:right w:val="none" w:sz="0" w:space="0" w:color="auto"/>
      </w:divBdr>
    </w:div>
    <w:div w:id="1954090329">
      <w:bodyDiv w:val="1"/>
      <w:marLeft w:val="0"/>
      <w:marRight w:val="0"/>
      <w:marTop w:val="0"/>
      <w:marBottom w:val="0"/>
      <w:divBdr>
        <w:top w:val="none" w:sz="0" w:space="0" w:color="auto"/>
        <w:left w:val="none" w:sz="0" w:space="0" w:color="auto"/>
        <w:bottom w:val="none" w:sz="0" w:space="0" w:color="auto"/>
        <w:right w:val="none" w:sz="0" w:space="0" w:color="auto"/>
      </w:divBdr>
    </w:div>
    <w:div w:id="2020817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uvreabudhabi.ae/ar/visit/group-visits" TargetMode="External"/><Relationship Id="rId18" Type="http://schemas.openxmlformats.org/officeDocument/2006/relationships/hyperlink" Target="https://twitter.com/LouvreAbuDhabi" TargetMode="External"/><Relationship Id="rId26" Type="http://schemas.openxmlformats.org/officeDocument/2006/relationships/hyperlink" Target="http://www.facebook.com/montblanc" TargetMode="External"/><Relationship Id="rId39" Type="http://schemas.openxmlformats.org/officeDocument/2006/relationships/image" Target="media/image8.png"/><Relationship Id="rId21" Type="http://schemas.openxmlformats.org/officeDocument/2006/relationships/hyperlink" Target="https://www.centrepompidou.fr/en" TargetMode="External"/><Relationship Id="rId34" Type="http://schemas.openxmlformats.org/officeDocument/2006/relationships/image" Target="cid:image020.png@01D65AA7.948D6120"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ouvreabudhabi.ae/en/buy-ticket" TargetMode="External"/><Relationship Id="rId29" Type="http://schemas.openxmlformats.org/officeDocument/2006/relationships/hyperlink" Target="http://www.twitter.com/montblanc_worl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hyperlink" Target="http://www.youtube.com/montblanc" TargetMode="External"/><Relationship Id="rId37" Type="http://schemas.openxmlformats.org/officeDocument/2006/relationships/image" Target="cid:image021.png@01D65AA7.948D6120" TargetMode="External"/><Relationship Id="rId40" Type="http://schemas.openxmlformats.org/officeDocument/2006/relationships/image" Target="cid:image022.png@01D65AA7.948D6120"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user/LouvreAbuDhabi" TargetMode="External"/><Relationship Id="rId23" Type="http://schemas.openxmlformats.org/officeDocument/2006/relationships/hyperlink" Target="http://www.instagram.com/montblanc" TargetMode="External"/><Relationship Id="rId28" Type="http://schemas.openxmlformats.org/officeDocument/2006/relationships/image" Target="cid:image018.png@01D65AA7.948D6120" TargetMode="Externa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instagram.com/LouvreAbuDhabi" TargetMode="External"/><Relationship Id="rId31" Type="http://schemas.openxmlformats.org/officeDocument/2006/relationships/image" Target="cid:image019.png@01D65AA7.948D6120"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outique.louvreabudhabi.ae/ar/" TargetMode="External"/><Relationship Id="rId22" Type="http://schemas.openxmlformats.org/officeDocument/2006/relationships/hyperlink" Target="https://press.montblanc.com/"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www.weibo.cn/montblancchina"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facebook.com/LouvreAbuDhabi/" TargetMode="External"/><Relationship Id="rId25" Type="http://schemas.openxmlformats.org/officeDocument/2006/relationships/image" Target="cid:image017.png@01D65AA7.948D6120" TargetMode="External"/><Relationship Id="rId33" Type="http://schemas.openxmlformats.org/officeDocument/2006/relationships/image" Target="media/image6.png"/><Relationship Id="rId38" Type="http://schemas.openxmlformats.org/officeDocument/2006/relationships/hyperlink" Target="http://i.youku.com/montblanc4810" TargetMode="External"/><Relationship Id="rId20" Type="http://schemas.openxmlformats.org/officeDocument/2006/relationships/hyperlink" Target="https://www.louvreabudhabi.ae/" TargetMode="Externa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Brunswick Brand">
  <a:themeElements>
    <a:clrScheme name="Custom 3">
      <a:dk1>
        <a:srgbClr val="001432"/>
      </a:dk1>
      <a:lt1>
        <a:srgbClr val="FFFFFF"/>
      </a:lt1>
      <a:dk2>
        <a:srgbClr val="85827B"/>
      </a:dk2>
      <a:lt2>
        <a:srgbClr val="7A0050"/>
      </a:lt2>
      <a:accent1>
        <a:srgbClr val="7962CE"/>
      </a:accent1>
      <a:accent2>
        <a:srgbClr val="1ED7D7"/>
      </a:accent2>
      <a:accent3>
        <a:srgbClr val="90A7B2"/>
      </a:accent3>
      <a:accent4>
        <a:srgbClr val="007878"/>
      </a:accent4>
      <a:accent5>
        <a:srgbClr val="FF4E38"/>
      </a:accent5>
      <a:accent6>
        <a:srgbClr val="FFB200"/>
      </a:accent6>
      <a:hlink>
        <a:srgbClr val="90A7B2"/>
      </a:hlink>
      <a:folHlink>
        <a:srgbClr val="1ED7D7"/>
      </a:folHlink>
    </a:clrScheme>
    <a:fontScheme name="Custom 4">
      <a:majorFont>
        <a:latin typeface="Segoe UI Semibold"/>
        <a:ea typeface=""/>
        <a:cs typeface=""/>
      </a:majorFont>
      <a:minorFont>
        <a:latin typeface="Segoe U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sz="2000" dirty="0" err="1" smtClean="0"/>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Brunswick Brand" id="{C20D8C73-F153-414C-AA57-0EAA793313A7}" vid="{1619BC81-0DAB-40F2-BDB7-D6D8D31925C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DF51C85DFFA04EB3580B27B4AA3B61" ma:contentTypeVersion="13" ma:contentTypeDescription="Create a new document." ma:contentTypeScope="" ma:versionID="52bc147edf6032a6fc760e6c666df89b">
  <xsd:schema xmlns:xsd="http://www.w3.org/2001/XMLSchema" xmlns:xs="http://www.w3.org/2001/XMLSchema" xmlns:p="http://schemas.microsoft.com/office/2006/metadata/properties" xmlns:ns3="24ddb268-4f87-4536-9818-6010058812cd" xmlns:ns4="86b04b6f-0d38-4cca-b8b6-552dfba36755" targetNamespace="http://schemas.microsoft.com/office/2006/metadata/properties" ma:root="true" ma:fieldsID="f8ba49027393e1d90153adec96ada319" ns3:_="" ns4:_="">
    <xsd:import namespace="24ddb268-4f87-4536-9818-6010058812cd"/>
    <xsd:import namespace="86b04b6f-0d38-4cca-b8b6-552dfba3675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db268-4f87-4536-9818-6010058812c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b04b6f-0d38-4cca-b8b6-552dfba3675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47AF25-8DB3-44FB-8C9F-FE70480966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db268-4f87-4536-9818-6010058812cd"/>
    <ds:schemaRef ds:uri="86b04b6f-0d38-4cca-b8b6-552dfba36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AE6E54-AAA2-4534-9DC2-72E12D408ADF}">
  <ds:schemaRefs>
    <ds:schemaRef ds:uri="http://schemas.microsoft.com/sharepoint/v3/contenttype/forms"/>
  </ds:schemaRefs>
</ds:datastoreItem>
</file>

<file path=customXml/itemProps4.xml><?xml version="1.0" encoding="utf-8"?>
<ds:datastoreItem xmlns:ds="http://schemas.openxmlformats.org/officeDocument/2006/customXml" ds:itemID="{490A13E6-DE0A-4758-B5E0-65872D5CF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3124</Words>
  <Characters>17807</Characters>
  <Application>Microsoft Office Word</Application>
  <DocSecurity>0</DocSecurity>
  <Lines>148</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20890</CharactersWithSpaces>
  <SharedDoc>false</SharedDoc>
  <HLinks>
    <vt:vector size="36" baseType="variant">
      <vt:variant>
        <vt:i4>1376323</vt:i4>
      </vt:variant>
      <vt:variant>
        <vt:i4>15</vt:i4>
      </vt:variant>
      <vt:variant>
        <vt:i4>0</vt:i4>
      </vt:variant>
      <vt:variant>
        <vt:i4>5</vt:i4>
      </vt:variant>
      <vt:variant>
        <vt:lpwstr>http://www.louvreabudhabi.ae/</vt:lpwstr>
      </vt:variant>
      <vt:variant>
        <vt:lpwstr/>
      </vt:variant>
      <vt:variant>
        <vt:i4>6553724</vt:i4>
      </vt:variant>
      <vt:variant>
        <vt:i4>12</vt:i4>
      </vt:variant>
      <vt:variant>
        <vt:i4>0</vt:i4>
      </vt:variant>
      <vt:variant>
        <vt:i4>5</vt:i4>
      </vt:variant>
      <vt:variant>
        <vt:lpwstr>https://www.louvreabudhabi.ae/en/about-us/our-story</vt:lpwstr>
      </vt:variant>
      <vt:variant>
        <vt:lpwstr/>
      </vt:variant>
      <vt:variant>
        <vt:i4>3407968</vt:i4>
      </vt:variant>
      <vt:variant>
        <vt:i4>9</vt:i4>
      </vt:variant>
      <vt:variant>
        <vt:i4>0</vt:i4>
      </vt:variant>
      <vt:variant>
        <vt:i4>5</vt:i4>
      </vt:variant>
      <vt:variant>
        <vt:lpwstr>http://instagram.com/LouvreAbuDhabi</vt:lpwstr>
      </vt:variant>
      <vt:variant>
        <vt:lpwstr/>
      </vt:variant>
      <vt:variant>
        <vt:i4>7012384</vt:i4>
      </vt:variant>
      <vt:variant>
        <vt:i4>6</vt:i4>
      </vt:variant>
      <vt:variant>
        <vt:i4>0</vt:i4>
      </vt:variant>
      <vt:variant>
        <vt:i4>5</vt:i4>
      </vt:variant>
      <vt:variant>
        <vt:lpwstr>https://twitter.com/LouvreAbuDhabi</vt:lpwstr>
      </vt:variant>
      <vt:variant>
        <vt:lpwstr/>
      </vt:variant>
      <vt:variant>
        <vt:i4>3342397</vt:i4>
      </vt:variant>
      <vt:variant>
        <vt:i4>3</vt:i4>
      </vt:variant>
      <vt:variant>
        <vt:i4>0</vt:i4>
      </vt:variant>
      <vt:variant>
        <vt:i4>5</vt:i4>
      </vt:variant>
      <vt:variant>
        <vt:lpwstr>https://www.facebook.com/LouvreAbuDhabi</vt:lpwstr>
      </vt:variant>
      <vt:variant>
        <vt:lpwstr/>
      </vt:variant>
      <vt:variant>
        <vt:i4>7536750</vt:i4>
      </vt:variant>
      <vt:variant>
        <vt:i4>0</vt:i4>
      </vt:variant>
      <vt:variant>
        <vt:i4>0</vt:i4>
      </vt:variant>
      <vt:variant>
        <vt:i4>5</vt:i4>
      </vt:variant>
      <vt:variant>
        <vt:lpwstr>https://www.louvreabudhabi.ae/en/buy-ticket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 Yamlikha</dc:creator>
  <cp:keywords/>
  <dc:description/>
  <cp:lastModifiedBy>Latifa Al Azdi</cp:lastModifiedBy>
  <cp:revision>21</cp:revision>
  <cp:lastPrinted>2017-09-02T00:34:00Z</cp:lastPrinted>
  <dcterms:created xsi:type="dcterms:W3CDTF">2021-02-15T13:07:00Z</dcterms:created>
  <dcterms:modified xsi:type="dcterms:W3CDTF">2021-02-16T11:50:00Z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0x010100C7DF51C85DFFA04EB3580B27B4AA3B61</vt:lpwstr>
  </property>
</Properties>
</file>