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C91F8" w14:textId="77777777" w:rsidR="00432449" w:rsidRPr="0029325E" w:rsidRDefault="00EF2808" w:rsidP="00432449">
      <w:pPr>
        <w:bidi/>
        <w:spacing w:line="240" w:lineRule="auto"/>
        <w:jc w:val="both"/>
        <w:rPr>
          <w:rFonts w:ascii="Tahoma" w:hAnsi="Tahoma" w:cs="Tahoma"/>
          <w:sz w:val="22"/>
          <w:szCs w:val="22"/>
        </w:rPr>
      </w:pPr>
      <w:r>
        <w:rPr>
          <w:rFonts w:ascii="Tahoma" w:hAnsi="Tahoma" w:cs="Tahoma"/>
          <w:sz w:val="22"/>
          <w:szCs w:val="22"/>
        </w:rPr>
        <w:t xml:space="preserve">   </w:t>
      </w:r>
    </w:p>
    <w:p w14:paraId="6B78B281" w14:textId="77777777" w:rsidR="00432449" w:rsidRPr="0029325E" w:rsidRDefault="00432449" w:rsidP="00432449">
      <w:pPr>
        <w:bidi/>
        <w:spacing w:line="240" w:lineRule="auto"/>
        <w:jc w:val="both"/>
        <w:rPr>
          <w:rFonts w:ascii="Tahoma" w:hAnsi="Tahoma" w:cs="Tahoma"/>
          <w:b/>
          <w:bCs/>
          <w:sz w:val="22"/>
          <w:szCs w:val="22"/>
        </w:rPr>
      </w:pPr>
      <w:r>
        <w:rPr>
          <w:rFonts w:ascii="Tahoma" w:hAnsi="Tahoma" w:cs="Tahoma" w:hint="cs"/>
          <w:b/>
          <w:bCs/>
          <w:sz w:val="22"/>
          <w:szCs w:val="22"/>
          <w:rtl/>
        </w:rPr>
        <w:t>بيان صحفي</w:t>
      </w:r>
    </w:p>
    <w:p w14:paraId="1064EFC9" w14:textId="77777777" w:rsidR="00432449" w:rsidRPr="0029325E" w:rsidRDefault="00432449" w:rsidP="00432449">
      <w:pPr>
        <w:pStyle w:val="CommentText"/>
        <w:bidi/>
        <w:jc w:val="both"/>
        <w:rPr>
          <w:rFonts w:ascii="Tahoma" w:hAnsi="Tahoma" w:cs="Tahoma"/>
          <w:sz w:val="22"/>
          <w:szCs w:val="22"/>
        </w:rPr>
      </w:pPr>
    </w:p>
    <w:p w14:paraId="0B4F9B4F" w14:textId="77777777" w:rsidR="00432449" w:rsidRPr="007F3F9B" w:rsidRDefault="00432449" w:rsidP="00432449">
      <w:pPr>
        <w:bidi/>
        <w:spacing w:line="240" w:lineRule="auto"/>
        <w:jc w:val="center"/>
        <w:rPr>
          <w:rFonts w:ascii="Tahoma" w:hAnsi="Tahoma" w:cs="Tahoma"/>
          <w:b/>
          <w:bCs/>
          <w:i/>
          <w:sz w:val="28"/>
          <w:szCs w:val="28"/>
          <w:rtl/>
        </w:rPr>
      </w:pPr>
      <w:r w:rsidRPr="007F3F9B">
        <w:rPr>
          <w:rFonts w:ascii="Tahoma" w:hAnsi="Tahoma" w:cs="Tahoma" w:hint="cs"/>
          <w:b/>
          <w:bCs/>
          <w:i/>
          <w:sz w:val="28"/>
          <w:szCs w:val="28"/>
          <w:rtl/>
        </w:rPr>
        <w:t xml:space="preserve">اللوفر أبوظبي يسترجع فروسية العصور الوسطى </w:t>
      </w:r>
    </w:p>
    <w:p w14:paraId="0805DC67" w14:textId="77777777" w:rsidR="00432449" w:rsidRPr="007F3F9B" w:rsidRDefault="00432449" w:rsidP="00432449">
      <w:pPr>
        <w:bidi/>
        <w:spacing w:line="240" w:lineRule="auto"/>
        <w:jc w:val="center"/>
        <w:rPr>
          <w:rFonts w:ascii="Tahoma" w:hAnsi="Tahoma" w:cs="Tahoma"/>
          <w:b/>
          <w:bCs/>
          <w:i/>
          <w:sz w:val="28"/>
          <w:szCs w:val="28"/>
          <w:rtl/>
        </w:rPr>
      </w:pPr>
      <w:r w:rsidRPr="007F3F9B">
        <w:rPr>
          <w:rFonts w:ascii="Tahoma" w:hAnsi="Tahoma" w:cs="Tahoma" w:hint="cs"/>
          <w:b/>
          <w:bCs/>
          <w:i/>
          <w:sz w:val="28"/>
          <w:szCs w:val="28"/>
          <w:rtl/>
        </w:rPr>
        <w:t>في الشرق كما في الغرب</w:t>
      </w:r>
    </w:p>
    <w:p w14:paraId="63E4FF75" w14:textId="77777777" w:rsidR="00432449" w:rsidRDefault="00432449" w:rsidP="00432449">
      <w:pPr>
        <w:bidi/>
        <w:spacing w:line="240" w:lineRule="auto"/>
        <w:jc w:val="both"/>
        <w:rPr>
          <w:rFonts w:ascii="Tahoma" w:hAnsi="Tahoma" w:cs="Tahoma"/>
          <w:b/>
          <w:bCs/>
          <w:iCs/>
          <w:sz w:val="28"/>
          <w:szCs w:val="28"/>
        </w:rPr>
      </w:pPr>
    </w:p>
    <w:p w14:paraId="63291381" w14:textId="77777777" w:rsidR="00432449" w:rsidRPr="001E29D3" w:rsidRDefault="00432449" w:rsidP="00432449">
      <w:pPr>
        <w:bidi/>
        <w:spacing w:line="240" w:lineRule="auto"/>
        <w:jc w:val="center"/>
        <w:rPr>
          <w:rFonts w:ascii="Tahoma" w:hAnsi="Tahoma" w:cs="Tahoma"/>
          <w:b/>
          <w:bCs/>
          <w:i/>
          <w:sz w:val="22"/>
          <w:szCs w:val="22"/>
          <w:rtl/>
        </w:rPr>
      </w:pPr>
      <w:r>
        <w:rPr>
          <w:rFonts w:ascii="Tahoma" w:hAnsi="Tahoma" w:cs="Tahoma" w:hint="cs"/>
          <w:b/>
          <w:bCs/>
          <w:i/>
          <w:sz w:val="22"/>
          <w:szCs w:val="22"/>
          <w:rtl/>
        </w:rPr>
        <w:t xml:space="preserve">معرض </w:t>
      </w:r>
      <w:r w:rsidRPr="001E29D3">
        <w:rPr>
          <w:rFonts w:ascii="Tahoma" w:hAnsi="Tahoma" w:cs="Tahoma" w:hint="cs"/>
          <w:b/>
          <w:bCs/>
          <w:i/>
          <w:sz w:val="22"/>
          <w:szCs w:val="22"/>
          <w:rtl/>
        </w:rPr>
        <w:t>"فن الفروسية: بين الشرق والغرب"</w:t>
      </w:r>
    </w:p>
    <w:p w14:paraId="39DE1A33" w14:textId="77777777" w:rsidR="00432449" w:rsidRPr="001E29D3" w:rsidRDefault="00432449" w:rsidP="00432449">
      <w:pPr>
        <w:bidi/>
        <w:spacing w:line="240" w:lineRule="auto"/>
        <w:jc w:val="center"/>
        <w:rPr>
          <w:rFonts w:ascii="Tahoma" w:hAnsi="Tahoma" w:cs="Tahoma"/>
          <w:b/>
          <w:bCs/>
          <w:i/>
          <w:sz w:val="22"/>
          <w:szCs w:val="22"/>
        </w:rPr>
      </w:pPr>
      <w:r w:rsidRPr="001E29D3">
        <w:rPr>
          <w:rFonts w:ascii="Tahoma" w:hAnsi="Tahoma" w:cs="Tahoma" w:hint="cs"/>
          <w:b/>
          <w:bCs/>
          <w:i/>
          <w:sz w:val="22"/>
          <w:szCs w:val="22"/>
          <w:rtl/>
        </w:rPr>
        <w:t>من 19 فبراير إلى 30 مايو 2020</w:t>
      </w:r>
    </w:p>
    <w:p w14:paraId="189FE44E" w14:textId="77777777" w:rsidR="00432449" w:rsidRDefault="00432449" w:rsidP="00432449">
      <w:pPr>
        <w:bidi/>
        <w:spacing w:line="240" w:lineRule="auto"/>
        <w:jc w:val="both"/>
        <w:rPr>
          <w:rFonts w:ascii="Tahoma" w:hAnsi="Tahoma" w:cs="Tahoma"/>
          <w:b/>
          <w:bCs/>
          <w:iCs/>
          <w:sz w:val="22"/>
          <w:szCs w:val="22"/>
        </w:rPr>
      </w:pPr>
    </w:p>
    <w:p w14:paraId="5899F147" w14:textId="77777777" w:rsidR="00605848" w:rsidRDefault="00605848" w:rsidP="00605848">
      <w:pPr>
        <w:pStyle w:val="NoSpacing"/>
        <w:bidi/>
        <w:jc w:val="center"/>
        <w:rPr>
          <w:rFonts w:ascii="Tahoma" w:hAnsi="Tahoma" w:cs="Tahoma"/>
          <w:sz w:val="22"/>
          <w:szCs w:val="22"/>
        </w:rPr>
      </w:pPr>
    </w:p>
    <w:p w14:paraId="49064CA4" w14:textId="1A5C0E36" w:rsidR="00432449" w:rsidRDefault="00605848" w:rsidP="00605848">
      <w:pPr>
        <w:pStyle w:val="NoSpacing"/>
        <w:bidi/>
        <w:jc w:val="center"/>
        <w:rPr>
          <w:rFonts w:ascii="Tahoma" w:hAnsi="Tahoma" w:cs="Tahoma"/>
          <w:sz w:val="22"/>
          <w:szCs w:val="22"/>
        </w:rPr>
      </w:pPr>
      <w:bookmarkStart w:id="1" w:name="_GoBack"/>
      <w:bookmarkEnd w:id="1"/>
      <w:r>
        <w:rPr>
          <w:rFonts w:ascii="Tahoma" w:hAnsi="Tahoma" w:cs="Tahoma"/>
          <w:noProof/>
          <w:sz w:val="22"/>
          <w:szCs w:val="22"/>
          <w:rtl/>
          <w:lang w:val="ar-SA"/>
        </w:rPr>
        <w:drawing>
          <wp:inline distT="0" distB="0" distL="0" distR="0" wp14:anchorId="5C112873" wp14:editId="3AAB6F99">
            <wp:extent cx="3657600" cy="2438400"/>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872.JPG"/>
                    <pic:cNvPicPr/>
                  </pic:nvPicPr>
                  <pic:blipFill>
                    <a:blip r:embed="rId11"/>
                    <a:stretch>
                      <a:fillRect/>
                    </a:stretch>
                  </pic:blipFill>
                  <pic:spPr>
                    <a:xfrm>
                      <a:off x="0" y="0"/>
                      <a:ext cx="3657600" cy="2438400"/>
                    </a:xfrm>
                    <a:prstGeom prst="rect">
                      <a:avLst/>
                    </a:prstGeom>
                  </pic:spPr>
                </pic:pic>
              </a:graphicData>
            </a:graphic>
          </wp:inline>
        </w:drawing>
      </w:r>
    </w:p>
    <w:p w14:paraId="76265919" w14:textId="77777777" w:rsidR="00605848" w:rsidRDefault="00605848" w:rsidP="00605848">
      <w:pPr>
        <w:pStyle w:val="NoSpacing"/>
        <w:bidi/>
        <w:jc w:val="both"/>
        <w:rPr>
          <w:rFonts w:ascii="Tahoma" w:hAnsi="Tahoma" w:cs="Tahoma"/>
          <w:sz w:val="12"/>
          <w:szCs w:val="12"/>
        </w:rPr>
      </w:pPr>
    </w:p>
    <w:p w14:paraId="1B48827A" w14:textId="24CA0B75" w:rsidR="00605848" w:rsidRPr="00605848" w:rsidRDefault="00605848" w:rsidP="00605848">
      <w:pPr>
        <w:pStyle w:val="NoSpacing"/>
        <w:bidi/>
        <w:jc w:val="both"/>
        <w:rPr>
          <w:rFonts w:ascii="Tahoma" w:hAnsi="Tahoma" w:cs="Tahoma"/>
          <w:sz w:val="12"/>
          <w:szCs w:val="12"/>
          <w:rtl/>
        </w:rPr>
      </w:pPr>
      <w:r w:rsidRPr="00605848">
        <w:rPr>
          <w:rFonts w:ascii="Tahoma" w:hAnsi="Tahoma" w:cs="Tahoma" w:hint="cs"/>
          <w:sz w:val="12"/>
          <w:szCs w:val="12"/>
          <w:rtl/>
        </w:rPr>
        <w:t>افتتح</w:t>
      </w:r>
      <w:r w:rsidRPr="00605848">
        <w:rPr>
          <w:rFonts w:ascii="Tahoma" w:hAnsi="Tahoma" w:cs="Tahoma"/>
          <w:sz w:val="12"/>
          <w:szCs w:val="12"/>
          <w:rtl/>
        </w:rPr>
        <w:t xml:space="preserve"> </w:t>
      </w:r>
      <w:r w:rsidRPr="00605848">
        <w:rPr>
          <w:rFonts w:ascii="Tahoma" w:hAnsi="Tahoma" w:cs="Tahoma" w:hint="cs"/>
          <w:sz w:val="12"/>
          <w:szCs w:val="12"/>
          <w:rtl/>
        </w:rPr>
        <w:t>معالي</w:t>
      </w:r>
      <w:r w:rsidRPr="00605848">
        <w:rPr>
          <w:rFonts w:ascii="Tahoma" w:hAnsi="Tahoma" w:cs="Tahoma"/>
          <w:sz w:val="12"/>
          <w:szCs w:val="12"/>
          <w:rtl/>
        </w:rPr>
        <w:t xml:space="preserve"> </w:t>
      </w:r>
      <w:r w:rsidRPr="00605848">
        <w:rPr>
          <w:rFonts w:ascii="Tahoma" w:hAnsi="Tahoma" w:cs="Tahoma" w:hint="cs"/>
          <w:sz w:val="12"/>
          <w:szCs w:val="12"/>
          <w:rtl/>
        </w:rPr>
        <w:t>محمد</w:t>
      </w:r>
      <w:r w:rsidRPr="00605848">
        <w:rPr>
          <w:rFonts w:ascii="Tahoma" w:hAnsi="Tahoma" w:cs="Tahoma"/>
          <w:sz w:val="12"/>
          <w:szCs w:val="12"/>
          <w:rtl/>
        </w:rPr>
        <w:t xml:space="preserve"> </w:t>
      </w:r>
      <w:r w:rsidRPr="00605848">
        <w:rPr>
          <w:rFonts w:ascii="Tahoma" w:hAnsi="Tahoma" w:cs="Tahoma" w:hint="cs"/>
          <w:sz w:val="12"/>
          <w:szCs w:val="12"/>
          <w:rtl/>
        </w:rPr>
        <w:t>خليفة</w:t>
      </w:r>
      <w:r w:rsidRPr="00605848">
        <w:rPr>
          <w:rFonts w:ascii="Tahoma" w:hAnsi="Tahoma" w:cs="Tahoma"/>
          <w:sz w:val="12"/>
          <w:szCs w:val="12"/>
          <w:rtl/>
        </w:rPr>
        <w:t xml:space="preserve"> </w:t>
      </w:r>
      <w:r w:rsidRPr="00605848">
        <w:rPr>
          <w:rFonts w:ascii="Tahoma" w:hAnsi="Tahoma" w:cs="Tahoma" w:hint="cs"/>
          <w:sz w:val="12"/>
          <w:szCs w:val="12"/>
          <w:rtl/>
        </w:rPr>
        <w:t>المبارك،</w:t>
      </w:r>
      <w:r w:rsidRPr="00605848">
        <w:rPr>
          <w:rFonts w:ascii="Tahoma" w:hAnsi="Tahoma" w:cs="Tahoma"/>
          <w:sz w:val="12"/>
          <w:szCs w:val="12"/>
          <w:rtl/>
        </w:rPr>
        <w:t xml:space="preserve"> </w:t>
      </w:r>
      <w:r w:rsidRPr="00605848">
        <w:rPr>
          <w:rFonts w:ascii="Tahoma" w:hAnsi="Tahoma" w:cs="Tahoma" w:hint="cs"/>
          <w:sz w:val="12"/>
          <w:szCs w:val="12"/>
          <w:rtl/>
        </w:rPr>
        <w:t>رئيس</w:t>
      </w:r>
      <w:r w:rsidRPr="00605848">
        <w:rPr>
          <w:rFonts w:ascii="Tahoma" w:hAnsi="Tahoma" w:cs="Tahoma"/>
          <w:sz w:val="12"/>
          <w:szCs w:val="12"/>
          <w:rtl/>
        </w:rPr>
        <w:t xml:space="preserve"> </w:t>
      </w:r>
      <w:r w:rsidRPr="00605848">
        <w:rPr>
          <w:rFonts w:ascii="Tahoma" w:hAnsi="Tahoma" w:cs="Tahoma" w:hint="cs"/>
          <w:sz w:val="12"/>
          <w:szCs w:val="12"/>
          <w:rtl/>
        </w:rPr>
        <w:t>دائرة</w:t>
      </w:r>
      <w:r w:rsidRPr="00605848">
        <w:rPr>
          <w:rFonts w:ascii="Tahoma" w:hAnsi="Tahoma" w:cs="Tahoma"/>
          <w:sz w:val="12"/>
          <w:szCs w:val="12"/>
          <w:rtl/>
        </w:rPr>
        <w:t xml:space="preserve"> </w:t>
      </w:r>
      <w:r w:rsidRPr="00605848">
        <w:rPr>
          <w:rFonts w:ascii="Tahoma" w:hAnsi="Tahoma" w:cs="Tahoma" w:hint="cs"/>
          <w:sz w:val="12"/>
          <w:szCs w:val="12"/>
          <w:rtl/>
        </w:rPr>
        <w:t>الثقافة</w:t>
      </w:r>
      <w:r w:rsidRPr="00605848">
        <w:rPr>
          <w:rFonts w:ascii="Tahoma" w:hAnsi="Tahoma" w:cs="Tahoma"/>
          <w:sz w:val="12"/>
          <w:szCs w:val="12"/>
          <w:rtl/>
        </w:rPr>
        <w:t xml:space="preserve"> </w:t>
      </w:r>
      <w:r w:rsidRPr="00605848">
        <w:rPr>
          <w:rFonts w:ascii="Tahoma" w:hAnsi="Tahoma" w:cs="Tahoma" w:hint="cs"/>
          <w:sz w:val="12"/>
          <w:szCs w:val="12"/>
          <w:rtl/>
        </w:rPr>
        <w:t>والسياحة</w:t>
      </w:r>
      <w:r w:rsidRPr="00605848">
        <w:rPr>
          <w:rFonts w:ascii="Tahoma" w:hAnsi="Tahoma" w:cs="Tahoma"/>
          <w:sz w:val="12"/>
          <w:szCs w:val="12"/>
          <w:rtl/>
        </w:rPr>
        <w:t xml:space="preserve"> – </w:t>
      </w:r>
      <w:r w:rsidRPr="00605848">
        <w:rPr>
          <w:rFonts w:ascii="Tahoma" w:hAnsi="Tahoma" w:cs="Tahoma" w:hint="cs"/>
          <w:sz w:val="12"/>
          <w:szCs w:val="12"/>
          <w:rtl/>
        </w:rPr>
        <w:t>أبوظبي</w:t>
      </w:r>
      <w:r w:rsidRPr="00605848">
        <w:rPr>
          <w:rFonts w:ascii="Tahoma" w:hAnsi="Tahoma" w:cs="Tahoma"/>
          <w:sz w:val="12"/>
          <w:szCs w:val="12"/>
          <w:rtl/>
        </w:rPr>
        <w:t xml:space="preserve"> </w:t>
      </w:r>
      <w:r w:rsidRPr="00605848">
        <w:rPr>
          <w:rFonts w:ascii="Tahoma" w:hAnsi="Tahoma" w:cs="Tahoma" w:hint="cs"/>
          <w:sz w:val="12"/>
          <w:szCs w:val="12"/>
          <w:rtl/>
        </w:rPr>
        <w:t>المعرض</w:t>
      </w:r>
      <w:r w:rsidRPr="00605848">
        <w:rPr>
          <w:rFonts w:ascii="Tahoma" w:hAnsi="Tahoma" w:cs="Tahoma"/>
          <w:sz w:val="12"/>
          <w:szCs w:val="12"/>
          <w:rtl/>
        </w:rPr>
        <w:t xml:space="preserve"> </w:t>
      </w:r>
      <w:r w:rsidRPr="00605848">
        <w:rPr>
          <w:rFonts w:ascii="Tahoma" w:hAnsi="Tahoma" w:cs="Tahoma" w:hint="cs"/>
          <w:sz w:val="12"/>
          <w:szCs w:val="12"/>
          <w:rtl/>
        </w:rPr>
        <w:t>بحضور</w:t>
      </w:r>
      <w:r w:rsidRPr="00605848">
        <w:rPr>
          <w:rFonts w:ascii="Tahoma" w:hAnsi="Tahoma" w:cs="Tahoma"/>
          <w:sz w:val="12"/>
          <w:szCs w:val="12"/>
          <w:rtl/>
        </w:rPr>
        <w:t xml:space="preserve"> </w:t>
      </w:r>
      <w:r w:rsidRPr="00605848">
        <w:rPr>
          <w:rFonts w:ascii="Tahoma" w:hAnsi="Tahoma" w:cs="Tahoma" w:hint="cs"/>
          <w:sz w:val="12"/>
          <w:szCs w:val="12"/>
          <w:rtl/>
        </w:rPr>
        <w:t>معالي</w:t>
      </w:r>
      <w:r w:rsidRPr="00605848">
        <w:rPr>
          <w:rFonts w:ascii="Tahoma" w:hAnsi="Tahoma" w:cs="Tahoma"/>
          <w:sz w:val="12"/>
          <w:szCs w:val="12"/>
          <w:rtl/>
        </w:rPr>
        <w:t xml:space="preserve"> </w:t>
      </w:r>
      <w:r w:rsidRPr="00605848">
        <w:rPr>
          <w:rFonts w:ascii="Tahoma" w:hAnsi="Tahoma" w:cs="Tahoma" w:hint="cs"/>
          <w:sz w:val="12"/>
          <w:szCs w:val="12"/>
          <w:rtl/>
        </w:rPr>
        <w:t>محمد</w:t>
      </w:r>
      <w:r w:rsidRPr="00605848">
        <w:rPr>
          <w:rFonts w:ascii="Tahoma" w:hAnsi="Tahoma" w:cs="Tahoma"/>
          <w:sz w:val="12"/>
          <w:szCs w:val="12"/>
          <w:rtl/>
        </w:rPr>
        <w:t xml:space="preserve"> </w:t>
      </w:r>
      <w:r w:rsidRPr="00605848">
        <w:rPr>
          <w:rFonts w:ascii="Tahoma" w:hAnsi="Tahoma" w:cs="Tahoma" w:hint="cs"/>
          <w:sz w:val="12"/>
          <w:szCs w:val="12"/>
          <w:rtl/>
        </w:rPr>
        <w:t>علي</w:t>
      </w:r>
      <w:r w:rsidRPr="00605848">
        <w:rPr>
          <w:rFonts w:ascii="Tahoma" w:hAnsi="Tahoma" w:cs="Tahoma"/>
          <w:sz w:val="12"/>
          <w:szCs w:val="12"/>
          <w:rtl/>
        </w:rPr>
        <w:t xml:space="preserve"> </w:t>
      </w:r>
      <w:r w:rsidRPr="00605848">
        <w:rPr>
          <w:rFonts w:ascii="Tahoma" w:hAnsi="Tahoma" w:cs="Tahoma" w:hint="cs"/>
          <w:sz w:val="12"/>
          <w:szCs w:val="12"/>
          <w:rtl/>
        </w:rPr>
        <w:t>الشرفاء</w:t>
      </w:r>
      <w:r w:rsidRPr="00605848">
        <w:rPr>
          <w:rFonts w:ascii="Tahoma" w:hAnsi="Tahoma" w:cs="Tahoma"/>
          <w:sz w:val="12"/>
          <w:szCs w:val="12"/>
          <w:rtl/>
        </w:rPr>
        <w:t xml:space="preserve"> </w:t>
      </w:r>
      <w:r w:rsidRPr="00605848">
        <w:rPr>
          <w:rFonts w:ascii="Tahoma" w:hAnsi="Tahoma" w:cs="Tahoma" w:hint="cs"/>
          <w:sz w:val="12"/>
          <w:szCs w:val="12"/>
          <w:rtl/>
        </w:rPr>
        <w:t>الحمادي،</w:t>
      </w:r>
      <w:r w:rsidRPr="00605848">
        <w:rPr>
          <w:rFonts w:ascii="Tahoma" w:hAnsi="Tahoma" w:cs="Tahoma"/>
          <w:sz w:val="12"/>
          <w:szCs w:val="12"/>
          <w:rtl/>
        </w:rPr>
        <w:t xml:space="preserve"> </w:t>
      </w:r>
      <w:r w:rsidRPr="00605848">
        <w:rPr>
          <w:rFonts w:ascii="Tahoma" w:hAnsi="Tahoma" w:cs="Tahoma" w:hint="cs"/>
          <w:sz w:val="12"/>
          <w:szCs w:val="12"/>
          <w:rtl/>
        </w:rPr>
        <w:t>رئيس</w:t>
      </w:r>
      <w:r w:rsidRPr="00605848">
        <w:rPr>
          <w:rFonts w:ascii="Tahoma" w:hAnsi="Tahoma" w:cs="Tahoma"/>
          <w:sz w:val="12"/>
          <w:szCs w:val="12"/>
          <w:rtl/>
        </w:rPr>
        <w:t xml:space="preserve"> </w:t>
      </w:r>
      <w:r w:rsidRPr="00605848">
        <w:rPr>
          <w:rFonts w:ascii="Tahoma" w:hAnsi="Tahoma" w:cs="Tahoma" w:hint="cs"/>
          <w:sz w:val="12"/>
          <w:szCs w:val="12"/>
          <w:rtl/>
        </w:rPr>
        <w:t>دائرة</w:t>
      </w:r>
      <w:r w:rsidRPr="00605848">
        <w:rPr>
          <w:rFonts w:ascii="Tahoma" w:hAnsi="Tahoma" w:cs="Tahoma"/>
          <w:sz w:val="12"/>
          <w:szCs w:val="12"/>
          <w:rtl/>
        </w:rPr>
        <w:t xml:space="preserve"> </w:t>
      </w:r>
      <w:r w:rsidRPr="00605848">
        <w:rPr>
          <w:rFonts w:ascii="Tahoma" w:hAnsi="Tahoma" w:cs="Tahoma" w:hint="cs"/>
          <w:sz w:val="12"/>
          <w:szCs w:val="12"/>
          <w:rtl/>
        </w:rPr>
        <w:t>التنمية</w:t>
      </w:r>
      <w:r w:rsidRPr="00605848">
        <w:rPr>
          <w:rFonts w:ascii="Tahoma" w:hAnsi="Tahoma" w:cs="Tahoma"/>
          <w:sz w:val="12"/>
          <w:szCs w:val="12"/>
          <w:rtl/>
        </w:rPr>
        <w:t xml:space="preserve"> </w:t>
      </w:r>
      <w:r w:rsidRPr="00605848">
        <w:rPr>
          <w:rFonts w:ascii="Tahoma" w:hAnsi="Tahoma" w:cs="Tahoma" w:hint="cs"/>
          <w:sz w:val="12"/>
          <w:szCs w:val="12"/>
          <w:rtl/>
        </w:rPr>
        <w:t>الاقتصادية</w:t>
      </w:r>
      <w:r w:rsidRPr="00605848">
        <w:rPr>
          <w:rFonts w:ascii="Tahoma" w:hAnsi="Tahoma" w:cs="Tahoma"/>
          <w:sz w:val="12"/>
          <w:szCs w:val="12"/>
          <w:rtl/>
        </w:rPr>
        <w:t xml:space="preserve">- </w:t>
      </w:r>
      <w:r w:rsidRPr="00605848">
        <w:rPr>
          <w:rFonts w:ascii="Tahoma" w:hAnsi="Tahoma" w:cs="Tahoma" w:hint="cs"/>
          <w:sz w:val="12"/>
          <w:szCs w:val="12"/>
          <w:rtl/>
        </w:rPr>
        <w:t>أبوظبي،</w:t>
      </w:r>
      <w:r w:rsidRPr="00605848">
        <w:rPr>
          <w:rFonts w:ascii="Tahoma" w:hAnsi="Tahoma" w:cs="Tahoma"/>
          <w:sz w:val="12"/>
          <w:szCs w:val="12"/>
          <w:rtl/>
        </w:rPr>
        <w:t xml:space="preserve"> </w:t>
      </w:r>
      <w:r w:rsidRPr="00605848">
        <w:rPr>
          <w:rFonts w:ascii="Tahoma" w:hAnsi="Tahoma" w:cs="Tahoma" w:hint="cs"/>
          <w:sz w:val="12"/>
          <w:szCs w:val="12"/>
          <w:rtl/>
        </w:rPr>
        <w:t>ومانويل</w:t>
      </w:r>
      <w:r w:rsidRPr="00605848">
        <w:rPr>
          <w:rFonts w:ascii="Tahoma" w:hAnsi="Tahoma" w:cs="Tahoma"/>
          <w:sz w:val="12"/>
          <w:szCs w:val="12"/>
          <w:rtl/>
        </w:rPr>
        <w:t xml:space="preserve"> </w:t>
      </w:r>
      <w:r w:rsidRPr="00605848">
        <w:rPr>
          <w:rFonts w:ascii="Tahoma" w:hAnsi="Tahoma" w:cs="Tahoma" w:hint="cs"/>
          <w:sz w:val="12"/>
          <w:szCs w:val="12"/>
          <w:rtl/>
        </w:rPr>
        <w:t>راباتيه،</w:t>
      </w:r>
      <w:r w:rsidRPr="00605848">
        <w:rPr>
          <w:rFonts w:ascii="Tahoma" w:hAnsi="Tahoma" w:cs="Tahoma"/>
          <w:sz w:val="12"/>
          <w:szCs w:val="12"/>
          <w:rtl/>
        </w:rPr>
        <w:t xml:space="preserve"> </w:t>
      </w:r>
      <w:r w:rsidRPr="00605848">
        <w:rPr>
          <w:rFonts w:ascii="Tahoma" w:hAnsi="Tahoma" w:cs="Tahoma" w:hint="cs"/>
          <w:sz w:val="12"/>
          <w:szCs w:val="12"/>
          <w:rtl/>
        </w:rPr>
        <w:t>مدير</w:t>
      </w:r>
      <w:r w:rsidRPr="00605848">
        <w:rPr>
          <w:rFonts w:ascii="Tahoma" w:hAnsi="Tahoma" w:cs="Tahoma"/>
          <w:sz w:val="12"/>
          <w:szCs w:val="12"/>
          <w:rtl/>
        </w:rPr>
        <w:t xml:space="preserve"> </w:t>
      </w:r>
      <w:r w:rsidRPr="00605848">
        <w:rPr>
          <w:rFonts w:ascii="Tahoma" w:hAnsi="Tahoma" w:cs="Tahoma" w:hint="cs"/>
          <w:sz w:val="12"/>
          <w:szCs w:val="12"/>
          <w:rtl/>
        </w:rPr>
        <w:t>متحف</w:t>
      </w:r>
      <w:r w:rsidRPr="00605848">
        <w:rPr>
          <w:rFonts w:ascii="Tahoma" w:hAnsi="Tahoma" w:cs="Tahoma"/>
          <w:sz w:val="12"/>
          <w:szCs w:val="12"/>
          <w:rtl/>
        </w:rPr>
        <w:t xml:space="preserve"> </w:t>
      </w:r>
      <w:r w:rsidRPr="00605848">
        <w:rPr>
          <w:rFonts w:ascii="Tahoma" w:hAnsi="Tahoma" w:cs="Tahoma" w:hint="cs"/>
          <w:sz w:val="12"/>
          <w:szCs w:val="12"/>
          <w:rtl/>
        </w:rPr>
        <w:t>اللوفر</w:t>
      </w:r>
      <w:r w:rsidRPr="00605848">
        <w:rPr>
          <w:rFonts w:ascii="Tahoma" w:hAnsi="Tahoma" w:cs="Tahoma"/>
          <w:sz w:val="12"/>
          <w:szCs w:val="12"/>
          <w:rtl/>
        </w:rPr>
        <w:t xml:space="preserve"> </w:t>
      </w:r>
      <w:r w:rsidRPr="00605848">
        <w:rPr>
          <w:rFonts w:ascii="Tahoma" w:hAnsi="Tahoma" w:cs="Tahoma" w:hint="cs"/>
          <w:sz w:val="12"/>
          <w:szCs w:val="12"/>
          <w:rtl/>
        </w:rPr>
        <w:t>أبوظبي،</w:t>
      </w:r>
      <w:r w:rsidRPr="00605848">
        <w:rPr>
          <w:rFonts w:ascii="Tahoma" w:hAnsi="Tahoma" w:cs="Tahoma"/>
          <w:sz w:val="12"/>
          <w:szCs w:val="12"/>
          <w:rtl/>
        </w:rPr>
        <w:t xml:space="preserve"> </w:t>
      </w:r>
      <w:r w:rsidRPr="00605848">
        <w:rPr>
          <w:rFonts w:ascii="Tahoma" w:hAnsi="Tahoma" w:cs="Tahoma" w:hint="cs"/>
          <w:sz w:val="12"/>
          <w:szCs w:val="12"/>
          <w:rtl/>
        </w:rPr>
        <w:t>جان</w:t>
      </w:r>
      <w:r w:rsidRPr="00605848">
        <w:rPr>
          <w:rFonts w:ascii="Tahoma" w:hAnsi="Tahoma" w:cs="Tahoma"/>
          <w:sz w:val="12"/>
          <w:szCs w:val="12"/>
          <w:rtl/>
        </w:rPr>
        <w:t xml:space="preserve"> </w:t>
      </w:r>
      <w:r w:rsidRPr="00605848">
        <w:rPr>
          <w:rFonts w:ascii="Tahoma" w:hAnsi="Tahoma" w:cs="Tahoma" w:hint="cs"/>
          <w:sz w:val="12"/>
          <w:szCs w:val="12"/>
          <w:rtl/>
        </w:rPr>
        <w:t>لوك</w:t>
      </w:r>
      <w:r w:rsidRPr="00605848">
        <w:rPr>
          <w:rFonts w:ascii="Tahoma" w:hAnsi="Tahoma" w:cs="Tahoma"/>
          <w:sz w:val="12"/>
          <w:szCs w:val="12"/>
          <w:rtl/>
        </w:rPr>
        <w:t xml:space="preserve"> </w:t>
      </w:r>
      <w:r w:rsidRPr="00605848">
        <w:rPr>
          <w:rFonts w:ascii="Tahoma" w:hAnsi="Tahoma" w:cs="Tahoma" w:hint="cs"/>
          <w:sz w:val="12"/>
          <w:szCs w:val="12"/>
          <w:rtl/>
        </w:rPr>
        <w:t>مرتينيز،</w:t>
      </w:r>
      <w:r w:rsidRPr="00605848">
        <w:rPr>
          <w:rFonts w:ascii="Tahoma" w:hAnsi="Tahoma" w:cs="Tahoma"/>
          <w:sz w:val="12"/>
          <w:szCs w:val="12"/>
          <w:rtl/>
        </w:rPr>
        <w:t xml:space="preserve"> </w:t>
      </w:r>
      <w:r w:rsidRPr="00605848">
        <w:rPr>
          <w:rFonts w:ascii="Tahoma" w:hAnsi="Tahoma" w:cs="Tahoma" w:hint="cs"/>
          <w:sz w:val="12"/>
          <w:szCs w:val="12"/>
          <w:rtl/>
        </w:rPr>
        <w:t>رئيس</w:t>
      </w:r>
      <w:r w:rsidRPr="00605848">
        <w:rPr>
          <w:rFonts w:ascii="Tahoma" w:hAnsi="Tahoma" w:cs="Tahoma"/>
          <w:sz w:val="12"/>
          <w:szCs w:val="12"/>
          <w:rtl/>
        </w:rPr>
        <w:t xml:space="preserve"> </w:t>
      </w:r>
      <w:r w:rsidRPr="00605848">
        <w:rPr>
          <w:rFonts w:ascii="Tahoma" w:hAnsi="Tahoma" w:cs="Tahoma" w:hint="cs"/>
          <w:sz w:val="12"/>
          <w:szCs w:val="12"/>
          <w:rtl/>
        </w:rPr>
        <w:t>متحف</w:t>
      </w:r>
      <w:r w:rsidRPr="00605848">
        <w:rPr>
          <w:rFonts w:ascii="Tahoma" w:hAnsi="Tahoma" w:cs="Tahoma"/>
          <w:sz w:val="12"/>
          <w:szCs w:val="12"/>
          <w:rtl/>
        </w:rPr>
        <w:t xml:space="preserve"> </w:t>
      </w:r>
      <w:r w:rsidRPr="00605848">
        <w:rPr>
          <w:rFonts w:ascii="Tahoma" w:hAnsi="Tahoma" w:cs="Tahoma" w:hint="cs"/>
          <w:sz w:val="12"/>
          <w:szCs w:val="12"/>
          <w:rtl/>
        </w:rPr>
        <w:t>اللوفر</w:t>
      </w:r>
      <w:r w:rsidRPr="00605848">
        <w:rPr>
          <w:rFonts w:ascii="Tahoma" w:hAnsi="Tahoma" w:cs="Tahoma"/>
          <w:sz w:val="12"/>
          <w:szCs w:val="12"/>
          <w:rtl/>
        </w:rPr>
        <w:t xml:space="preserve"> </w:t>
      </w:r>
      <w:r w:rsidRPr="00605848">
        <w:rPr>
          <w:rFonts w:ascii="Tahoma" w:hAnsi="Tahoma" w:cs="Tahoma" w:hint="cs"/>
          <w:sz w:val="12"/>
          <w:szCs w:val="12"/>
          <w:rtl/>
        </w:rPr>
        <w:t>ومديره،</w:t>
      </w:r>
      <w:r w:rsidRPr="00605848">
        <w:rPr>
          <w:rFonts w:ascii="Tahoma" w:hAnsi="Tahoma" w:cs="Tahoma"/>
          <w:sz w:val="12"/>
          <w:szCs w:val="12"/>
          <w:rtl/>
        </w:rPr>
        <w:t xml:space="preserve"> </w:t>
      </w:r>
      <w:r w:rsidRPr="00605848">
        <w:rPr>
          <w:rFonts w:ascii="Tahoma" w:hAnsi="Tahoma" w:cs="Tahoma" w:hint="cs"/>
          <w:sz w:val="12"/>
          <w:szCs w:val="12"/>
          <w:rtl/>
        </w:rPr>
        <w:t>وسيفيرين</w:t>
      </w:r>
      <w:r w:rsidRPr="00605848">
        <w:rPr>
          <w:rFonts w:ascii="Tahoma" w:hAnsi="Tahoma" w:cs="Tahoma"/>
          <w:sz w:val="12"/>
          <w:szCs w:val="12"/>
          <w:rtl/>
        </w:rPr>
        <w:t xml:space="preserve"> </w:t>
      </w:r>
      <w:r w:rsidRPr="00605848">
        <w:rPr>
          <w:rFonts w:ascii="Tahoma" w:hAnsi="Tahoma" w:cs="Tahoma" w:hint="cs"/>
          <w:sz w:val="12"/>
          <w:szCs w:val="12"/>
          <w:rtl/>
        </w:rPr>
        <w:t>لوباب،</w:t>
      </w:r>
      <w:r w:rsidRPr="00605848">
        <w:rPr>
          <w:rFonts w:ascii="Tahoma" w:hAnsi="Tahoma" w:cs="Tahoma"/>
          <w:sz w:val="12"/>
          <w:szCs w:val="12"/>
          <w:rtl/>
        </w:rPr>
        <w:t xml:space="preserve"> </w:t>
      </w:r>
      <w:r w:rsidRPr="00605848">
        <w:rPr>
          <w:rFonts w:ascii="Tahoma" w:hAnsi="Tahoma" w:cs="Tahoma" w:hint="cs"/>
          <w:sz w:val="12"/>
          <w:szCs w:val="12"/>
          <w:rtl/>
        </w:rPr>
        <w:t>مديرة</w:t>
      </w:r>
      <w:r w:rsidRPr="00605848">
        <w:rPr>
          <w:rFonts w:ascii="Tahoma" w:hAnsi="Tahoma" w:cs="Tahoma"/>
          <w:sz w:val="12"/>
          <w:szCs w:val="12"/>
          <w:rtl/>
        </w:rPr>
        <w:t xml:space="preserve"> </w:t>
      </w:r>
      <w:r w:rsidRPr="00605848">
        <w:rPr>
          <w:rFonts w:ascii="Tahoma" w:hAnsi="Tahoma" w:cs="Tahoma" w:hint="cs"/>
          <w:sz w:val="12"/>
          <w:szCs w:val="12"/>
          <w:rtl/>
        </w:rPr>
        <w:t>متحف</w:t>
      </w:r>
      <w:r w:rsidRPr="00605848">
        <w:rPr>
          <w:rFonts w:ascii="Tahoma" w:hAnsi="Tahoma" w:cs="Tahoma"/>
          <w:sz w:val="12"/>
          <w:szCs w:val="12"/>
          <w:rtl/>
        </w:rPr>
        <w:t xml:space="preserve"> </w:t>
      </w:r>
      <w:r w:rsidRPr="00605848">
        <w:rPr>
          <w:rFonts w:ascii="Tahoma" w:hAnsi="Tahoma" w:cs="Tahoma" w:hint="cs"/>
          <w:sz w:val="12"/>
          <w:szCs w:val="12"/>
          <w:rtl/>
        </w:rPr>
        <w:t>كلوني</w:t>
      </w:r>
      <w:r w:rsidRPr="00605848">
        <w:rPr>
          <w:rFonts w:ascii="Tahoma" w:hAnsi="Tahoma" w:cs="Tahoma"/>
          <w:sz w:val="12"/>
          <w:szCs w:val="12"/>
          <w:rtl/>
        </w:rPr>
        <w:t xml:space="preserve">- </w:t>
      </w:r>
      <w:r w:rsidRPr="00605848">
        <w:rPr>
          <w:rFonts w:ascii="Tahoma" w:hAnsi="Tahoma" w:cs="Tahoma" w:hint="cs"/>
          <w:sz w:val="12"/>
          <w:szCs w:val="12"/>
          <w:rtl/>
        </w:rPr>
        <w:t>المتحف</w:t>
      </w:r>
      <w:r w:rsidRPr="00605848">
        <w:rPr>
          <w:rFonts w:ascii="Tahoma" w:hAnsi="Tahoma" w:cs="Tahoma"/>
          <w:sz w:val="12"/>
          <w:szCs w:val="12"/>
          <w:rtl/>
        </w:rPr>
        <w:t xml:space="preserve"> </w:t>
      </w:r>
      <w:r w:rsidRPr="00605848">
        <w:rPr>
          <w:rFonts w:ascii="Tahoma" w:hAnsi="Tahoma" w:cs="Tahoma" w:hint="cs"/>
          <w:sz w:val="12"/>
          <w:szCs w:val="12"/>
          <w:rtl/>
        </w:rPr>
        <w:t>الوطني</w:t>
      </w:r>
      <w:r w:rsidRPr="00605848">
        <w:rPr>
          <w:rFonts w:ascii="Tahoma" w:hAnsi="Tahoma" w:cs="Tahoma"/>
          <w:sz w:val="12"/>
          <w:szCs w:val="12"/>
          <w:rtl/>
        </w:rPr>
        <w:t xml:space="preserve"> </w:t>
      </w:r>
      <w:r w:rsidRPr="00605848">
        <w:rPr>
          <w:rFonts w:ascii="Tahoma" w:hAnsi="Tahoma" w:cs="Tahoma" w:hint="cs"/>
          <w:sz w:val="12"/>
          <w:szCs w:val="12"/>
          <w:rtl/>
        </w:rPr>
        <w:t>للعصور</w:t>
      </w:r>
      <w:r w:rsidRPr="00605848">
        <w:rPr>
          <w:rFonts w:ascii="Tahoma" w:hAnsi="Tahoma" w:cs="Tahoma"/>
          <w:sz w:val="12"/>
          <w:szCs w:val="12"/>
          <w:rtl/>
        </w:rPr>
        <w:t xml:space="preserve"> </w:t>
      </w:r>
      <w:r w:rsidRPr="00605848">
        <w:rPr>
          <w:rFonts w:ascii="Tahoma" w:hAnsi="Tahoma" w:cs="Tahoma" w:hint="cs"/>
          <w:sz w:val="12"/>
          <w:szCs w:val="12"/>
          <w:rtl/>
        </w:rPr>
        <w:t>الوسطى،</w:t>
      </w:r>
      <w:r w:rsidRPr="00605848">
        <w:rPr>
          <w:rFonts w:ascii="Tahoma" w:hAnsi="Tahoma" w:cs="Tahoma"/>
          <w:sz w:val="12"/>
          <w:szCs w:val="12"/>
          <w:rtl/>
        </w:rPr>
        <w:t xml:space="preserve"> </w:t>
      </w:r>
      <w:r w:rsidRPr="00605848">
        <w:rPr>
          <w:rFonts w:ascii="Tahoma" w:hAnsi="Tahoma" w:cs="Tahoma" w:hint="cs"/>
          <w:sz w:val="12"/>
          <w:szCs w:val="12"/>
          <w:rtl/>
        </w:rPr>
        <w:t>وهيرفيه</w:t>
      </w:r>
      <w:r w:rsidRPr="00605848">
        <w:rPr>
          <w:rFonts w:ascii="Tahoma" w:hAnsi="Tahoma" w:cs="Tahoma"/>
          <w:sz w:val="12"/>
          <w:szCs w:val="12"/>
          <w:rtl/>
        </w:rPr>
        <w:t xml:space="preserve"> </w:t>
      </w:r>
      <w:r w:rsidRPr="00605848">
        <w:rPr>
          <w:rFonts w:ascii="Tahoma" w:hAnsi="Tahoma" w:cs="Tahoma" w:hint="cs"/>
          <w:sz w:val="12"/>
          <w:szCs w:val="12"/>
          <w:rtl/>
        </w:rPr>
        <w:t>بارباريه،</w:t>
      </w:r>
      <w:r w:rsidRPr="00605848">
        <w:rPr>
          <w:rFonts w:ascii="Tahoma" w:hAnsi="Tahoma" w:cs="Tahoma"/>
          <w:sz w:val="12"/>
          <w:szCs w:val="12"/>
          <w:rtl/>
        </w:rPr>
        <w:t xml:space="preserve"> </w:t>
      </w:r>
      <w:r w:rsidRPr="00605848">
        <w:rPr>
          <w:rFonts w:ascii="Tahoma" w:hAnsi="Tahoma" w:cs="Tahoma" w:hint="cs"/>
          <w:sz w:val="12"/>
          <w:szCs w:val="12"/>
          <w:rtl/>
        </w:rPr>
        <w:t>المدير</w:t>
      </w:r>
      <w:r w:rsidRPr="00605848">
        <w:rPr>
          <w:rFonts w:ascii="Tahoma" w:hAnsi="Tahoma" w:cs="Tahoma"/>
          <w:sz w:val="12"/>
          <w:szCs w:val="12"/>
          <w:rtl/>
        </w:rPr>
        <w:t xml:space="preserve"> </w:t>
      </w:r>
      <w:r w:rsidRPr="00605848">
        <w:rPr>
          <w:rFonts w:ascii="Tahoma" w:hAnsi="Tahoma" w:cs="Tahoma" w:hint="cs"/>
          <w:sz w:val="12"/>
          <w:szCs w:val="12"/>
          <w:rtl/>
        </w:rPr>
        <w:t>التنفيذي</w:t>
      </w:r>
      <w:r w:rsidRPr="00605848">
        <w:rPr>
          <w:rFonts w:ascii="Tahoma" w:hAnsi="Tahoma" w:cs="Tahoma"/>
          <w:sz w:val="12"/>
          <w:szCs w:val="12"/>
          <w:rtl/>
        </w:rPr>
        <w:t xml:space="preserve"> </w:t>
      </w:r>
      <w:r w:rsidRPr="00605848">
        <w:rPr>
          <w:rFonts w:ascii="Tahoma" w:hAnsi="Tahoma" w:cs="Tahoma" w:hint="cs"/>
          <w:sz w:val="12"/>
          <w:szCs w:val="12"/>
          <w:rtl/>
        </w:rPr>
        <w:t>لوكالة</w:t>
      </w:r>
      <w:r w:rsidRPr="00605848">
        <w:rPr>
          <w:rFonts w:ascii="Tahoma" w:hAnsi="Tahoma" w:cs="Tahoma"/>
          <w:sz w:val="12"/>
          <w:szCs w:val="12"/>
          <w:rtl/>
        </w:rPr>
        <w:t xml:space="preserve"> </w:t>
      </w:r>
      <w:r w:rsidRPr="00605848">
        <w:rPr>
          <w:rFonts w:ascii="Tahoma" w:hAnsi="Tahoma" w:cs="Tahoma" w:hint="cs"/>
          <w:sz w:val="12"/>
          <w:szCs w:val="12"/>
          <w:rtl/>
        </w:rPr>
        <w:t>متاحف</w:t>
      </w:r>
      <w:r w:rsidRPr="00605848">
        <w:rPr>
          <w:rFonts w:ascii="Tahoma" w:hAnsi="Tahoma" w:cs="Tahoma"/>
          <w:sz w:val="12"/>
          <w:szCs w:val="12"/>
          <w:rtl/>
        </w:rPr>
        <w:t xml:space="preserve"> </w:t>
      </w:r>
      <w:r w:rsidRPr="00605848">
        <w:rPr>
          <w:rFonts w:ascii="Tahoma" w:hAnsi="Tahoma" w:cs="Tahoma" w:hint="cs"/>
          <w:sz w:val="12"/>
          <w:szCs w:val="12"/>
          <w:rtl/>
        </w:rPr>
        <w:t>فرنسا،</w:t>
      </w:r>
      <w:r w:rsidRPr="00605848">
        <w:rPr>
          <w:rFonts w:ascii="Tahoma" w:hAnsi="Tahoma" w:cs="Tahoma"/>
          <w:sz w:val="12"/>
          <w:szCs w:val="12"/>
          <w:rtl/>
        </w:rPr>
        <w:t xml:space="preserve"> </w:t>
      </w:r>
      <w:r w:rsidRPr="00605848">
        <w:rPr>
          <w:rFonts w:ascii="Tahoma" w:hAnsi="Tahoma" w:cs="Tahoma" w:hint="cs"/>
          <w:sz w:val="12"/>
          <w:szCs w:val="12"/>
          <w:rtl/>
        </w:rPr>
        <w:t>والدكتورة</w:t>
      </w:r>
      <w:r w:rsidRPr="00605848">
        <w:rPr>
          <w:rFonts w:ascii="Tahoma" w:hAnsi="Tahoma" w:cs="Tahoma"/>
          <w:sz w:val="12"/>
          <w:szCs w:val="12"/>
          <w:rtl/>
        </w:rPr>
        <w:t xml:space="preserve"> </w:t>
      </w:r>
      <w:r w:rsidRPr="00605848">
        <w:rPr>
          <w:rFonts w:ascii="Tahoma" w:hAnsi="Tahoma" w:cs="Tahoma" w:hint="cs"/>
          <w:sz w:val="12"/>
          <w:szCs w:val="12"/>
          <w:rtl/>
        </w:rPr>
        <w:t>ثريا</w:t>
      </w:r>
      <w:r w:rsidRPr="00605848">
        <w:rPr>
          <w:rFonts w:ascii="Tahoma" w:hAnsi="Tahoma" w:cs="Tahoma"/>
          <w:sz w:val="12"/>
          <w:szCs w:val="12"/>
          <w:rtl/>
        </w:rPr>
        <w:t xml:space="preserve"> </w:t>
      </w:r>
      <w:r w:rsidRPr="00605848">
        <w:rPr>
          <w:rFonts w:ascii="Tahoma" w:hAnsi="Tahoma" w:cs="Tahoma" w:hint="cs"/>
          <w:sz w:val="12"/>
          <w:szCs w:val="12"/>
          <w:rtl/>
        </w:rPr>
        <w:t>نجيم،</w:t>
      </w:r>
      <w:r w:rsidRPr="00605848">
        <w:rPr>
          <w:rFonts w:ascii="Tahoma" w:hAnsi="Tahoma" w:cs="Tahoma"/>
          <w:sz w:val="12"/>
          <w:szCs w:val="12"/>
          <w:rtl/>
        </w:rPr>
        <w:t xml:space="preserve"> </w:t>
      </w:r>
      <w:r w:rsidRPr="00605848">
        <w:rPr>
          <w:rFonts w:ascii="Tahoma" w:hAnsi="Tahoma" w:cs="Tahoma" w:hint="cs"/>
          <w:sz w:val="12"/>
          <w:szCs w:val="12"/>
          <w:rtl/>
        </w:rPr>
        <w:t>مديرة</w:t>
      </w:r>
      <w:r w:rsidRPr="00605848">
        <w:rPr>
          <w:rFonts w:ascii="Tahoma" w:hAnsi="Tahoma" w:cs="Tahoma"/>
          <w:sz w:val="12"/>
          <w:szCs w:val="12"/>
          <w:rtl/>
        </w:rPr>
        <w:t xml:space="preserve"> </w:t>
      </w:r>
      <w:r w:rsidRPr="00605848">
        <w:rPr>
          <w:rFonts w:ascii="Tahoma" w:hAnsi="Tahoma" w:cs="Tahoma" w:hint="cs"/>
          <w:sz w:val="12"/>
          <w:szCs w:val="12"/>
          <w:rtl/>
        </w:rPr>
        <w:t>إدارة</w:t>
      </w:r>
      <w:r w:rsidRPr="00605848">
        <w:rPr>
          <w:rFonts w:ascii="Tahoma" w:hAnsi="Tahoma" w:cs="Tahoma"/>
          <w:sz w:val="12"/>
          <w:szCs w:val="12"/>
          <w:rtl/>
        </w:rPr>
        <w:t xml:space="preserve"> </w:t>
      </w:r>
      <w:r w:rsidRPr="00605848">
        <w:rPr>
          <w:rFonts w:ascii="Tahoma" w:hAnsi="Tahoma" w:cs="Tahoma" w:hint="cs"/>
          <w:sz w:val="12"/>
          <w:szCs w:val="12"/>
          <w:rtl/>
        </w:rPr>
        <w:t>المقتنيات</w:t>
      </w:r>
      <w:r w:rsidRPr="00605848">
        <w:rPr>
          <w:rFonts w:ascii="Tahoma" w:hAnsi="Tahoma" w:cs="Tahoma"/>
          <w:sz w:val="12"/>
          <w:szCs w:val="12"/>
          <w:rtl/>
        </w:rPr>
        <w:t xml:space="preserve"> </w:t>
      </w:r>
      <w:r w:rsidRPr="00605848">
        <w:rPr>
          <w:rFonts w:ascii="Tahoma" w:hAnsi="Tahoma" w:cs="Tahoma" w:hint="cs"/>
          <w:sz w:val="12"/>
          <w:szCs w:val="12"/>
          <w:rtl/>
        </w:rPr>
        <w:t>الفنية</w:t>
      </w:r>
      <w:r w:rsidRPr="00605848">
        <w:rPr>
          <w:rFonts w:ascii="Tahoma" w:hAnsi="Tahoma" w:cs="Tahoma"/>
          <w:sz w:val="12"/>
          <w:szCs w:val="12"/>
          <w:rtl/>
        </w:rPr>
        <w:t xml:space="preserve"> </w:t>
      </w:r>
      <w:r w:rsidRPr="00605848">
        <w:rPr>
          <w:rFonts w:ascii="Tahoma" w:hAnsi="Tahoma" w:cs="Tahoma" w:hint="cs"/>
          <w:sz w:val="12"/>
          <w:szCs w:val="12"/>
          <w:rtl/>
        </w:rPr>
        <w:t>وأمناء</w:t>
      </w:r>
      <w:r w:rsidRPr="00605848">
        <w:rPr>
          <w:rFonts w:ascii="Tahoma" w:hAnsi="Tahoma" w:cs="Tahoma"/>
          <w:sz w:val="12"/>
          <w:szCs w:val="12"/>
          <w:rtl/>
        </w:rPr>
        <w:t xml:space="preserve"> </w:t>
      </w:r>
      <w:r w:rsidRPr="00605848">
        <w:rPr>
          <w:rFonts w:ascii="Tahoma" w:hAnsi="Tahoma" w:cs="Tahoma" w:hint="cs"/>
          <w:sz w:val="12"/>
          <w:szCs w:val="12"/>
          <w:rtl/>
        </w:rPr>
        <w:t>المتحف</w:t>
      </w:r>
      <w:r w:rsidRPr="00605848">
        <w:rPr>
          <w:rFonts w:ascii="Tahoma" w:hAnsi="Tahoma" w:cs="Tahoma"/>
          <w:sz w:val="12"/>
          <w:szCs w:val="12"/>
          <w:rtl/>
        </w:rPr>
        <w:t xml:space="preserve"> </w:t>
      </w:r>
      <w:r w:rsidRPr="00605848">
        <w:rPr>
          <w:rFonts w:ascii="Tahoma" w:hAnsi="Tahoma" w:cs="Tahoma" w:hint="cs"/>
          <w:sz w:val="12"/>
          <w:szCs w:val="12"/>
          <w:rtl/>
        </w:rPr>
        <w:t>والبحث</w:t>
      </w:r>
      <w:r w:rsidRPr="00605848">
        <w:rPr>
          <w:rFonts w:ascii="Tahoma" w:hAnsi="Tahoma" w:cs="Tahoma"/>
          <w:sz w:val="12"/>
          <w:szCs w:val="12"/>
          <w:rtl/>
        </w:rPr>
        <w:t xml:space="preserve"> </w:t>
      </w:r>
      <w:r w:rsidRPr="00605848">
        <w:rPr>
          <w:rFonts w:ascii="Tahoma" w:hAnsi="Tahoma" w:cs="Tahoma" w:hint="cs"/>
          <w:sz w:val="12"/>
          <w:szCs w:val="12"/>
          <w:rtl/>
        </w:rPr>
        <w:t>العلمي</w:t>
      </w:r>
      <w:r w:rsidRPr="00605848">
        <w:rPr>
          <w:rFonts w:ascii="Tahoma" w:hAnsi="Tahoma" w:cs="Tahoma"/>
          <w:sz w:val="12"/>
          <w:szCs w:val="12"/>
          <w:rtl/>
        </w:rPr>
        <w:t xml:space="preserve"> </w:t>
      </w:r>
      <w:r w:rsidRPr="00605848">
        <w:rPr>
          <w:rFonts w:ascii="Tahoma" w:hAnsi="Tahoma" w:cs="Tahoma" w:hint="cs"/>
          <w:sz w:val="12"/>
          <w:szCs w:val="12"/>
          <w:rtl/>
        </w:rPr>
        <w:t>في</w:t>
      </w:r>
      <w:r w:rsidRPr="00605848">
        <w:rPr>
          <w:rFonts w:ascii="Tahoma" w:hAnsi="Tahoma" w:cs="Tahoma"/>
          <w:sz w:val="12"/>
          <w:szCs w:val="12"/>
          <w:rtl/>
        </w:rPr>
        <w:t xml:space="preserve"> </w:t>
      </w:r>
      <w:r w:rsidRPr="00605848">
        <w:rPr>
          <w:rFonts w:ascii="Tahoma" w:hAnsi="Tahoma" w:cs="Tahoma" w:hint="cs"/>
          <w:sz w:val="12"/>
          <w:szCs w:val="12"/>
          <w:rtl/>
        </w:rPr>
        <w:t>اللوفر</w:t>
      </w:r>
      <w:r w:rsidRPr="00605848">
        <w:rPr>
          <w:rFonts w:ascii="Tahoma" w:hAnsi="Tahoma" w:cs="Tahoma"/>
          <w:sz w:val="12"/>
          <w:szCs w:val="12"/>
          <w:rtl/>
        </w:rPr>
        <w:t xml:space="preserve"> </w:t>
      </w:r>
      <w:r w:rsidRPr="00605848">
        <w:rPr>
          <w:rFonts w:ascii="Tahoma" w:hAnsi="Tahoma" w:cs="Tahoma" w:hint="cs"/>
          <w:sz w:val="12"/>
          <w:szCs w:val="12"/>
          <w:rtl/>
        </w:rPr>
        <w:t>أبوظبي،</w:t>
      </w:r>
      <w:r w:rsidRPr="00605848">
        <w:rPr>
          <w:rFonts w:ascii="Tahoma" w:hAnsi="Tahoma" w:cs="Tahoma"/>
          <w:sz w:val="12"/>
          <w:szCs w:val="12"/>
          <w:rtl/>
        </w:rPr>
        <w:t xml:space="preserve"> </w:t>
      </w:r>
      <w:r w:rsidRPr="00605848">
        <w:rPr>
          <w:rFonts w:ascii="Tahoma" w:hAnsi="Tahoma" w:cs="Tahoma" w:hint="cs"/>
          <w:sz w:val="12"/>
          <w:szCs w:val="12"/>
          <w:rtl/>
        </w:rPr>
        <w:t>ومروة</w:t>
      </w:r>
      <w:r w:rsidRPr="00605848">
        <w:rPr>
          <w:rFonts w:ascii="Tahoma" w:hAnsi="Tahoma" w:cs="Tahoma"/>
          <w:sz w:val="12"/>
          <w:szCs w:val="12"/>
          <w:rtl/>
        </w:rPr>
        <w:t xml:space="preserve"> </w:t>
      </w:r>
      <w:r w:rsidRPr="00605848">
        <w:rPr>
          <w:rFonts w:ascii="Tahoma" w:hAnsi="Tahoma" w:cs="Tahoma" w:hint="cs"/>
          <w:sz w:val="12"/>
          <w:szCs w:val="12"/>
          <w:rtl/>
        </w:rPr>
        <w:t>المنهالي،</w:t>
      </w:r>
      <w:r w:rsidRPr="00605848">
        <w:rPr>
          <w:rFonts w:ascii="Tahoma" w:hAnsi="Tahoma" w:cs="Tahoma"/>
          <w:sz w:val="12"/>
          <w:szCs w:val="12"/>
          <w:rtl/>
        </w:rPr>
        <w:t xml:space="preserve"> </w:t>
      </w:r>
      <w:r w:rsidRPr="00605848">
        <w:rPr>
          <w:rFonts w:ascii="Tahoma" w:hAnsi="Tahoma" w:cs="Tahoma" w:hint="cs"/>
          <w:sz w:val="12"/>
          <w:szCs w:val="12"/>
          <w:rtl/>
        </w:rPr>
        <w:t>مدير</w:t>
      </w:r>
      <w:r w:rsidRPr="00605848">
        <w:rPr>
          <w:rFonts w:ascii="Tahoma" w:hAnsi="Tahoma" w:cs="Tahoma"/>
          <w:sz w:val="12"/>
          <w:szCs w:val="12"/>
          <w:rtl/>
        </w:rPr>
        <w:t xml:space="preserve"> </w:t>
      </w:r>
      <w:r w:rsidRPr="00605848">
        <w:rPr>
          <w:rFonts w:ascii="Tahoma" w:hAnsi="Tahoma" w:cs="Tahoma" w:hint="cs"/>
          <w:sz w:val="12"/>
          <w:szCs w:val="12"/>
          <w:rtl/>
        </w:rPr>
        <w:t>إدارة</w:t>
      </w:r>
      <w:r w:rsidRPr="00605848">
        <w:rPr>
          <w:rFonts w:ascii="Tahoma" w:hAnsi="Tahoma" w:cs="Tahoma"/>
          <w:sz w:val="12"/>
          <w:szCs w:val="12"/>
          <w:rtl/>
        </w:rPr>
        <w:t xml:space="preserve"> </w:t>
      </w:r>
      <w:r w:rsidRPr="00605848">
        <w:rPr>
          <w:rFonts w:ascii="Tahoma" w:hAnsi="Tahoma" w:cs="Tahoma" w:hint="cs"/>
          <w:sz w:val="12"/>
          <w:szCs w:val="12"/>
          <w:rtl/>
        </w:rPr>
        <w:t>خدمات</w:t>
      </w:r>
      <w:r w:rsidRPr="00605848">
        <w:rPr>
          <w:rFonts w:ascii="Tahoma" w:hAnsi="Tahoma" w:cs="Tahoma"/>
          <w:sz w:val="12"/>
          <w:szCs w:val="12"/>
          <w:rtl/>
        </w:rPr>
        <w:t xml:space="preserve"> </w:t>
      </w:r>
      <w:r w:rsidRPr="00605848">
        <w:rPr>
          <w:rFonts w:ascii="Tahoma" w:hAnsi="Tahoma" w:cs="Tahoma" w:hint="cs"/>
          <w:sz w:val="12"/>
          <w:szCs w:val="12"/>
          <w:rtl/>
        </w:rPr>
        <w:t>المساندة</w:t>
      </w:r>
      <w:r w:rsidRPr="00605848">
        <w:rPr>
          <w:rFonts w:ascii="Tahoma" w:hAnsi="Tahoma" w:cs="Tahoma"/>
          <w:sz w:val="12"/>
          <w:szCs w:val="12"/>
          <w:rtl/>
        </w:rPr>
        <w:t xml:space="preserve"> </w:t>
      </w:r>
      <w:r w:rsidRPr="00605848">
        <w:rPr>
          <w:rFonts w:ascii="Tahoma" w:hAnsi="Tahoma" w:cs="Tahoma" w:hint="cs"/>
          <w:sz w:val="12"/>
          <w:szCs w:val="12"/>
          <w:rtl/>
        </w:rPr>
        <w:t>في</w:t>
      </w:r>
      <w:r w:rsidRPr="00605848">
        <w:rPr>
          <w:rFonts w:ascii="Tahoma" w:hAnsi="Tahoma" w:cs="Tahoma"/>
          <w:sz w:val="12"/>
          <w:szCs w:val="12"/>
          <w:rtl/>
        </w:rPr>
        <w:t xml:space="preserve"> </w:t>
      </w:r>
      <w:r w:rsidRPr="00605848">
        <w:rPr>
          <w:rFonts w:ascii="Tahoma" w:hAnsi="Tahoma" w:cs="Tahoma" w:hint="cs"/>
          <w:sz w:val="12"/>
          <w:szCs w:val="12"/>
          <w:rtl/>
        </w:rPr>
        <w:t>اللوفر</w:t>
      </w:r>
      <w:r w:rsidRPr="00605848">
        <w:rPr>
          <w:rFonts w:ascii="Tahoma" w:hAnsi="Tahoma" w:cs="Tahoma"/>
          <w:sz w:val="12"/>
          <w:szCs w:val="12"/>
          <w:rtl/>
        </w:rPr>
        <w:t xml:space="preserve"> </w:t>
      </w:r>
      <w:r w:rsidRPr="00605848">
        <w:rPr>
          <w:rFonts w:ascii="Tahoma" w:hAnsi="Tahoma" w:cs="Tahoma" w:hint="cs"/>
          <w:sz w:val="12"/>
          <w:szCs w:val="12"/>
          <w:rtl/>
        </w:rPr>
        <w:t>أبوظبي،</w:t>
      </w:r>
      <w:r w:rsidRPr="00605848">
        <w:rPr>
          <w:rFonts w:ascii="Tahoma" w:hAnsi="Tahoma" w:cs="Tahoma"/>
          <w:sz w:val="12"/>
          <w:szCs w:val="12"/>
          <w:rtl/>
        </w:rPr>
        <w:t xml:space="preserve"> </w:t>
      </w:r>
      <w:r w:rsidRPr="00605848">
        <w:rPr>
          <w:rFonts w:ascii="Tahoma" w:hAnsi="Tahoma" w:cs="Tahoma" w:hint="cs"/>
          <w:sz w:val="12"/>
          <w:szCs w:val="12"/>
          <w:rtl/>
        </w:rPr>
        <w:t>وإليزابيث</w:t>
      </w:r>
      <w:r w:rsidRPr="00605848">
        <w:rPr>
          <w:rFonts w:ascii="Tahoma" w:hAnsi="Tahoma" w:cs="Tahoma"/>
          <w:sz w:val="12"/>
          <w:szCs w:val="12"/>
          <w:rtl/>
        </w:rPr>
        <w:t xml:space="preserve"> </w:t>
      </w:r>
      <w:r w:rsidRPr="00605848">
        <w:rPr>
          <w:rFonts w:ascii="Tahoma" w:hAnsi="Tahoma" w:cs="Tahoma" w:hint="cs"/>
          <w:sz w:val="12"/>
          <w:szCs w:val="12"/>
          <w:rtl/>
        </w:rPr>
        <w:t>تابوريه</w:t>
      </w:r>
      <w:r w:rsidRPr="00605848">
        <w:rPr>
          <w:rFonts w:ascii="Tahoma" w:hAnsi="Tahoma" w:cs="Tahoma"/>
          <w:sz w:val="12"/>
          <w:szCs w:val="12"/>
          <w:rtl/>
        </w:rPr>
        <w:t xml:space="preserve"> </w:t>
      </w:r>
      <w:r w:rsidRPr="00605848">
        <w:rPr>
          <w:rFonts w:ascii="Tahoma" w:hAnsi="Tahoma" w:cs="Tahoma" w:hint="cs"/>
          <w:sz w:val="12"/>
          <w:szCs w:val="12"/>
          <w:rtl/>
        </w:rPr>
        <w:t>ديلاهاي،</w:t>
      </w:r>
      <w:r w:rsidRPr="00605848">
        <w:rPr>
          <w:rFonts w:ascii="Tahoma" w:hAnsi="Tahoma" w:cs="Tahoma"/>
          <w:sz w:val="12"/>
          <w:szCs w:val="12"/>
          <w:rtl/>
        </w:rPr>
        <w:t xml:space="preserve"> </w:t>
      </w:r>
      <w:r w:rsidRPr="00605848">
        <w:rPr>
          <w:rFonts w:ascii="Tahoma" w:hAnsi="Tahoma" w:cs="Tahoma" w:hint="cs"/>
          <w:sz w:val="12"/>
          <w:szCs w:val="12"/>
          <w:rtl/>
        </w:rPr>
        <w:t>رئيسة</w:t>
      </w:r>
      <w:r w:rsidRPr="00605848">
        <w:rPr>
          <w:rFonts w:ascii="Tahoma" w:hAnsi="Tahoma" w:cs="Tahoma"/>
          <w:sz w:val="12"/>
          <w:szCs w:val="12"/>
          <w:rtl/>
        </w:rPr>
        <w:t xml:space="preserve"> </w:t>
      </w:r>
      <w:r w:rsidRPr="00605848">
        <w:rPr>
          <w:rFonts w:ascii="Tahoma" w:hAnsi="Tahoma" w:cs="Tahoma" w:hint="cs"/>
          <w:sz w:val="12"/>
          <w:szCs w:val="12"/>
          <w:rtl/>
        </w:rPr>
        <w:t>أمناء</w:t>
      </w:r>
      <w:r w:rsidRPr="00605848">
        <w:rPr>
          <w:rFonts w:ascii="Tahoma" w:hAnsi="Tahoma" w:cs="Tahoma"/>
          <w:sz w:val="12"/>
          <w:szCs w:val="12"/>
          <w:rtl/>
        </w:rPr>
        <w:t xml:space="preserve"> </w:t>
      </w:r>
      <w:r w:rsidRPr="00605848">
        <w:rPr>
          <w:rFonts w:ascii="Tahoma" w:hAnsi="Tahoma" w:cs="Tahoma" w:hint="cs"/>
          <w:sz w:val="12"/>
          <w:szCs w:val="12"/>
          <w:rtl/>
        </w:rPr>
        <w:t>متحف</w:t>
      </w:r>
      <w:r w:rsidRPr="00605848">
        <w:rPr>
          <w:rFonts w:ascii="Tahoma" w:hAnsi="Tahoma" w:cs="Tahoma"/>
          <w:sz w:val="12"/>
          <w:szCs w:val="12"/>
          <w:rtl/>
        </w:rPr>
        <w:t xml:space="preserve"> </w:t>
      </w:r>
      <w:r w:rsidRPr="00605848">
        <w:rPr>
          <w:rFonts w:ascii="Tahoma" w:hAnsi="Tahoma" w:cs="Tahoma" w:hint="cs"/>
          <w:sz w:val="12"/>
          <w:szCs w:val="12"/>
          <w:rtl/>
        </w:rPr>
        <w:t>كلوني</w:t>
      </w:r>
      <w:r w:rsidRPr="00605848">
        <w:rPr>
          <w:rFonts w:ascii="Tahoma" w:hAnsi="Tahoma" w:cs="Tahoma"/>
          <w:sz w:val="12"/>
          <w:szCs w:val="12"/>
          <w:rtl/>
        </w:rPr>
        <w:t xml:space="preserve">- </w:t>
      </w:r>
      <w:r w:rsidRPr="00605848">
        <w:rPr>
          <w:rFonts w:ascii="Tahoma" w:hAnsi="Tahoma" w:cs="Tahoma" w:hint="cs"/>
          <w:sz w:val="12"/>
          <w:szCs w:val="12"/>
          <w:rtl/>
        </w:rPr>
        <w:t>المتحف</w:t>
      </w:r>
      <w:r w:rsidRPr="00605848">
        <w:rPr>
          <w:rFonts w:ascii="Tahoma" w:hAnsi="Tahoma" w:cs="Tahoma"/>
          <w:sz w:val="12"/>
          <w:szCs w:val="12"/>
          <w:rtl/>
        </w:rPr>
        <w:t xml:space="preserve"> </w:t>
      </w:r>
      <w:r w:rsidRPr="00605848">
        <w:rPr>
          <w:rFonts w:ascii="Tahoma" w:hAnsi="Tahoma" w:cs="Tahoma" w:hint="cs"/>
          <w:sz w:val="12"/>
          <w:szCs w:val="12"/>
          <w:rtl/>
        </w:rPr>
        <w:t>الوطني</w:t>
      </w:r>
      <w:r w:rsidRPr="00605848">
        <w:rPr>
          <w:rFonts w:ascii="Tahoma" w:hAnsi="Tahoma" w:cs="Tahoma"/>
          <w:sz w:val="12"/>
          <w:szCs w:val="12"/>
          <w:rtl/>
        </w:rPr>
        <w:t xml:space="preserve"> </w:t>
      </w:r>
      <w:r w:rsidRPr="00605848">
        <w:rPr>
          <w:rFonts w:ascii="Tahoma" w:hAnsi="Tahoma" w:cs="Tahoma" w:hint="cs"/>
          <w:sz w:val="12"/>
          <w:szCs w:val="12"/>
          <w:rtl/>
        </w:rPr>
        <w:t>للعصور</w:t>
      </w:r>
      <w:r w:rsidRPr="00605848">
        <w:rPr>
          <w:rFonts w:ascii="Tahoma" w:hAnsi="Tahoma" w:cs="Tahoma"/>
          <w:sz w:val="12"/>
          <w:szCs w:val="12"/>
          <w:rtl/>
        </w:rPr>
        <w:t xml:space="preserve"> </w:t>
      </w:r>
      <w:r w:rsidRPr="00605848">
        <w:rPr>
          <w:rFonts w:ascii="Tahoma" w:hAnsi="Tahoma" w:cs="Tahoma" w:hint="cs"/>
          <w:sz w:val="12"/>
          <w:szCs w:val="12"/>
          <w:rtl/>
        </w:rPr>
        <w:t>الوسطى</w:t>
      </w:r>
      <w:r w:rsidRPr="00605848">
        <w:rPr>
          <w:rFonts w:ascii="Tahoma" w:hAnsi="Tahoma" w:cs="Tahoma"/>
          <w:sz w:val="12"/>
          <w:szCs w:val="12"/>
          <w:rtl/>
        </w:rPr>
        <w:t xml:space="preserve"> </w:t>
      </w:r>
      <w:r w:rsidRPr="00605848">
        <w:rPr>
          <w:rFonts w:ascii="Tahoma" w:hAnsi="Tahoma" w:cs="Tahoma" w:hint="cs"/>
          <w:sz w:val="12"/>
          <w:szCs w:val="12"/>
          <w:rtl/>
        </w:rPr>
        <w:t>ومنسقة</w:t>
      </w:r>
      <w:r w:rsidRPr="00605848">
        <w:rPr>
          <w:rFonts w:ascii="Tahoma" w:hAnsi="Tahoma" w:cs="Tahoma"/>
          <w:sz w:val="12"/>
          <w:szCs w:val="12"/>
          <w:rtl/>
        </w:rPr>
        <w:t xml:space="preserve"> </w:t>
      </w:r>
      <w:r w:rsidRPr="00605848">
        <w:rPr>
          <w:rFonts w:ascii="Tahoma" w:hAnsi="Tahoma" w:cs="Tahoma" w:hint="cs"/>
          <w:sz w:val="12"/>
          <w:szCs w:val="12"/>
          <w:rtl/>
        </w:rPr>
        <w:t>المعرض</w:t>
      </w:r>
      <w:r w:rsidRPr="00605848">
        <w:rPr>
          <w:rFonts w:ascii="Tahoma" w:hAnsi="Tahoma" w:cs="Tahoma"/>
          <w:sz w:val="12"/>
          <w:szCs w:val="12"/>
          <w:rtl/>
        </w:rPr>
        <w:t xml:space="preserve"> </w:t>
      </w:r>
      <w:r w:rsidRPr="00605848">
        <w:rPr>
          <w:rFonts w:ascii="Tahoma" w:hAnsi="Tahoma" w:cs="Tahoma" w:hint="cs"/>
          <w:sz w:val="12"/>
          <w:szCs w:val="12"/>
          <w:rtl/>
        </w:rPr>
        <w:t>الرئيسية،</w:t>
      </w:r>
      <w:r w:rsidRPr="00605848">
        <w:rPr>
          <w:rFonts w:ascii="Tahoma" w:hAnsi="Tahoma" w:cs="Tahoma"/>
          <w:sz w:val="12"/>
          <w:szCs w:val="12"/>
          <w:rtl/>
        </w:rPr>
        <w:t xml:space="preserve"> </w:t>
      </w:r>
      <w:r w:rsidRPr="00605848">
        <w:rPr>
          <w:rFonts w:ascii="Tahoma" w:hAnsi="Tahoma" w:cs="Tahoma" w:hint="cs"/>
          <w:sz w:val="12"/>
          <w:szCs w:val="12"/>
          <w:rtl/>
        </w:rPr>
        <w:t>والدكتورة</w:t>
      </w:r>
      <w:r w:rsidRPr="00605848">
        <w:rPr>
          <w:rFonts w:ascii="Tahoma" w:hAnsi="Tahoma" w:cs="Tahoma"/>
          <w:sz w:val="12"/>
          <w:szCs w:val="12"/>
          <w:rtl/>
        </w:rPr>
        <w:t xml:space="preserve"> </w:t>
      </w:r>
      <w:r w:rsidRPr="00605848">
        <w:rPr>
          <w:rFonts w:ascii="Tahoma" w:hAnsi="Tahoma" w:cs="Tahoma" w:hint="cs"/>
          <w:sz w:val="12"/>
          <w:szCs w:val="12"/>
          <w:rtl/>
        </w:rPr>
        <w:t>كارين</w:t>
      </w:r>
      <w:r w:rsidRPr="00605848">
        <w:rPr>
          <w:rFonts w:ascii="Tahoma" w:hAnsi="Tahoma" w:cs="Tahoma"/>
          <w:sz w:val="12"/>
          <w:szCs w:val="12"/>
          <w:rtl/>
        </w:rPr>
        <w:t xml:space="preserve"> </w:t>
      </w:r>
      <w:r w:rsidRPr="00605848">
        <w:rPr>
          <w:rFonts w:ascii="Tahoma" w:hAnsi="Tahoma" w:cs="Tahoma" w:hint="cs"/>
          <w:sz w:val="12"/>
          <w:szCs w:val="12"/>
          <w:rtl/>
        </w:rPr>
        <w:t>جوفين،</w:t>
      </w:r>
      <w:r w:rsidRPr="00605848">
        <w:rPr>
          <w:rFonts w:ascii="Tahoma" w:hAnsi="Tahoma" w:cs="Tahoma"/>
          <w:sz w:val="12"/>
          <w:szCs w:val="12"/>
          <w:rtl/>
        </w:rPr>
        <w:t xml:space="preserve"> </w:t>
      </w:r>
      <w:r w:rsidRPr="00605848">
        <w:rPr>
          <w:rFonts w:ascii="Tahoma" w:hAnsi="Tahoma" w:cs="Tahoma" w:hint="cs"/>
          <w:sz w:val="12"/>
          <w:szCs w:val="12"/>
          <w:rtl/>
        </w:rPr>
        <w:t>أمينة</w:t>
      </w:r>
      <w:r w:rsidRPr="00605848">
        <w:rPr>
          <w:rFonts w:ascii="Tahoma" w:hAnsi="Tahoma" w:cs="Tahoma"/>
          <w:sz w:val="12"/>
          <w:szCs w:val="12"/>
          <w:rtl/>
        </w:rPr>
        <w:t xml:space="preserve"> </w:t>
      </w:r>
      <w:r w:rsidRPr="00605848">
        <w:rPr>
          <w:rFonts w:ascii="Tahoma" w:hAnsi="Tahoma" w:cs="Tahoma" w:hint="cs"/>
          <w:sz w:val="12"/>
          <w:szCs w:val="12"/>
          <w:rtl/>
        </w:rPr>
        <w:t>متحف</w:t>
      </w:r>
      <w:r w:rsidRPr="00605848">
        <w:rPr>
          <w:rFonts w:ascii="Tahoma" w:hAnsi="Tahoma" w:cs="Tahoma"/>
          <w:sz w:val="12"/>
          <w:szCs w:val="12"/>
          <w:rtl/>
        </w:rPr>
        <w:t xml:space="preserve"> </w:t>
      </w:r>
      <w:r w:rsidRPr="00605848">
        <w:rPr>
          <w:rFonts w:ascii="Tahoma" w:hAnsi="Tahoma" w:cs="Tahoma" w:hint="cs"/>
          <w:sz w:val="12"/>
          <w:szCs w:val="12"/>
          <w:rtl/>
        </w:rPr>
        <w:t>لقسم</w:t>
      </w:r>
      <w:r w:rsidRPr="00605848">
        <w:rPr>
          <w:rFonts w:ascii="Tahoma" w:hAnsi="Tahoma" w:cs="Tahoma"/>
          <w:sz w:val="12"/>
          <w:szCs w:val="12"/>
          <w:rtl/>
        </w:rPr>
        <w:t xml:space="preserve"> </w:t>
      </w:r>
      <w:r w:rsidRPr="00605848">
        <w:rPr>
          <w:rFonts w:ascii="Tahoma" w:hAnsi="Tahoma" w:cs="Tahoma" w:hint="cs"/>
          <w:sz w:val="12"/>
          <w:szCs w:val="12"/>
          <w:rtl/>
        </w:rPr>
        <w:t>الفنون</w:t>
      </w:r>
      <w:r w:rsidRPr="00605848">
        <w:rPr>
          <w:rFonts w:ascii="Tahoma" w:hAnsi="Tahoma" w:cs="Tahoma"/>
          <w:sz w:val="12"/>
          <w:szCs w:val="12"/>
          <w:rtl/>
        </w:rPr>
        <w:t xml:space="preserve"> </w:t>
      </w:r>
      <w:r w:rsidRPr="00605848">
        <w:rPr>
          <w:rFonts w:ascii="Tahoma" w:hAnsi="Tahoma" w:cs="Tahoma" w:hint="cs"/>
          <w:sz w:val="12"/>
          <w:szCs w:val="12"/>
          <w:rtl/>
        </w:rPr>
        <w:t>الإسلامية</w:t>
      </w:r>
      <w:r w:rsidRPr="00605848">
        <w:rPr>
          <w:rFonts w:ascii="Tahoma" w:hAnsi="Tahoma" w:cs="Tahoma"/>
          <w:sz w:val="12"/>
          <w:szCs w:val="12"/>
          <w:rtl/>
        </w:rPr>
        <w:t xml:space="preserve"> </w:t>
      </w:r>
      <w:r w:rsidRPr="00605848">
        <w:rPr>
          <w:rFonts w:ascii="Tahoma" w:hAnsi="Tahoma" w:cs="Tahoma" w:hint="cs"/>
          <w:sz w:val="12"/>
          <w:szCs w:val="12"/>
          <w:rtl/>
        </w:rPr>
        <w:t>في</w:t>
      </w:r>
      <w:r w:rsidRPr="00605848">
        <w:rPr>
          <w:rFonts w:ascii="Tahoma" w:hAnsi="Tahoma" w:cs="Tahoma"/>
          <w:sz w:val="12"/>
          <w:szCs w:val="12"/>
          <w:rtl/>
        </w:rPr>
        <w:t xml:space="preserve"> </w:t>
      </w:r>
      <w:r w:rsidRPr="00605848">
        <w:rPr>
          <w:rFonts w:ascii="Tahoma" w:hAnsi="Tahoma" w:cs="Tahoma" w:hint="cs"/>
          <w:sz w:val="12"/>
          <w:szCs w:val="12"/>
          <w:rtl/>
        </w:rPr>
        <w:t>متحف</w:t>
      </w:r>
      <w:r w:rsidRPr="00605848">
        <w:rPr>
          <w:rFonts w:ascii="Tahoma" w:hAnsi="Tahoma" w:cs="Tahoma"/>
          <w:sz w:val="12"/>
          <w:szCs w:val="12"/>
          <w:rtl/>
        </w:rPr>
        <w:t xml:space="preserve"> </w:t>
      </w:r>
      <w:r w:rsidRPr="00605848">
        <w:rPr>
          <w:rFonts w:ascii="Tahoma" w:hAnsi="Tahoma" w:cs="Tahoma" w:hint="cs"/>
          <w:sz w:val="12"/>
          <w:szCs w:val="12"/>
          <w:rtl/>
        </w:rPr>
        <w:t>اللوفر،</w:t>
      </w:r>
      <w:r w:rsidRPr="00605848">
        <w:rPr>
          <w:rFonts w:ascii="Tahoma" w:hAnsi="Tahoma" w:cs="Tahoma"/>
          <w:sz w:val="12"/>
          <w:szCs w:val="12"/>
          <w:rtl/>
        </w:rPr>
        <w:t xml:space="preserve"> </w:t>
      </w:r>
      <w:r w:rsidRPr="00605848">
        <w:rPr>
          <w:rFonts w:ascii="Tahoma" w:hAnsi="Tahoma" w:cs="Tahoma" w:hint="cs"/>
          <w:sz w:val="12"/>
          <w:szCs w:val="12"/>
          <w:rtl/>
        </w:rPr>
        <w:t>وميتشل</w:t>
      </w:r>
      <w:r w:rsidRPr="00605848">
        <w:rPr>
          <w:rFonts w:ascii="Tahoma" w:hAnsi="Tahoma" w:cs="Tahoma"/>
          <w:sz w:val="12"/>
          <w:szCs w:val="12"/>
          <w:rtl/>
        </w:rPr>
        <w:t xml:space="preserve"> </w:t>
      </w:r>
      <w:r w:rsidRPr="00605848">
        <w:rPr>
          <w:rFonts w:ascii="Tahoma" w:hAnsi="Tahoma" w:cs="Tahoma" w:hint="cs"/>
          <w:sz w:val="12"/>
          <w:szCs w:val="12"/>
          <w:rtl/>
        </w:rPr>
        <w:t>هوينه</w:t>
      </w:r>
      <w:r w:rsidRPr="00605848">
        <w:rPr>
          <w:rFonts w:ascii="Tahoma" w:hAnsi="Tahoma" w:cs="Tahoma"/>
          <w:sz w:val="12"/>
          <w:szCs w:val="12"/>
          <w:rtl/>
        </w:rPr>
        <w:t xml:space="preserve"> </w:t>
      </w:r>
      <w:r w:rsidRPr="00605848">
        <w:rPr>
          <w:rFonts w:ascii="Tahoma" w:hAnsi="Tahoma" w:cs="Tahoma" w:hint="cs"/>
          <w:sz w:val="12"/>
          <w:szCs w:val="12"/>
          <w:rtl/>
        </w:rPr>
        <w:t>ومنسقة</w:t>
      </w:r>
      <w:r w:rsidRPr="00605848">
        <w:rPr>
          <w:rFonts w:ascii="Tahoma" w:hAnsi="Tahoma" w:cs="Tahoma"/>
          <w:sz w:val="12"/>
          <w:szCs w:val="12"/>
          <w:rtl/>
        </w:rPr>
        <w:t xml:space="preserve"> </w:t>
      </w:r>
      <w:r w:rsidRPr="00605848">
        <w:rPr>
          <w:rFonts w:ascii="Tahoma" w:hAnsi="Tahoma" w:cs="Tahoma" w:hint="cs"/>
          <w:sz w:val="12"/>
          <w:szCs w:val="12"/>
          <w:rtl/>
        </w:rPr>
        <w:t>المعرض،</w:t>
      </w:r>
      <w:r w:rsidRPr="00605848">
        <w:rPr>
          <w:rFonts w:ascii="Tahoma" w:hAnsi="Tahoma" w:cs="Tahoma"/>
          <w:sz w:val="12"/>
          <w:szCs w:val="12"/>
          <w:rtl/>
        </w:rPr>
        <w:t xml:space="preserve"> </w:t>
      </w:r>
      <w:r w:rsidRPr="00605848">
        <w:rPr>
          <w:rFonts w:ascii="Tahoma" w:hAnsi="Tahoma" w:cs="Tahoma" w:hint="cs"/>
          <w:sz w:val="12"/>
          <w:szCs w:val="12"/>
          <w:rtl/>
        </w:rPr>
        <w:t>رئيس</w:t>
      </w:r>
      <w:r w:rsidRPr="00605848">
        <w:rPr>
          <w:rFonts w:ascii="Tahoma" w:hAnsi="Tahoma" w:cs="Tahoma"/>
          <w:sz w:val="12"/>
          <w:szCs w:val="12"/>
          <w:rtl/>
        </w:rPr>
        <w:t xml:space="preserve"> </w:t>
      </w:r>
      <w:r w:rsidRPr="00605848">
        <w:rPr>
          <w:rFonts w:ascii="Tahoma" w:hAnsi="Tahoma" w:cs="Tahoma" w:hint="cs"/>
          <w:sz w:val="12"/>
          <w:szCs w:val="12"/>
          <w:rtl/>
        </w:rPr>
        <w:t>أمناء</w:t>
      </w:r>
      <w:r w:rsidRPr="00605848">
        <w:rPr>
          <w:rFonts w:ascii="Tahoma" w:hAnsi="Tahoma" w:cs="Tahoma"/>
          <w:sz w:val="12"/>
          <w:szCs w:val="12"/>
          <w:rtl/>
        </w:rPr>
        <w:t xml:space="preserve"> </w:t>
      </w:r>
      <w:r w:rsidRPr="00605848">
        <w:rPr>
          <w:rFonts w:ascii="Tahoma" w:hAnsi="Tahoma" w:cs="Tahoma" w:hint="cs"/>
          <w:sz w:val="12"/>
          <w:szCs w:val="12"/>
          <w:rtl/>
        </w:rPr>
        <w:t>متحف</w:t>
      </w:r>
      <w:r w:rsidRPr="00605848">
        <w:rPr>
          <w:rFonts w:ascii="Tahoma" w:hAnsi="Tahoma" w:cs="Tahoma"/>
          <w:sz w:val="12"/>
          <w:szCs w:val="12"/>
          <w:rtl/>
        </w:rPr>
        <w:t xml:space="preserve"> </w:t>
      </w:r>
      <w:r w:rsidRPr="00605848">
        <w:rPr>
          <w:rFonts w:ascii="Tahoma" w:hAnsi="Tahoma" w:cs="Tahoma" w:hint="cs"/>
          <w:sz w:val="12"/>
          <w:szCs w:val="12"/>
          <w:rtl/>
        </w:rPr>
        <w:t>كلوني</w:t>
      </w:r>
      <w:r w:rsidRPr="00605848">
        <w:rPr>
          <w:rFonts w:ascii="Tahoma" w:hAnsi="Tahoma" w:cs="Tahoma"/>
          <w:sz w:val="12"/>
          <w:szCs w:val="12"/>
          <w:rtl/>
        </w:rPr>
        <w:t xml:space="preserve">- </w:t>
      </w:r>
      <w:r w:rsidRPr="00605848">
        <w:rPr>
          <w:rFonts w:ascii="Tahoma" w:hAnsi="Tahoma" w:cs="Tahoma" w:hint="cs"/>
          <w:sz w:val="12"/>
          <w:szCs w:val="12"/>
          <w:rtl/>
        </w:rPr>
        <w:t>المتحف</w:t>
      </w:r>
      <w:r w:rsidRPr="00605848">
        <w:rPr>
          <w:rFonts w:ascii="Tahoma" w:hAnsi="Tahoma" w:cs="Tahoma"/>
          <w:sz w:val="12"/>
          <w:szCs w:val="12"/>
          <w:rtl/>
        </w:rPr>
        <w:t xml:space="preserve"> </w:t>
      </w:r>
      <w:r w:rsidRPr="00605848">
        <w:rPr>
          <w:rFonts w:ascii="Tahoma" w:hAnsi="Tahoma" w:cs="Tahoma" w:hint="cs"/>
          <w:sz w:val="12"/>
          <w:szCs w:val="12"/>
          <w:rtl/>
        </w:rPr>
        <w:t>الوطني</w:t>
      </w:r>
      <w:r w:rsidRPr="00605848">
        <w:rPr>
          <w:rFonts w:ascii="Tahoma" w:hAnsi="Tahoma" w:cs="Tahoma"/>
          <w:sz w:val="12"/>
          <w:szCs w:val="12"/>
          <w:rtl/>
        </w:rPr>
        <w:t xml:space="preserve"> </w:t>
      </w:r>
      <w:r w:rsidRPr="00605848">
        <w:rPr>
          <w:rFonts w:ascii="Tahoma" w:hAnsi="Tahoma" w:cs="Tahoma" w:hint="cs"/>
          <w:sz w:val="12"/>
          <w:szCs w:val="12"/>
          <w:rtl/>
        </w:rPr>
        <w:t>للعصور</w:t>
      </w:r>
      <w:r w:rsidRPr="00605848">
        <w:rPr>
          <w:rFonts w:ascii="Tahoma" w:hAnsi="Tahoma" w:cs="Tahoma"/>
          <w:sz w:val="12"/>
          <w:szCs w:val="12"/>
          <w:rtl/>
        </w:rPr>
        <w:t xml:space="preserve"> </w:t>
      </w:r>
      <w:r w:rsidRPr="00605848">
        <w:rPr>
          <w:rFonts w:ascii="Tahoma" w:hAnsi="Tahoma" w:cs="Tahoma" w:hint="cs"/>
          <w:sz w:val="12"/>
          <w:szCs w:val="12"/>
          <w:rtl/>
        </w:rPr>
        <w:t>الوسطى</w:t>
      </w:r>
      <w:r w:rsidRPr="00605848">
        <w:rPr>
          <w:rFonts w:ascii="Tahoma" w:hAnsi="Tahoma" w:cs="Tahoma"/>
          <w:sz w:val="12"/>
          <w:szCs w:val="12"/>
          <w:rtl/>
        </w:rPr>
        <w:t xml:space="preserve"> </w:t>
      </w:r>
      <w:r w:rsidRPr="00605848">
        <w:rPr>
          <w:rFonts w:ascii="Tahoma" w:hAnsi="Tahoma" w:cs="Tahoma" w:hint="cs"/>
          <w:sz w:val="12"/>
          <w:szCs w:val="12"/>
          <w:rtl/>
        </w:rPr>
        <w:t>ومنسق</w:t>
      </w:r>
      <w:r w:rsidRPr="00605848">
        <w:rPr>
          <w:rFonts w:ascii="Tahoma" w:hAnsi="Tahoma" w:cs="Tahoma"/>
          <w:sz w:val="12"/>
          <w:szCs w:val="12"/>
          <w:rtl/>
        </w:rPr>
        <w:t xml:space="preserve"> </w:t>
      </w:r>
      <w:r w:rsidRPr="00605848">
        <w:rPr>
          <w:rFonts w:ascii="Tahoma" w:hAnsi="Tahoma" w:cs="Tahoma" w:hint="cs"/>
          <w:sz w:val="12"/>
          <w:szCs w:val="12"/>
          <w:rtl/>
        </w:rPr>
        <w:t>المعرض</w:t>
      </w:r>
      <w:r w:rsidRPr="00605848">
        <w:rPr>
          <w:rFonts w:ascii="Tahoma" w:hAnsi="Tahoma" w:cs="Tahoma"/>
          <w:sz w:val="12"/>
          <w:szCs w:val="12"/>
          <w:rtl/>
        </w:rPr>
        <w:t>.</w:t>
      </w:r>
    </w:p>
    <w:p w14:paraId="5BDF235A" w14:textId="77777777" w:rsidR="00605848" w:rsidRDefault="00605848" w:rsidP="00432449">
      <w:pPr>
        <w:pStyle w:val="NoSpacing"/>
        <w:bidi/>
        <w:jc w:val="both"/>
        <w:rPr>
          <w:rFonts w:ascii="Tahoma" w:hAnsi="Tahoma" w:cs="Tahoma"/>
          <w:b/>
          <w:bCs/>
          <w:sz w:val="22"/>
          <w:szCs w:val="22"/>
        </w:rPr>
      </w:pPr>
    </w:p>
    <w:p w14:paraId="11B71449" w14:textId="5D2E7F86" w:rsidR="00432449" w:rsidRPr="00C70391" w:rsidRDefault="00432449" w:rsidP="00605848">
      <w:pPr>
        <w:pStyle w:val="NoSpacing"/>
        <w:bidi/>
        <w:jc w:val="both"/>
        <w:rPr>
          <w:rFonts w:ascii="Tahoma" w:hAnsi="Tahoma" w:cs="Tahoma"/>
          <w:sz w:val="22"/>
          <w:szCs w:val="22"/>
          <w:rtl/>
          <w:lang w:val="en-US" w:bidi="ar-AE"/>
        </w:rPr>
      </w:pPr>
      <w:r w:rsidRPr="00C70391">
        <w:rPr>
          <w:rFonts w:ascii="Tahoma" w:hAnsi="Tahoma" w:cs="Tahoma" w:hint="cs"/>
          <w:b/>
          <w:bCs/>
          <w:sz w:val="22"/>
          <w:szCs w:val="22"/>
          <w:rtl/>
        </w:rPr>
        <w:t>أبوظبي، 17 فبراير 2020</w:t>
      </w:r>
      <w:r>
        <w:rPr>
          <w:rFonts w:ascii="Tahoma" w:hAnsi="Tahoma" w:cs="Tahoma" w:hint="cs"/>
          <w:sz w:val="22"/>
          <w:szCs w:val="22"/>
          <w:rtl/>
        </w:rPr>
        <w:t>: يفتح معرض "فن الفروسية: بين الشرق والغرب" أبوابه لاستقبال الزوار في متحف اللوفر أبوظبي يوم الأربعاء 19 فبراير ويستمر حتى 30 مايو. ويأخذ المعرض الزوار في رحلة عبر الزمن لاكتشاف ثقافة الفروسية في العصور الوسطى في أوروبا المسيحية كما في العالم الإسلامي في الشرق، وذلك من خلال أكثر من 130 قطعة فنّية وأثرية تسلّط الضوء على نشأة الفروسية وتحوّلها إلى طبقة اجتماعية مرموقة، إلى جانب تجلّيها على أرض المعركة وفي أخلاقيات الفرسان في تلك العصور.</w:t>
      </w:r>
    </w:p>
    <w:p w14:paraId="3791ECCB" w14:textId="77777777" w:rsidR="00432449" w:rsidRDefault="00432449" w:rsidP="00432449">
      <w:pPr>
        <w:pStyle w:val="NoSpacing"/>
        <w:bidi/>
        <w:jc w:val="both"/>
        <w:rPr>
          <w:rFonts w:ascii="Tahoma" w:hAnsi="Tahoma" w:cs="Tahoma"/>
          <w:sz w:val="22"/>
          <w:szCs w:val="22"/>
          <w:rtl/>
          <w:lang w:bidi="ar-AE"/>
        </w:rPr>
      </w:pPr>
    </w:p>
    <w:p w14:paraId="7435EB07" w14:textId="77777777" w:rsidR="00432449" w:rsidRDefault="00432449" w:rsidP="00432449">
      <w:pPr>
        <w:pStyle w:val="NoSpacing"/>
        <w:bidi/>
        <w:jc w:val="both"/>
        <w:rPr>
          <w:rFonts w:ascii="Tahoma" w:hAnsi="Tahoma" w:cs="Tahoma"/>
          <w:sz w:val="22"/>
          <w:szCs w:val="22"/>
        </w:rPr>
      </w:pPr>
      <w:r>
        <w:rPr>
          <w:rFonts w:ascii="Tahoma" w:hAnsi="Tahoma" w:cs="Tahoma" w:hint="cs"/>
          <w:sz w:val="22"/>
          <w:szCs w:val="22"/>
          <w:rtl/>
        </w:rPr>
        <w:t xml:space="preserve">يضم المعرض قطعاً من أوائل القرن الحادي عشر وحتى القرن السادس عشر تشمل دروعاً ومخطوطات ومعاهدات إلى جانب شعارات الفروسية وقطع زخرفية مستوحاة من فن الفروسية، وهو يقوم على دراسة تاريخية مُقارِنة بين ثقافة الفروسية في الشرق وفي الغرب. إلى جانب ذلك، سيسلّط المعرض الضوء على قيم الفروسية مثل الشجاعة والنبالة والكرم والشهامة ليبيّن أوجه الشبه بين الثقافتين.  </w:t>
      </w:r>
    </w:p>
    <w:p w14:paraId="53867017" w14:textId="77777777" w:rsidR="00432449" w:rsidRDefault="00432449" w:rsidP="00432449">
      <w:pPr>
        <w:pStyle w:val="NoSpacing"/>
        <w:bidi/>
        <w:jc w:val="both"/>
        <w:rPr>
          <w:rFonts w:ascii="Tahoma" w:hAnsi="Tahoma" w:cs="Tahoma"/>
          <w:sz w:val="22"/>
          <w:szCs w:val="22"/>
          <w:rtl/>
        </w:rPr>
      </w:pPr>
    </w:p>
    <w:p w14:paraId="678708A1" w14:textId="77777777" w:rsidR="00432449" w:rsidRPr="00C433AE" w:rsidRDefault="00432449" w:rsidP="00432449">
      <w:pPr>
        <w:pStyle w:val="NoSpacing"/>
        <w:bidi/>
        <w:jc w:val="both"/>
        <w:rPr>
          <w:rFonts w:ascii="Tahoma" w:hAnsi="Tahoma" w:cs="Tahoma"/>
          <w:sz w:val="22"/>
          <w:szCs w:val="22"/>
          <w:rtl/>
        </w:rPr>
      </w:pPr>
      <w:r w:rsidRPr="00C433AE">
        <w:rPr>
          <w:rFonts w:ascii="Tahoma" w:hAnsi="Tahoma" w:cs="Tahoma" w:hint="cs"/>
          <w:sz w:val="22"/>
          <w:szCs w:val="22"/>
          <w:rtl/>
        </w:rPr>
        <w:t>تعليقاً على افتتاح المعرض، قال</w:t>
      </w:r>
      <w:r>
        <w:rPr>
          <w:rFonts w:ascii="Tahoma" w:hAnsi="Tahoma" w:cs="Tahoma" w:hint="cs"/>
          <w:b/>
          <w:bCs/>
          <w:sz w:val="22"/>
          <w:szCs w:val="22"/>
          <w:rtl/>
        </w:rPr>
        <w:t xml:space="preserve"> </w:t>
      </w:r>
      <w:r w:rsidRPr="00380B44">
        <w:rPr>
          <w:rFonts w:ascii="Tahoma" w:hAnsi="Tahoma" w:cs="Tahoma" w:hint="cs"/>
          <w:b/>
          <w:bCs/>
          <w:sz w:val="22"/>
          <w:szCs w:val="22"/>
          <w:rtl/>
        </w:rPr>
        <w:t>مانويل راباتيه، مدير متحف اللوفر أبوظبي</w:t>
      </w:r>
      <w:r>
        <w:rPr>
          <w:rFonts w:ascii="Tahoma" w:hAnsi="Tahoma" w:cs="Tahoma" w:hint="cs"/>
          <w:sz w:val="22"/>
          <w:szCs w:val="22"/>
          <w:rtl/>
        </w:rPr>
        <w:t>: "إن صورة الفارس على صهوة حصانه صورة مترسّخة في أذهاننا. ونظراً إلى مكانة مدينة أبوظبي كملتقى بين الشرق والغرب، فإن اللوفر أبوظبي هو المكان الأمثل لهذه الدراسة المقارِنة لمفهوم الفروسية. فالمعرض يلبي تطلعاتنا العالمية ويرسخ في الوقت عينه جذورنا في المنطقة. يأتي معرض "فن الفروسية: بين الشرق والغرب"، وهو المعرض الأول لهذا العام، في إطار موسم مجتمعات متغيّرة الثقافي الذي أطلقه المتحف. في النهاية لا بد لنا من توجيه الشكر إلى شركائنا من حول العالم الذين ساهموا في تنظيم هذا المعرض."</w:t>
      </w:r>
    </w:p>
    <w:p w14:paraId="4263065E" w14:textId="77777777" w:rsidR="00432449" w:rsidRDefault="00432449" w:rsidP="00432449">
      <w:pPr>
        <w:pStyle w:val="NoSpacing"/>
        <w:bidi/>
        <w:jc w:val="both"/>
        <w:rPr>
          <w:rFonts w:ascii="Tahoma" w:hAnsi="Tahoma" w:cs="Tahoma"/>
          <w:sz w:val="22"/>
          <w:szCs w:val="22"/>
        </w:rPr>
      </w:pPr>
    </w:p>
    <w:p w14:paraId="6BF823FB" w14:textId="77777777" w:rsidR="00432449" w:rsidRPr="00EF3F12" w:rsidRDefault="00432449" w:rsidP="00432449">
      <w:pPr>
        <w:pStyle w:val="NoSpacing"/>
        <w:bidi/>
        <w:jc w:val="both"/>
        <w:rPr>
          <w:rFonts w:ascii="Tahoma" w:hAnsi="Tahoma" w:cs="Tahoma"/>
          <w:sz w:val="22"/>
          <w:szCs w:val="22"/>
        </w:rPr>
      </w:pPr>
      <w:r w:rsidRPr="00EF3F12">
        <w:rPr>
          <w:rFonts w:ascii="Tahoma" w:hAnsi="Tahoma" w:cs="Tahoma"/>
          <w:sz w:val="22"/>
          <w:szCs w:val="22"/>
          <w:rtl/>
        </w:rPr>
        <w:t xml:space="preserve">يُذكر أن المعرض يُقام بالتعاون مع متحف كلوني - المتحف الوطني للعصور الوسطى في باريس، ووكالة متاحف فرنسا، وهو من تنسيق إليزابيث تابوريه ديلاهاي، رئيسة أمناء متحف كلوني- المتحف الوطني للعصور الوسطى ومديرته السابقة، </w:t>
      </w:r>
      <w:r>
        <w:rPr>
          <w:rFonts w:ascii="Tahoma" w:hAnsi="Tahoma" w:cs="Tahoma" w:hint="cs"/>
          <w:sz w:val="22"/>
          <w:szCs w:val="22"/>
          <w:rtl/>
        </w:rPr>
        <w:t xml:space="preserve">بمساعدة </w:t>
      </w:r>
      <w:r w:rsidRPr="00EF3F12">
        <w:rPr>
          <w:rFonts w:ascii="Tahoma" w:hAnsi="Tahoma" w:cs="Tahoma"/>
          <w:sz w:val="22"/>
          <w:szCs w:val="22"/>
          <w:rtl/>
        </w:rPr>
        <w:t>الدكتورة كارين جوفين، أمينة متحف لقسم الفنون الإسلامية في متحف اللوفر، وميتشل هوينه، رئيس أمناء متحف كلوني- المتحف الوطني للعصور الوسطى.</w:t>
      </w:r>
    </w:p>
    <w:p w14:paraId="29893A3D" w14:textId="77777777" w:rsidR="00432449" w:rsidRPr="00A64CFE" w:rsidRDefault="00432449" w:rsidP="00432449">
      <w:pPr>
        <w:autoSpaceDE w:val="0"/>
        <w:autoSpaceDN w:val="0"/>
        <w:bidi/>
        <w:adjustRightInd w:val="0"/>
        <w:spacing w:line="240" w:lineRule="auto"/>
        <w:jc w:val="both"/>
        <w:rPr>
          <w:rFonts w:ascii="Tahoma" w:hAnsi="Tahoma" w:cs="Tahoma"/>
          <w:b/>
          <w:bCs/>
          <w:sz w:val="22"/>
          <w:szCs w:val="22"/>
          <w:rtl/>
        </w:rPr>
      </w:pPr>
    </w:p>
    <w:p w14:paraId="108BF8ED" w14:textId="77777777" w:rsidR="00432449" w:rsidRDefault="00432449" w:rsidP="00432449">
      <w:pPr>
        <w:autoSpaceDE w:val="0"/>
        <w:autoSpaceDN w:val="0"/>
        <w:bidi/>
        <w:adjustRightInd w:val="0"/>
        <w:spacing w:line="240" w:lineRule="auto"/>
        <w:jc w:val="both"/>
        <w:rPr>
          <w:rFonts w:ascii="Tahoma" w:hAnsi="Tahoma" w:cs="Tahoma"/>
          <w:sz w:val="22"/>
          <w:szCs w:val="22"/>
          <w:rtl/>
        </w:rPr>
      </w:pPr>
    </w:p>
    <w:p w14:paraId="64D94981" w14:textId="77777777" w:rsidR="00432449" w:rsidRPr="002D7806" w:rsidRDefault="00432449" w:rsidP="00432449">
      <w:pPr>
        <w:autoSpaceDE w:val="0"/>
        <w:autoSpaceDN w:val="0"/>
        <w:bidi/>
        <w:adjustRightInd w:val="0"/>
        <w:spacing w:line="240" w:lineRule="auto"/>
        <w:jc w:val="both"/>
        <w:rPr>
          <w:rFonts w:ascii="Tahoma" w:eastAsia="Frutiger LT Pro 45 Light" w:hAnsi="Tahoma" w:cs="Tahoma"/>
          <w:sz w:val="22"/>
          <w:szCs w:val="22"/>
          <w:rtl/>
          <w:lang w:eastAsia="ar"/>
        </w:rPr>
      </w:pPr>
      <w:r w:rsidRPr="00EF3F12">
        <w:rPr>
          <w:rFonts w:ascii="Tahoma" w:eastAsia="Frutiger LT Pro 45 Light" w:hAnsi="Tahoma" w:cs="Tahoma"/>
          <w:sz w:val="22"/>
          <w:szCs w:val="22"/>
          <w:rtl/>
          <w:lang w:eastAsia="ar"/>
        </w:rPr>
        <w:t>من جهتها، اعتبرت</w:t>
      </w:r>
      <w:r w:rsidRPr="00EF3F12">
        <w:rPr>
          <w:rFonts w:ascii="Tahoma" w:eastAsia="Frutiger LT Pro 45 Light" w:hAnsi="Tahoma" w:cs="Tahoma"/>
          <w:b/>
          <w:bCs/>
          <w:sz w:val="22"/>
          <w:szCs w:val="22"/>
          <w:rtl/>
          <w:lang w:eastAsia="ar"/>
        </w:rPr>
        <w:t xml:space="preserve"> الدكتورة ثريا نجيم،</w:t>
      </w:r>
      <w:r w:rsidRPr="00EF3F12">
        <w:rPr>
          <w:rFonts w:ascii="Tahoma" w:eastAsia="Frutiger LT Pro 45 Light" w:hAnsi="Tahoma" w:cs="Tahoma"/>
          <w:i/>
          <w:iCs/>
          <w:sz w:val="22"/>
          <w:szCs w:val="22"/>
          <w:rtl/>
          <w:lang w:eastAsia="ar"/>
        </w:rPr>
        <w:t xml:space="preserve"> </w:t>
      </w:r>
      <w:r w:rsidRPr="00EF3F12">
        <w:rPr>
          <w:rFonts w:ascii="Tahoma" w:eastAsia="Frutiger LT Pro 45 Light" w:hAnsi="Tahoma" w:cs="Tahoma"/>
          <w:b/>
          <w:bCs/>
          <w:sz w:val="22"/>
          <w:szCs w:val="22"/>
          <w:rtl/>
          <w:lang w:eastAsia="ar"/>
        </w:rPr>
        <w:t xml:space="preserve">مديرة إدارة المقتنيات الفنية وأمناء المتحف والبحث العلمي في متحف اللوفر أبوظبي </w:t>
      </w:r>
      <w:r w:rsidRPr="00EF3F12">
        <w:rPr>
          <w:rFonts w:ascii="Tahoma" w:eastAsia="Frutiger LT Pro 45 Light" w:hAnsi="Tahoma" w:cs="Tahoma"/>
          <w:sz w:val="22"/>
          <w:szCs w:val="22"/>
          <w:rtl/>
          <w:lang w:eastAsia="ar"/>
        </w:rPr>
        <w:t>أن</w:t>
      </w:r>
      <w:r>
        <w:rPr>
          <w:rFonts w:ascii="Tahoma" w:eastAsia="Frutiger LT Pro 45 Light" w:hAnsi="Tahoma" w:cs="Tahoma" w:hint="cs"/>
          <w:sz w:val="22"/>
          <w:szCs w:val="22"/>
          <w:rtl/>
          <w:lang w:eastAsia="ar"/>
        </w:rPr>
        <w:t xml:space="preserve"> "فن الفروسية في الشرق كما في الغرب تطلّب مهارات مشابهة، ليس فقط من الناحية الجسدية بل الدينية والفكرية أيضاً، فقد كانت ترتكز في المنطقتين على مبدأ الشرف والشجاعة والإيمان. يطّلع زائر المعرض على مقارنة لطرق تجلي الفروسية في القطع الفنّية في الثقافتين. إذ يسلط الضوء، خارج إطار المعارك والحروب، على تطوّر ثقافة الفروسية مع تطوّر المجتمعات في العصور الوسطى، من خلال الأدب والموسيقى والفنون، في إطار يأسر الفكر والأنظار." </w:t>
      </w:r>
    </w:p>
    <w:p w14:paraId="7EE5B68C" w14:textId="77777777" w:rsidR="00432449" w:rsidRDefault="00432449" w:rsidP="00432449">
      <w:pPr>
        <w:autoSpaceDE w:val="0"/>
        <w:autoSpaceDN w:val="0"/>
        <w:adjustRightInd w:val="0"/>
        <w:spacing w:line="240" w:lineRule="auto"/>
        <w:jc w:val="both"/>
        <w:rPr>
          <w:rFonts w:ascii="Tahoma" w:hAnsi="Tahoma" w:cs="Tahoma"/>
          <w:sz w:val="22"/>
          <w:szCs w:val="22"/>
          <w:rtl/>
        </w:rPr>
      </w:pPr>
    </w:p>
    <w:p w14:paraId="4D990D26" w14:textId="77777777" w:rsidR="00432449" w:rsidRPr="00C166E0" w:rsidRDefault="00432449" w:rsidP="00432449">
      <w:pPr>
        <w:bidi/>
        <w:spacing w:line="240" w:lineRule="auto"/>
        <w:jc w:val="both"/>
        <w:rPr>
          <w:rFonts w:ascii="Tahoma" w:hAnsi="Tahoma" w:cs="Tahoma"/>
          <w:sz w:val="22"/>
          <w:szCs w:val="22"/>
          <w:rtl/>
          <w:lang w:val="en-US" w:bidi="ar-AE"/>
        </w:rPr>
      </w:pPr>
      <w:r>
        <w:rPr>
          <w:rFonts w:ascii="Tahoma" w:hAnsi="Tahoma" w:cs="Tahoma" w:hint="cs"/>
          <w:sz w:val="22"/>
          <w:szCs w:val="22"/>
          <w:rtl/>
        </w:rPr>
        <w:t xml:space="preserve">أما </w:t>
      </w:r>
      <w:r w:rsidRPr="00052E18">
        <w:rPr>
          <w:rFonts w:ascii="Tahoma" w:hAnsi="Tahoma" w:cs="Tahoma" w:hint="cs"/>
          <w:b/>
          <w:bCs/>
          <w:sz w:val="22"/>
          <w:szCs w:val="22"/>
          <w:rtl/>
        </w:rPr>
        <w:t>سيفيرين لوباب، مديرة متحف كلوني</w:t>
      </w:r>
      <w:r>
        <w:rPr>
          <w:rFonts w:ascii="Tahoma" w:hAnsi="Tahoma" w:cs="Tahoma" w:hint="cs"/>
          <w:b/>
          <w:bCs/>
          <w:sz w:val="22"/>
          <w:szCs w:val="22"/>
          <w:rtl/>
        </w:rPr>
        <w:t xml:space="preserve"> </w:t>
      </w:r>
      <w:r>
        <w:rPr>
          <w:rFonts w:ascii="Tahoma" w:hAnsi="Tahoma" w:cs="Tahoma" w:hint="cs"/>
          <w:sz w:val="22"/>
          <w:szCs w:val="22"/>
          <w:rtl/>
        </w:rPr>
        <w:t xml:space="preserve">فقالت: "يسلّط هذا المعرض الضوء، من خلال مجموعة واسعة من القطع الفنية والأثرية التي تعكس الطبقة الاجتماعية للفرسان في العصور الوسطى، على ثقافة الفروسية والقيم المرتبطة بها. فهو يسمح للزائر بالاطلاع على نمط حياة مجموعة من الأشخاص الذين لعبوا دوراً محورياً في المجتمع آنذاك، في الشرق كما في الغرب. لذا، فإن هذا المعرض يتماشى إلى حد كبير مع المقاربة العلمية لمتحف كلوني الذي يسعى إلى تعريف العالم إلى العصور الوسطى ومجتمعاتها." </w:t>
      </w:r>
    </w:p>
    <w:p w14:paraId="039A410D" w14:textId="77777777" w:rsidR="00432449" w:rsidRDefault="00432449" w:rsidP="00432449">
      <w:pPr>
        <w:pStyle w:val="NoSpacing"/>
        <w:jc w:val="both"/>
        <w:rPr>
          <w:rFonts w:ascii="Tahoma" w:hAnsi="Tahoma" w:cs="Tahoma"/>
          <w:sz w:val="22"/>
          <w:szCs w:val="22"/>
          <w:rtl/>
        </w:rPr>
      </w:pPr>
    </w:p>
    <w:p w14:paraId="4FBE45D2" w14:textId="77777777" w:rsidR="00432449" w:rsidRPr="009252EB" w:rsidRDefault="00432449" w:rsidP="00432449">
      <w:pPr>
        <w:pStyle w:val="NoSpacing"/>
        <w:bidi/>
        <w:jc w:val="both"/>
        <w:rPr>
          <w:rFonts w:ascii="Tahoma" w:hAnsi="Tahoma" w:cs="Tahoma"/>
          <w:sz w:val="22"/>
          <w:szCs w:val="22"/>
          <w:rtl/>
          <w:lang w:val="en-US" w:bidi="ar-AE"/>
        </w:rPr>
      </w:pPr>
      <w:r>
        <w:rPr>
          <w:rFonts w:ascii="Tahoma" w:hAnsi="Tahoma" w:cs="Tahoma" w:hint="cs"/>
          <w:sz w:val="22"/>
          <w:szCs w:val="22"/>
          <w:rtl/>
        </w:rPr>
        <w:t xml:space="preserve">لقد عملت على تصميم طريقة عرض القطع في المعرض شركة "فينسنت كورنو أركيتكت" للهندسة المعمارية، وقد قدّمت تصميماً ينقل الزائر إلى أجواء العصور الوسطى عبر ثلاثة أقسام هي ركوب الخيل والقتال وحياة الفارس، والتي تسلط الضوء على مختلف جوانب حياة الفرسان. </w:t>
      </w:r>
      <w:r w:rsidRPr="00EF3F12">
        <w:rPr>
          <w:rFonts w:ascii="Tahoma" w:hAnsi="Tahoma" w:cs="Tahoma"/>
          <w:sz w:val="22"/>
          <w:szCs w:val="22"/>
          <w:rtl/>
        </w:rPr>
        <w:t>عند دخول المعرض يرى الزائر درعي أحصنة ضخمين، الأول درع حصان عثماني من أواخر القرن الـخامس عشر من مجموعة اللوفر أبوظبي معروض إلى جانب درع حصان وفارس من أوروبا من الربع الأول من القرن السادس عشر مُعار من متحف الجيش في باري</w:t>
      </w:r>
      <w:r>
        <w:rPr>
          <w:rFonts w:ascii="Tahoma" w:hAnsi="Tahoma" w:cs="Tahoma"/>
          <w:sz w:val="22"/>
          <w:szCs w:val="22"/>
          <w:rtl/>
        </w:rPr>
        <w:t>س</w:t>
      </w:r>
      <w:r>
        <w:rPr>
          <w:rFonts w:ascii="Tahoma" w:hAnsi="Tahoma" w:cs="Tahoma" w:hint="cs"/>
          <w:sz w:val="22"/>
          <w:szCs w:val="22"/>
          <w:rtl/>
        </w:rPr>
        <w:t>، وذلك لإبراز أوجه الشبه بين الشرق المسلم والغرب المسيحي.</w:t>
      </w:r>
    </w:p>
    <w:p w14:paraId="518968AC" w14:textId="77777777" w:rsidR="00432449" w:rsidRDefault="00432449" w:rsidP="00432449">
      <w:pPr>
        <w:pStyle w:val="NoSpacing"/>
        <w:shd w:val="clear" w:color="auto" w:fill="FFFFFF" w:themeFill="background1"/>
        <w:bidi/>
        <w:jc w:val="both"/>
        <w:rPr>
          <w:rFonts w:ascii="Tahoma" w:hAnsi="Tahoma" w:cs="Tahoma"/>
          <w:sz w:val="22"/>
          <w:szCs w:val="22"/>
          <w:rtl/>
        </w:rPr>
      </w:pPr>
    </w:p>
    <w:p w14:paraId="1F817118" w14:textId="77777777" w:rsidR="00432449" w:rsidRDefault="00432449" w:rsidP="00432449">
      <w:pPr>
        <w:pStyle w:val="NoSpacing"/>
        <w:bidi/>
        <w:jc w:val="both"/>
        <w:rPr>
          <w:rFonts w:ascii="Tahoma" w:hAnsi="Tahoma" w:cs="Tahoma"/>
          <w:sz w:val="22"/>
          <w:szCs w:val="22"/>
          <w:rtl/>
        </w:rPr>
      </w:pPr>
      <w:r w:rsidRPr="00EF3F12">
        <w:rPr>
          <w:rFonts w:ascii="Tahoma" w:hAnsi="Tahoma" w:cs="Tahoma"/>
          <w:sz w:val="22"/>
          <w:szCs w:val="22"/>
          <w:rtl/>
        </w:rPr>
        <w:t xml:space="preserve">يستعرض القسم الأول من المعرض نشأة </w:t>
      </w:r>
      <w:r>
        <w:rPr>
          <w:rFonts w:ascii="Tahoma" w:hAnsi="Tahoma" w:cs="Tahoma" w:hint="cs"/>
          <w:sz w:val="22"/>
          <w:szCs w:val="22"/>
          <w:rtl/>
        </w:rPr>
        <w:t>الطبقة الاجتماعية الخاصة بالفرسان من خلال القطع الفنّية والأثرية. إذ إن جذور الفروسية المترسخة في الشرق وتلك الخاصة بالغرب تشكل</w:t>
      </w:r>
      <w:r w:rsidRPr="009252EB">
        <w:rPr>
          <w:rFonts w:ascii="Tahoma" w:hAnsi="Tahoma" w:cs="Tahoma"/>
          <w:sz w:val="22"/>
          <w:szCs w:val="22"/>
          <w:rtl/>
        </w:rPr>
        <w:t xml:space="preserve"> رمز</w:t>
      </w:r>
      <w:r>
        <w:rPr>
          <w:rFonts w:ascii="Tahoma" w:hAnsi="Tahoma" w:cs="Tahoma" w:hint="cs"/>
          <w:sz w:val="22"/>
          <w:szCs w:val="22"/>
          <w:rtl/>
        </w:rPr>
        <w:t>اً</w:t>
      </w:r>
      <w:r w:rsidRPr="009252EB">
        <w:rPr>
          <w:rFonts w:ascii="Tahoma" w:hAnsi="Tahoma" w:cs="Tahoma"/>
          <w:sz w:val="22"/>
          <w:szCs w:val="22"/>
          <w:rtl/>
        </w:rPr>
        <w:t xml:space="preserve"> للتغيرات التاريخية </w:t>
      </w:r>
      <w:r>
        <w:rPr>
          <w:rFonts w:ascii="Tahoma" w:hAnsi="Tahoma" w:cs="Tahoma" w:hint="cs"/>
          <w:sz w:val="22"/>
          <w:szCs w:val="22"/>
          <w:rtl/>
        </w:rPr>
        <w:t>التي شهدتها تلك العصور، وخير مثال على ذلك "</w:t>
      </w:r>
      <w:r w:rsidRPr="00D51ECE">
        <w:rPr>
          <w:rFonts w:ascii="Tahoma" w:hAnsi="Tahoma" w:cs="Tahoma"/>
          <w:sz w:val="22"/>
          <w:szCs w:val="22"/>
          <w:rtl/>
        </w:rPr>
        <w:t>طبق يحمل صورةُ ملكٍ ساسانيٍ يصطاد الكِباش</w:t>
      </w:r>
      <w:r>
        <w:rPr>
          <w:rFonts w:ascii="Tahoma" w:hAnsi="Tahoma" w:cs="Tahoma" w:hint="cs"/>
          <w:sz w:val="22"/>
          <w:szCs w:val="22"/>
          <w:rtl/>
        </w:rPr>
        <w:t xml:space="preserve">" (إيران، منتصف القرن الخامس، السادس)، والذي يصوّر ملكاً ساسانياً مع درعه على صهوة حصانه. </w:t>
      </w:r>
      <w:r w:rsidRPr="00D51ECE">
        <w:rPr>
          <w:rFonts w:ascii="Tahoma" w:hAnsi="Tahoma" w:cs="Tahoma" w:hint="cs"/>
          <w:sz w:val="22"/>
          <w:szCs w:val="22"/>
          <w:rtl/>
        </w:rPr>
        <w:t>أما في الغرب، فقد أدى انحلال الإمبراطورية الرومانية إلى نشوء طبقة اجتماعية خاصة بالفرسان تتشارك القيم الشرقية التي تقوم على الإخلاص لله والتي يمكن التماسها من خلال المخطوطات مثل "</w:t>
      </w:r>
      <w:r w:rsidRPr="00D51ECE">
        <w:rPr>
          <w:rFonts w:ascii="Tahoma" w:hAnsi="Tahoma" w:cs="Tahoma"/>
          <w:sz w:val="22"/>
          <w:szCs w:val="22"/>
          <w:rtl/>
        </w:rPr>
        <w:t>قصة الكأس المقدّسة</w:t>
      </w:r>
      <w:r w:rsidRPr="00D51ECE">
        <w:rPr>
          <w:rFonts w:ascii="Tahoma" w:hAnsi="Tahoma" w:cs="Tahoma" w:hint="cs"/>
          <w:sz w:val="22"/>
          <w:szCs w:val="22"/>
          <w:rtl/>
        </w:rPr>
        <w:t>" (فرنسا، النصف الأول من القرن الرابع عشر).</w:t>
      </w:r>
      <w:r>
        <w:rPr>
          <w:rFonts w:ascii="Tahoma" w:hAnsi="Tahoma" w:cs="Tahoma" w:hint="cs"/>
          <w:sz w:val="22"/>
          <w:szCs w:val="22"/>
          <w:rtl/>
        </w:rPr>
        <w:t xml:space="preserve"> </w:t>
      </w:r>
    </w:p>
    <w:p w14:paraId="43DC5AB1" w14:textId="77777777" w:rsidR="00432449" w:rsidRDefault="00432449" w:rsidP="00432449">
      <w:pPr>
        <w:pStyle w:val="NoSpacing"/>
        <w:jc w:val="both"/>
        <w:rPr>
          <w:rFonts w:ascii="Tahoma" w:hAnsi="Tahoma" w:cs="Tahoma"/>
          <w:sz w:val="22"/>
          <w:szCs w:val="22"/>
          <w:rtl/>
        </w:rPr>
      </w:pPr>
    </w:p>
    <w:p w14:paraId="7790223F" w14:textId="77777777" w:rsidR="00432449" w:rsidRDefault="00432449" w:rsidP="00432449">
      <w:pPr>
        <w:pStyle w:val="NoSpacing"/>
        <w:bidi/>
        <w:jc w:val="both"/>
        <w:rPr>
          <w:rFonts w:ascii="Tahoma" w:hAnsi="Tahoma" w:cs="Tahoma"/>
          <w:sz w:val="22"/>
          <w:szCs w:val="22"/>
          <w:rtl/>
        </w:rPr>
      </w:pPr>
      <w:r>
        <w:rPr>
          <w:rFonts w:ascii="Tahoma" w:hAnsi="Tahoma" w:cs="Tahoma" w:hint="cs"/>
          <w:sz w:val="22"/>
          <w:szCs w:val="22"/>
          <w:rtl/>
        </w:rPr>
        <w:t>يدعو</w:t>
      </w:r>
      <w:r w:rsidRPr="009252EB">
        <w:rPr>
          <w:rFonts w:ascii="Tahoma" w:hAnsi="Tahoma" w:cs="Tahoma"/>
          <w:sz w:val="22"/>
          <w:szCs w:val="22"/>
          <w:rtl/>
        </w:rPr>
        <w:t xml:space="preserve"> المعرض </w:t>
      </w:r>
      <w:r>
        <w:rPr>
          <w:rFonts w:ascii="Tahoma" w:hAnsi="Tahoma" w:cs="Tahoma" w:hint="cs"/>
          <w:sz w:val="22"/>
          <w:szCs w:val="22"/>
          <w:rtl/>
        </w:rPr>
        <w:t xml:space="preserve">زواره </w:t>
      </w:r>
      <w:r w:rsidRPr="009252EB">
        <w:rPr>
          <w:rFonts w:ascii="Tahoma" w:hAnsi="Tahoma" w:cs="Tahoma"/>
          <w:sz w:val="22"/>
          <w:szCs w:val="22"/>
          <w:rtl/>
        </w:rPr>
        <w:t xml:space="preserve">بعد ذلك لاكتشاف التبادلات الفنية والإبداعية بين الفروسية </w:t>
      </w:r>
      <w:r>
        <w:rPr>
          <w:rFonts w:ascii="Tahoma" w:hAnsi="Tahoma" w:cs="Tahoma" w:hint="cs"/>
          <w:sz w:val="22"/>
          <w:szCs w:val="22"/>
          <w:rtl/>
        </w:rPr>
        <w:t>في الشرق من جهة وفي الغرب من جهة أخرى</w:t>
      </w:r>
      <w:r w:rsidRPr="009252EB">
        <w:rPr>
          <w:rFonts w:ascii="Tahoma" w:hAnsi="Tahoma" w:cs="Tahoma"/>
          <w:sz w:val="22"/>
          <w:szCs w:val="22"/>
          <w:rtl/>
        </w:rPr>
        <w:t xml:space="preserve"> </w:t>
      </w:r>
      <w:r>
        <w:rPr>
          <w:rFonts w:ascii="Tahoma" w:hAnsi="Tahoma" w:cs="Tahoma" w:hint="cs"/>
          <w:sz w:val="22"/>
          <w:szCs w:val="22"/>
          <w:rtl/>
        </w:rPr>
        <w:t>من خلال الأدلة الواضحة على هذه الثقافة</w:t>
      </w:r>
      <w:r>
        <w:rPr>
          <w:rFonts w:ascii="Tahoma" w:hAnsi="Tahoma" w:cs="Tahoma"/>
          <w:sz w:val="22"/>
          <w:szCs w:val="22"/>
          <w:rtl/>
        </w:rPr>
        <w:t xml:space="preserve">. </w:t>
      </w:r>
      <w:r>
        <w:rPr>
          <w:rFonts w:ascii="Tahoma" w:hAnsi="Tahoma" w:cs="Tahoma" w:hint="cs"/>
          <w:sz w:val="22"/>
          <w:szCs w:val="22"/>
          <w:rtl/>
        </w:rPr>
        <w:t>ف</w:t>
      </w:r>
      <w:r>
        <w:rPr>
          <w:rFonts w:ascii="Tahoma" w:hAnsi="Tahoma" w:cs="Tahoma"/>
          <w:sz w:val="22"/>
          <w:szCs w:val="22"/>
          <w:rtl/>
        </w:rPr>
        <w:t>في الغرب</w:t>
      </w:r>
      <w:r w:rsidRPr="009252EB">
        <w:rPr>
          <w:rFonts w:ascii="Tahoma" w:hAnsi="Tahoma" w:cs="Tahoma"/>
          <w:sz w:val="22"/>
          <w:szCs w:val="22"/>
          <w:rtl/>
        </w:rPr>
        <w:t>، است</w:t>
      </w:r>
      <w:r>
        <w:rPr>
          <w:rFonts w:ascii="Tahoma" w:hAnsi="Tahoma" w:cs="Tahoma" w:hint="cs"/>
          <w:sz w:val="22"/>
          <w:szCs w:val="22"/>
          <w:rtl/>
        </w:rPr>
        <w:t>ُ</w:t>
      </w:r>
      <w:r w:rsidRPr="009252EB">
        <w:rPr>
          <w:rFonts w:ascii="Tahoma" w:hAnsi="Tahoma" w:cs="Tahoma"/>
          <w:sz w:val="22"/>
          <w:szCs w:val="22"/>
          <w:rtl/>
        </w:rPr>
        <w:t xml:space="preserve">خدمت شعارات النبالة كشكل من أشكال التمييز الاجتماعي. </w:t>
      </w:r>
      <w:r>
        <w:rPr>
          <w:rFonts w:ascii="Tahoma" w:hAnsi="Tahoma" w:cs="Tahoma" w:hint="cs"/>
          <w:sz w:val="22"/>
          <w:szCs w:val="22"/>
          <w:rtl/>
        </w:rPr>
        <w:t>وفي الإطار عينه</w:t>
      </w:r>
      <w:r w:rsidRPr="009252EB">
        <w:rPr>
          <w:rFonts w:ascii="Tahoma" w:hAnsi="Tahoma" w:cs="Tahoma"/>
          <w:sz w:val="22"/>
          <w:szCs w:val="22"/>
          <w:rtl/>
        </w:rPr>
        <w:t xml:space="preserve">، غالبًا ما </w:t>
      </w:r>
      <w:r>
        <w:rPr>
          <w:rFonts w:ascii="Tahoma" w:hAnsi="Tahoma" w:cs="Tahoma" w:hint="cs"/>
          <w:sz w:val="22"/>
          <w:szCs w:val="22"/>
          <w:rtl/>
        </w:rPr>
        <w:t>قامت</w:t>
      </w:r>
      <w:r w:rsidRPr="009252EB">
        <w:rPr>
          <w:rFonts w:ascii="Tahoma" w:hAnsi="Tahoma" w:cs="Tahoma"/>
          <w:sz w:val="22"/>
          <w:szCs w:val="22"/>
          <w:rtl/>
        </w:rPr>
        <w:t xml:space="preserve"> شعارات النبالة الشرقية </w:t>
      </w:r>
      <w:r>
        <w:rPr>
          <w:rFonts w:ascii="Tahoma" w:hAnsi="Tahoma" w:cs="Tahoma" w:hint="cs"/>
          <w:sz w:val="22"/>
          <w:szCs w:val="22"/>
          <w:rtl/>
        </w:rPr>
        <w:t xml:space="preserve">على </w:t>
      </w:r>
      <w:r w:rsidRPr="009252EB">
        <w:rPr>
          <w:rFonts w:ascii="Tahoma" w:hAnsi="Tahoma" w:cs="Tahoma"/>
          <w:sz w:val="22"/>
          <w:szCs w:val="22"/>
          <w:rtl/>
        </w:rPr>
        <w:t xml:space="preserve">تفسير </w:t>
      </w:r>
      <w:r>
        <w:rPr>
          <w:rFonts w:ascii="Tahoma" w:hAnsi="Tahoma" w:cs="Tahoma" w:hint="cs"/>
          <w:sz w:val="22"/>
          <w:szCs w:val="22"/>
          <w:rtl/>
        </w:rPr>
        <w:t xml:space="preserve">تلك </w:t>
      </w:r>
      <w:r>
        <w:rPr>
          <w:rFonts w:ascii="Tahoma" w:hAnsi="Tahoma" w:cs="Tahoma"/>
          <w:sz w:val="22"/>
          <w:szCs w:val="22"/>
          <w:rtl/>
        </w:rPr>
        <w:t>الرموز الغربية</w:t>
      </w:r>
      <w:r>
        <w:rPr>
          <w:rFonts w:ascii="Tahoma" w:hAnsi="Tahoma" w:cs="Tahoma" w:hint="cs"/>
          <w:sz w:val="22"/>
          <w:szCs w:val="22"/>
          <w:rtl/>
        </w:rPr>
        <w:t xml:space="preserve">، </w:t>
      </w:r>
      <w:r w:rsidRPr="009252EB">
        <w:rPr>
          <w:rFonts w:ascii="Tahoma" w:hAnsi="Tahoma" w:cs="Tahoma"/>
          <w:sz w:val="22"/>
          <w:szCs w:val="22"/>
          <w:rtl/>
        </w:rPr>
        <w:t xml:space="preserve">مثل </w:t>
      </w:r>
      <w:r>
        <w:rPr>
          <w:rFonts w:ascii="Tahoma" w:hAnsi="Tahoma" w:cs="Tahoma" w:hint="cs"/>
          <w:sz w:val="22"/>
          <w:szCs w:val="22"/>
          <w:rtl/>
        </w:rPr>
        <w:t>زهرة الزنبق، التي كان يُشار إليها بالزهرة الفرنسية، و</w:t>
      </w:r>
      <w:r>
        <w:rPr>
          <w:rFonts w:ascii="Tahoma" w:hAnsi="Tahoma" w:cs="Tahoma"/>
          <w:sz w:val="22"/>
          <w:szCs w:val="22"/>
          <w:rtl/>
        </w:rPr>
        <w:t>ال</w:t>
      </w:r>
      <w:r>
        <w:rPr>
          <w:rFonts w:ascii="Tahoma" w:hAnsi="Tahoma" w:cs="Tahoma" w:hint="cs"/>
          <w:sz w:val="22"/>
          <w:szCs w:val="22"/>
          <w:rtl/>
        </w:rPr>
        <w:t>ت</w:t>
      </w:r>
      <w:r>
        <w:rPr>
          <w:rFonts w:ascii="Tahoma" w:hAnsi="Tahoma" w:cs="Tahoma"/>
          <w:sz w:val="22"/>
          <w:szCs w:val="22"/>
          <w:rtl/>
        </w:rPr>
        <w:t xml:space="preserve">ي </w:t>
      </w:r>
      <w:r>
        <w:rPr>
          <w:rFonts w:ascii="Tahoma" w:hAnsi="Tahoma" w:cs="Tahoma" w:hint="cs"/>
          <w:sz w:val="22"/>
          <w:szCs w:val="22"/>
          <w:rtl/>
        </w:rPr>
        <w:t>استخدمها العديد من</w:t>
      </w:r>
      <w:r w:rsidRPr="009252EB">
        <w:rPr>
          <w:rFonts w:ascii="Tahoma" w:hAnsi="Tahoma" w:cs="Tahoma"/>
          <w:sz w:val="22"/>
          <w:szCs w:val="22"/>
          <w:rtl/>
        </w:rPr>
        <w:t xml:space="preserve"> السلاطين في القرن الرابع عشر</w:t>
      </w:r>
      <w:r>
        <w:rPr>
          <w:rFonts w:ascii="Tahoma" w:hAnsi="Tahoma" w:cs="Tahoma" w:hint="cs"/>
          <w:sz w:val="22"/>
          <w:szCs w:val="22"/>
          <w:rtl/>
        </w:rPr>
        <w:t>.</w:t>
      </w:r>
    </w:p>
    <w:p w14:paraId="6F7EC4F1" w14:textId="77777777" w:rsidR="00432449" w:rsidRDefault="00432449" w:rsidP="00432449">
      <w:pPr>
        <w:pStyle w:val="NoSpacing"/>
        <w:jc w:val="both"/>
        <w:rPr>
          <w:rFonts w:ascii="Tahoma" w:hAnsi="Tahoma" w:cs="Tahoma"/>
          <w:sz w:val="22"/>
          <w:szCs w:val="22"/>
          <w:rtl/>
        </w:rPr>
      </w:pPr>
    </w:p>
    <w:p w14:paraId="6D564DB4" w14:textId="77777777" w:rsidR="00432449" w:rsidRPr="00BE0BD8" w:rsidRDefault="00432449" w:rsidP="00432449">
      <w:pPr>
        <w:pStyle w:val="NoSpacing"/>
        <w:bidi/>
        <w:jc w:val="both"/>
        <w:rPr>
          <w:rFonts w:ascii="Tahoma" w:hAnsi="Tahoma" w:cs="Tahoma"/>
          <w:sz w:val="22"/>
          <w:szCs w:val="22"/>
          <w:lang w:val="en-US"/>
        </w:rPr>
      </w:pPr>
      <w:r w:rsidRPr="00EF3F12">
        <w:rPr>
          <w:rFonts w:ascii="Tahoma" w:hAnsi="Tahoma" w:cs="Tahoma"/>
          <w:sz w:val="22"/>
          <w:szCs w:val="22"/>
          <w:rtl/>
        </w:rPr>
        <w:t>أما القسم الثاني من المعرض فيسمح للزوار باكتشاف قطع فنّية خاصة بالمعارك وفن القتال، مثل أسلحة اله</w:t>
      </w:r>
      <w:r>
        <w:rPr>
          <w:rFonts w:ascii="Tahoma" w:hAnsi="Tahoma" w:cs="Tahoma"/>
          <w:sz w:val="22"/>
          <w:szCs w:val="22"/>
          <w:rtl/>
        </w:rPr>
        <w:t>جوم والدفاع والمعدات الخاصة بال</w:t>
      </w:r>
      <w:r>
        <w:rPr>
          <w:rFonts w:ascii="Tahoma" w:hAnsi="Tahoma" w:cs="Tahoma" w:hint="cs"/>
          <w:sz w:val="22"/>
          <w:szCs w:val="22"/>
          <w:rtl/>
        </w:rPr>
        <w:t>خيول</w:t>
      </w:r>
      <w:r w:rsidRPr="00EF3F12">
        <w:rPr>
          <w:rFonts w:ascii="Tahoma" w:hAnsi="Tahoma" w:cs="Tahoma"/>
          <w:sz w:val="22"/>
          <w:szCs w:val="22"/>
          <w:rtl/>
        </w:rPr>
        <w:t xml:space="preserve"> في القتال. </w:t>
      </w:r>
      <w:r>
        <w:rPr>
          <w:rFonts w:ascii="Tahoma" w:hAnsi="Tahoma" w:cs="Tahoma" w:hint="cs"/>
          <w:sz w:val="22"/>
          <w:szCs w:val="22"/>
          <w:rtl/>
        </w:rPr>
        <w:t>فالمعدات هي من أبرز مميّزات الفرسان، وهي تبيّن أوجه الشبه بين الثقافتين الشرقية والغربية. إذ يرى الزائر "</w:t>
      </w:r>
      <w:r w:rsidRPr="009252EB">
        <w:rPr>
          <w:rFonts w:ascii="Tahoma" w:hAnsi="Tahoma" w:cs="Tahoma"/>
          <w:sz w:val="22"/>
          <w:szCs w:val="22"/>
          <w:rtl/>
        </w:rPr>
        <w:t>أجزاء حمّالة سيف</w:t>
      </w:r>
      <w:r>
        <w:rPr>
          <w:rFonts w:ascii="Tahoma" w:hAnsi="Tahoma" w:cs="Tahoma" w:hint="cs"/>
          <w:sz w:val="22"/>
          <w:szCs w:val="22"/>
          <w:rtl/>
        </w:rPr>
        <w:t>" (إيران، القرن الرابع عشر) تحمل نقش "لا إله إلا الله، له الحكم"، وفي سياق مماثل، يجد العديد من الدروع الأوروبية التي تحمل شعارات دينية مثل "</w:t>
      </w:r>
      <w:r w:rsidRPr="00BE0BD8">
        <w:rPr>
          <w:rFonts w:ascii="Tahoma" w:hAnsi="Tahoma" w:cs="Tahoma"/>
          <w:sz w:val="22"/>
          <w:szCs w:val="22"/>
          <w:rtl/>
        </w:rPr>
        <w:t>معركة داوود وجالوت</w:t>
      </w:r>
      <w:r>
        <w:rPr>
          <w:rFonts w:ascii="Tahoma" w:hAnsi="Tahoma" w:cs="Tahoma" w:hint="cs"/>
          <w:sz w:val="22"/>
          <w:szCs w:val="22"/>
          <w:rtl/>
        </w:rPr>
        <w:t>" و"</w:t>
      </w:r>
      <w:r w:rsidRPr="00BE0BD8">
        <w:rPr>
          <w:rFonts w:ascii="Tahoma" w:hAnsi="Tahoma" w:cs="Tahoma"/>
          <w:sz w:val="22"/>
          <w:szCs w:val="22"/>
          <w:rtl/>
        </w:rPr>
        <w:t>القديس جرجس يصرع التنين</w:t>
      </w:r>
      <w:r>
        <w:rPr>
          <w:rFonts w:ascii="Tahoma" w:hAnsi="Tahoma" w:cs="Tahoma" w:hint="cs"/>
          <w:sz w:val="22"/>
          <w:szCs w:val="22"/>
          <w:rtl/>
        </w:rPr>
        <w:t>" (جمهورية التشيك، منتصف القرن الخامس عشر).</w:t>
      </w:r>
    </w:p>
    <w:p w14:paraId="22EFF1D9" w14:textId="77777777" w:rsidR="00432449" w:rsidRDefault="00432449" w:rsidP="00432449">
      <w:pPr>
        <w:pStyle w:val="NoSpacing"/>
        <w:jc w:val="both"/>
        <w:rPr>
          <w:rFonts w:ascii="Tahoma" w:hAnsi="Tahoma" w:cs="Tahoma"/>
          <w:sz w:val="22"/>
          <w:szCs w:val="22"/>
          <w:rtl/>
        </w:rPr>
      </w:pPr>
    </w:p>
    <w:p w14:paraId="6A1DC442" w14:textId="77777777" w:rsidR="00432449" w:rsidRDefault="00432449" w:rsidP="00432449">
      <w:pPr>
        <w:rPr>
          <w:rtl/>
        </w:rPr>
      </w:pPr>
    </w:p>
    <w:p w14:paraId="12FEFB2F" w14:textId="77777777" w:rsidR="00432449" w:rsidRDefault="00432449" w:rsidP="00432449">
      <w:pPr>
        <w:pStyle w:val="NoSpacing"/>
        <w:bidi/>
        <w:jc w:val="both"/>
        <w:rPr>
          <w:rFonts w:ascii="Tahoma" w:hAnsi="Tahoma" w:cs="Tahoma"/>
          <w:sz w:val="22"/>
          <w:szCs w:val="22"/>
          <w:rtl/>
        </w:rPr>
      </w:pPr>
      <w:r>
        <w:rPr>
          <w:rFonts w:ascii="Tahoma" w:hAnsi="Tahoma" w:cs="Tahoma" w:hint="cs"/>
          <w:sz w:val="22"/>
          <w:szCs w:val="22"/>
          <w:rtl/>
        </w:rPr>
        <w:t>إلى جانب ذلك، يضم المعرض قطعاً تجسّد اللقاء بين الجيوش المسلمة والمسيحية، مثل سقوط الأندلس والحروب الصليبية، التي أدّت إلى تبادل ثقافي وعززت من الإبداع الفني عبر القصص الرومنسية والأشعار. إذ إن الأعمال مثل "</w:t>
      </w:r>
      <w:r w:rsidRPr="008C0E28">
        <w:rPr>
          <w:rFonts w:ascii="Tahoma" w:hAnsi="Tahoma" w:cs="Tahoma"/>
          <w:sz w:val="22"/>
          <w:szCs w:val="22"/>
          <w:rtl/>
        </w:rPr>
        <w:t>قصة غودفري دو بويّون وصلاح الدين</w:t>
      </w:r>
      <w:r>
        <w:rPr>
          <w:rFonts w:ascii="Tahoma" w:hAnsi="Tahoma" w:cs="Tahoma" w:hint="cs"/>
          <w:sz w:val="22"/>
          <w:szCs w:val="22"/>
          <w:rtl/>
        </w:rPr>
        <w:t xml:space="preserve">" (فرنسا، القرن الرابع عشر) على سبيل المثال تبيّن هذا التلاقي بين الثقافتين والمواجهات التي تمت بينهما في الآن عينه. </w:t>
      </w:r>
    </w:p>
    <w:p w14:paraId="5AF7006E" w14:textId="77777777" w:rsidR="00432449" w:rsidRDefault="00432449" w:rsidP="00432449">
      <w:pPr>
        <w:pStyle w:val="NoSpacing"/>
        <w:bidi/>
        <w:jc w:val="both"/>
        <w:rPr>
          <w:rFonts w:ascii="Tahoma" w:hAnsi="Tahoma" w:cs="Tahoma"/>
          <w:sz w:val="22"/>
          <w:szCs w:val="22"/>
          <w:rtl/>
        </w:rPr>
      </w:pPr>
    </w:p>
    <w:p w14:paraId="50D86B4E" w14:textId="77777777" w:rsidR="00432449" w:rsidRDefault="00432449" w:rsidP="00432449">
      <w:pPr>
        <w:pStyle w:val="NoSpacing"/>
        <w:bidi/>
        <w:jc w:val="both"/>
        <w:rPr>
          <w:rFonts w:ascii="Tahoma" w:hAnsi="Tahoma" w:cs="Tahoma"/>
          <w:sz w:val="22"/>
          <w:szCs w:val="22"/>
          <w:rtl/>
        </w:rPr>
      </w:pPr>
      <w:r w:rsidRPr="00EF3F12">
        <w:rPr>
          <w:rFonts w:ascii="Tahoma" w:hAnsi="Tahoma" w:cs="Tahoma"/>
          <w:sz w:val="22"/>
          <w:szCs w:val="22"/>
          <w:rtl/>
        </w:rPr>
        <w:t xml:space="preserve">ويتتبع القسم الأخير من المعرض تطوّر ثقافة الفروسية مبيّناً أوجه الشبه بين هذه الثقافة في الشرق وفي الغرب من خلال العديد من القطع التي تتنوّع ما بين التسلية مثل الصيد بالصقور والمبارزة ومسيرات الفرسان على الخيول، وبين علم دراسة الخيول والشطرنج. </w:t>
      </w:r>
    </w:p>
    <w:p w14:paraId="19996608" w14:textId="77777777" w:rsidR="00432449" w:rsidRDefault="00432449" w:rsidP="00432449">
      <w:pPr>
        <w:pStyle w:val="NoSpacing"/>
        <w:bidi/>
        <w:jc w:val="both"/>
        <w:rPr>
          <w:rFonts w:ascii="Tahoma" w:hAnsi="Tahoma" w:cs="Tahoma"/>
          <w:sz w:val="22"/>
          <w:szCs w:val="22"/>
          <w:rtl/>
        </w:rPr>
      </w:pPr>
    </w:p>
    <w:p w14:paraId="2CEBFA74" w14:textId="77777777" w:rsidR="00432449" w:rsidRPr="00BF17B8" w:rsidRDefault="00432449" w:rsidP="00432449">
      <w:pPr>
        <w:bidi/>
        <w:jc w:val="both"/>
        <w:rPr>
          <w:rFonts w:ascii="Tahoma" w:hAnsi="Tahoma" w:cs="Tahoma"/>
          <w:sz w:val="22"/>
          <w:szCs w:val="22"/>
          <w:rtl/>
        </w:rPr>
      </w:pPr>
      <w:r>
        <w:rPr>
          <w:rFonts w:ascii="Tahoma" w:hAnsi="Tahoma" w:cs="Tahoma" w:hint="cs"/>
          <w:sz w:val="22"/>
          <w:szCs w:val="22"/>
          <w:rtl/>
        </w:rPr>
        <w:lastRenderedPageBreak/>
        <w:t>إن مفهوم الفروسية الذي يتمحور حوله المعرض ظهر في عصور مختلفة، إذ إن ثقافة الفروسية وقصص الفرسان تجلت في عصور عدّة من خلال الأعمال الفنّية المستوحاة منها، انطلاقاً من لوحات المستشرقين الفرنسيين إلى "</w:t>
      </w:r>
      <w:r w:rsidRPr="00BF17B8">
        <w:rPr>
          <w:rFonts w:ascii="Tahoma" w:hAnsi="Tahoma" w:cs="Tahoma"/>
          <w:sz w:val="22"/>
          <w:szCs w:val="22"/>
          <w:rtl/>
        </w:rPr>
        <w:t>رواية تريستان والملكة إزولدا</w:t>
      </w:r>
      <w:r>
        <w:rPr>
          <w:rFonts w:ascii="Tahoma" w:hAnsi="Tahoma" w:cs="Tahoma" w:hint="cs"/>
          <w:sz w:val="22"/>
          <w:szCs w:val="22"/>
          <w:rtl/>
        </w:rPr>
        <w:t>" لريتشاد فاغنر.</w:t>
      </w:r>
    </w:p>
    <w:p w14:paraId="73F3FACC" w14:textId="77777777" w:rsidR="00432449" w:rsidRDefault="00432449" w:rsidP="00432449">
      <w:pPr>
        <w:pStyle w:val="NoSpacing"/>
        <w:bidi/>
        <w:jc w:val="both"/>
        <w:rPr>
          <w:rFonts w:ascii="Tahoma" w:hAnsi="Tahoma" w:cs="Tahoma"/>
          <w:sz w:val="22"/>
          <w:szCs w:val="22"/>
          <w:rtl/>
          <w:lang w:val="en-US" w:bidi="ar-AE"/>
        </w:rPr>
      </w:pPr>
    </w:p>
    <w:p w14:paraId="71E948F6" w14:textId="77777777" w:rsidR="00432449" w:rsidRPr="00F57F24" w:rsidRDefault="00432449" w:rsidP="00432449">
      <w:pPr>
        <w:pStyle w:val="NoSpacing"/>
        <w:bidi/>
        <w:jc w:val="both"/>
        <w:rPr>
          <w:rFonts w:ascii="Tahoma" w:hAnsi="Tahoma" w:cs="Tahoma"/>
          <w:sz w:val="22"/>
          <w:szCs w:val="22"/>
          <w:rtl/>
          <w:lang w:val="en-US" w:bidi="ar-AE"/>
        </w:rPr>
      </w:pPr>
      <w:r w:rsidRPr="009B564F">
        <w:rPr>
          <w:rFonts w:ascii="Tahoma" w:hAnsi="Tahoma" w:cs="Tahoma" w:hint="cs"/>
          <w:sz w:val="22"/>
          <w:szCs w:val="22"/>
          <w:rtl/>
          <w:lang w:val="en-US" w:bidi="ar-AE"/>
        </w:rPr>
        <w:t>في هذا الإطار، يقدّم المتحف</w:t>
      </w:r>
      <w:r>
        <w:rPr>
          <w:rFonts w:ascii="Tahoma" w:hAnsi="Tahoma" w:cs="Tahoma" w:hint="cs"/>
          <w:b/>
          <w:bCs/>
          <w:sz w:val="22"/>
          <w:szCs w:val="22"/>
          <w:rtl/>
          <w:lang w:val="en-US" w:bidi="ar-AE"/>
        </w:rPr>
        <w:t xml:space="preserve"> </w:t>
      </w:r>
      <w:r w:rsidRPr="00F57F24">
        <w:rPr>
          <w:rFonts w:ascii="Tahoma" w:hAnsi="Tahoma" w:cs="Tahoma" w:hint="cs"/>
          <w:b/>
          <w:bCs/>
          <w:sz w:val="22"/>
          <w:szCs w:val="22"/>
          <w:rtl/>
          <w:lang w:val="en-US" w:bidi="ar-AE"/>
        </w:rPr>
        <w:t xml:space="preserve">جلسة حوارية يشارك فيها منسقو المعرض </w:t>
      </w:r>
      <w:r>
        <w:rPr>
          <w:rFonts w:ascii="Tahoma" w:hAnsi="Tahoma" w:cs="Tahoma" w:hint="cs"/>
          <w:sz w:val="22"/>
          <w:szCs w:val="22"/>
          <w:rtl/>
          <w:lang w:val="en-US" w:bidi="ar-AE"/>
        </w:rPr>
        <w:t xml:space="preserve">يُطلعون من خلالها الحضور على تاريخ الفروسية من خلال الوقائع التاريخية والأساطير المرتبطة بالفروسية وقصص أبرز أبطال العصور الوسطى وصولاً إلى مفهوم البطولة في يومنا هذا. تُعقد الجلسة الحوارية في مسرح المتحف في 18 فبراير الساعة 5 مساءً. الدخول مجاني مع ضرورة الحجز. </w:t>
      </w:r>
    </w:p>
    <w:p w14:paraId="1DA0F217" w14:textId="77777777" w:rsidR="00432449" w:rsidRDefault="00432449" w:rsidP="00432449">
      <w:pPr>
        <w:pStyle w:val="NoSpacing"/>
        <w:bidi/>
        <w:jc w:val="both"/>
        <w:rPr>
          <w:rFonts w:ascii="Tahoma" w:hAnsi="Tahoma" w:cs="Tahoma"/>
          <w:sz w:val="22"/>
          <w:szCs w:val="22"/>
          <w:rtl/>
          <w:lang w:val="en-US" w:bidi="ar-AE"/>
        </w:rPr>
      </w:pPr>
    </w:p>
    <w:p w14:paraId="42742569" w14:textId="77777777" w:rsidR="00432449" w:rsidRDefault="00432449" w:rsidP="00432449">
      <w:pPr>
        <w:pStyle w:val="NoSpacing"/>
        <w:bidi/>
        <w:jc w:val="both"/>
        <w:rPr>
          <w:rFonts w:ascii="Tahoma" w:hAnsi="Tahoma" w:cs="Tahoma"/>
          <w:sz w:val="22"/>
          <w:szCs w:val="22"/>
          <w:rtl/>
        </w:rPr>
      </w:pPr>
      <w:r w:rsidRPr="00EF3F12">
        <w:rPr>
          <w:rFonts w:ascii="Tahoma" w:hAnsi="Tahoma" w:cs="Tahoma"/>
          <w:sz w:val="22"/>
          <w:szCs w:val="22"/>
          <w:rtl/>
          <w:lang w:val="en-US" w:bidi="ar-AE"/>
        </w:rPr>
        <w:t>الجدير بالذكر أن المعرض يترافق مع برنامج واسع النطاق من الفعاليات الثقافية التي عملت على تنسيقها روث ماكنزي، وأنه يتيح للزائر رؤية الثقافة المعاصر</w:t>
      </w:r>
      <w:r>
        <w:rPr>
          <w:rFonts w:ascii="Tahoma" w:hAnsi="Tahoma" w:cs="Tahoma" w:hint="cs"/>
          <w:sz w:val="22"/>
          <w:szCs w:val="22"/>
          <w:rtl/>
          <w:lang w:val="en-US" w:bidi="ar-AE"/>
        </w:rPr>
        <w:t>ة</w:t>
      </w:r>
      <w:r w:rsidRPr="00EF3F12">
        <w:rPr>
          <w:rFonts w:ascii="Tahoma" w:hAnsi="Tahoma" w:cs="Tahoma"/>
          <w:sz w:val="22"/>
          <w:szCs w:val="22"/>
          <w:rtl/>
          <w:lang w:val="en-US" w:bidi="ar-AE"/>
        </w:rPr>
        <w:t xml:space="preserve"> من منظور تقاليد العصور الوسطى، وفي الوقت عينه رؤية هذه التقاليد من منظور معاصر. </w:t>
      </w:r>
    </w:p>
    <w:p w14:paraId="7CCC0ACD" w14:textId="77777777" w:rsidR="00432449" w:rsidRDefault="00432449" w:rsidP="00432449">
      <w:pPr>
        <w:pStyle w:val="NoSpacing"/>
        <w:bidi/>
        <w:jc w:val="both"/>
        <w:rPr>
          <w:rFonts w:ascii="Tahoma" w:hAnsi="Tahoma" w:cs="Tahoma"/>
          <w:sz w:val="22"/>
          <w:szCs w:val="22"/>
          <w:rtl/>
        </w:rPr>
      </w:pPr>
    </w:p>
    <w:p w14:paraId="3AC75CA0" w14:textId="77777777" w:rsidR="00432449" w:rsidRPr="00C33ADD" w:rsidRDefault="00432449" w:rsidP="00432449">
      <w:pPr>
        <w:pStyle w:val="NoSpacing"/>
        <w:bidi/>
        <w:jc w:val="both"/>
        <w:rPr>
          <w:rFonts w:ascii="Tahoma" w:hAnsi="Tahoma" w:cs="Tahoma"/>
          <w:sz w:val="22"/>
          <w:szCs w:val="22"/>
          <w:rtl/>
        </w:rPr>
      </w:pPr>
      <w:r>
        <w:rPr>
          <w:rFonts w:ascii="Tahoma" w:hAnsi="Tahoma" w:cs="Tahoma" w:hint="cs"/>
          <w:sz w:val="22"/>
          <w:szCs w:val="22"/>
          <w:rtl/>
        </w:rPr>
        <w:t xml:space="preserve">كما </w:t>
      </w:r>
      <w:r w:rsidRPr="00EF3F12">
        <w:rPr>
          <w:rFonts w:ascii="Tahoma" w:hAnsi="Tahoma" w:cs="Tahoma"/>
          <w:sz w:val="22"/>
          <w:szCs w:val="22"/>
          <w:rtl/>
        </w:rPr>
        <w:t xml:space="preserve">يقدّم </w:t>
      </w:r>
      <w:r w:rsidRPr="00C33ADD">
        <w:rPr>
          <w:rFonts w:ascii="Tahoma" w:hAnsi="Tahoma" w:cs="Tahoma"/>
          <w:b/>
          <w:bCs/>
          <w:sz w:val="22"/>
          <w:szCs w:val="22"/>
          <w:rtl/>
        </w:rPr>
        <w:t>الفنان المصري المعاصر وائل شوقي</w:t>
      </w:r>
      <w:r w:rsidRPr="00015B54">
        <w:rPr>
          <w:rFonts w:ascii="Tahoma" w:hAnsi="Tahoma" w:cs="Tahoma"/>
          <w:sz w:val="22"/>
          <w:szCs w:val="22"/>
          <w:rtl/>
        </w:rPr>
        <w:t xml:space="preserve"> عملاً مسرحياً موسيقياً بعنوان "أغنية رولان" يقوم على قصيدة ملحمية فرنسية من القرن الحادي عشر أو الثاني عشر، تمجّد حكم الإمبراطور شارلمان وابن أخيه رولان وغزواتهما. ويتمحور العمل حول الحملات الصليبية من وجهة نظر عربية، وهو يقوم على</w:t>
      </w:r>
      <w:r>
        <w:rPr>
          <w:rFonts w:ascii="Tahoma" w:hAnsi="Tahoma" w:cs="Tahoma" w:hint="cs"/>
          <w:sz w:val="22"/>
          <w:szCs w:val="22"/>
          <w:rtl/>
        </w:rPr>
        <w:t xml:space="preserve"> </w:t>
      </w:r>
      <w:r w:rsidRPr="00015B54">
        <w:rPr>
          <w:rFonts w:ascii="Tahoma" w:hAnsi="Tahoma" w:cs="Tahoma" w:hint="cs"/>
          <w:sz w:val="22"/>
          <w:szCs w:val="22"/>
          <w:rtl/>
        </w:rPr>
        <w:t xml:space="preserve">كتاب </w:t>
      </w:r>
      <w:r w:rsidRPr="00015B54">
        <w:rPr>
          <w:rFonts w:ascii="Tahoma" w:hAnsi="Tahoma" w:cs="Tahoma"/>
          <w:sz w:val="22"/>
          <w:szCs w:val="22"/>
          <w:rtl/>
        </w:rPr>
        <w:t>"</w:t>
      </w:r>
      <w:r w:rsidRPr="00015B54">
        <w:rPr>
          <w:rFonts w:ascii="Tahoma" w:hAnsi="Tahoma" w:cs="Tahoma" w:hint="cs"/>
          <w:sz w:val="22"/>
          <w:szCs w:val="22"/>
          <w:rtl/>
        </w:rPr>
        <w:t>ا</w:t>
      </w:r>
      <w:r w:rsidRPr="00015B54">
        <w:rPr>
          <w:rFonts w:ascii="Tahoma" w:hAnsi="Tahoma" w:cs="Tahoma"/>
          <w:sz w:val="22"/>
          <w:szCs w:val="22"/>
          <w:rtl/>
        </w:rPr>
        <w:t>لحروب الصليبية" للأديب أمين معلوف. ويقدّم العرض أكثر من 20 موسيقياً ومغنياً من ال</w:t>
      </w:r>
      <w:r>
        <w:rPr>
          <w:rFonts w:ascii="Tahoma" w:hAnsi="Tahoma" w:cs="Tahoma" w:hint="cs"/>
          <w:sz w:val="22"/>
          <w:szCs w:val="22"/>
          <w:rtl/>
        </w:rPr>
        <w:t>إمارات العربية المتحدة</w:t>
      </w:r>
      <w:r w:rsidRPr="00015B54">
        <w:rPr>
          <w:rFonts w:ascii="Tahoma" w:hAnsi="Tahoma" w:cs="Tahoma"/>
          <w:sz w:val="22"/>
          <w:szCs w:val="22"/>
          <w:rtl/>
        </w:rPr>
        <w:t xml:space="preserve"> والبحرين يؤدون فيه نمطاً غنائياً تراثياً ي</w:t>
      </w:r>
      <w:r>
        <w:rPr>
          <w:rFonts w:ascii="Tahoma" w:hAnsi="Tahoma" w:cs="Tahoma" w:hint="cs"/>
          <w:sz w:val="22"/>
          <w:szCs w:val="22"/>
          <w:rtl/>
        </w:rPr>
        <w:t>ُ</w:t>
      </w:r>
      <w:r w:rsidRPr="00015B54">
        <w:rPr>
          <w:rFonts w:ascii="Tahoma" w:hAnsi="Tahoma" w:cs="Tahoma"/>
          <w:sz w:val="22"/>
          <w:szCs w:val="22"/>
          <w:rtl/>
        </w:rPr>
        <w:t>عرف بفن الفجري وهو مرتبط بغواصي اللؤلؤ في الخليج العربي. يُقام العرض في مسرح المتحف في 26 و27 فبراير الساعة 8 مساءً. يمكن شراء التذاكر عبر الموقع الإلكتروني مقابل 150 درهماً للتذكرة الواحدة (السعر يشمل ضريبة القيمة المضافة).</w:t>
      </w:r>
    </w:p>
    <w:p w14:paraId="0D392D3C" w14:textId="77777777" w:rsidR="00432449" w:rsidRDefault="00432449" w:rsidP="00432449">
      <w:pPr>
        <w:pStyle w:val="NoSpacing"/>
        <w:bidi/>
        <w:jc w:val="both"/>
        <w:rPr>
          <w:rFonts w:ascii="Tahoma" w:hAnsi="Tahoma" w:cs="Tahoma"/>
          <w:sz w:val="22"/>
          <w:szCs w:val="22"/>
          <w:rtl/>
        </w:rPr>
      </w:pPr>
    </w:p>
    <w:p w14:paraId="658918BB" w14:textId="77777777" w:rsidR="00432449" w:rsidRDefault="00432449" w:rsidP="00432449">
      <w:pPr>
        <w:pStyle w:val="NoSpacing"/>
        <w:bidi/>
        <w:jc w:val="both"/>
        <w:rPr>
          <w:rFonts w:ascii="Tahoma" w:hAnsi="Tahoma" w:cs="Tahoma"/>
          <w:sz w:val="22"/>
          <w:szCs w:val="22"/>
          <w:rtl/>
        </w:rPr>
      </w:pPr>
      <w:r w:rsidRPr="00EF3F12">
        <w:rPr>
          <w:rFonts w:ascii="Tahoma" w:hAnsi="Tahoma" w:cs="Tahoma"/>
          <w:sz w:val="22"/>
          <w:szCs w:val="22"/>
          <w:rtl/>
        </w:rPr>
        <w:t xml:space="preserve">أما بالنسبة إلى </w:t>
      </w:r>
      <w:r w:rsidRPr="008C5CBE">
        <w:rPr>
          <w:rFonts w:ascii="Tahoma" w:hAnsi="Tahoma" w:cs="Tahoma"/>
          <w:b/>
          <w:bCs/>
          <w:sz w:val="22"/>
          <w:szCs w:val="22"/>
          <w:rtl/>
        </w:rPr>
        <w:t>عطلة نهاية الأسبوع العائلية فهي ستأخذ الزوار في رحلة إلى العصور الوسطى</w:t>
      </w:r>
      <w:r w:rsidRPr="00EF3F12">
        <w:rPr>
          <w:rFonts w:ascii="Tahoma" w:hAnsi="Tahoma" w:cs="Tahoma"/>
          <w:sz w:val="22"/>
          <w:szCs w:val="22"/>
          <w:rtl/>
        </w:rPr>
        <w:t xml:space="preserve"> عبر العديد من الأنشطة في حديقة المتحف وتحت القبة، إلى جانب عروض الأفلام واستعراضات الفرسان، وورش العمل والعديد من الأنشطة الأخرى</w:t>
      </w:r>
      <w:r>
        <w:rPr>
          <w:rFonts w:ascii="Tahoma" w:hAnsi="Tahoma" w:cs="Tahoma" w:hint="cs"/>
          <w:sz w:val="22"/>
          <w:szCs w:val="22"/>
          <w:rtl/>
        </w:rPr>
        <w:t>. إذ ستسافر العائلات بالزمن إلى العصور الوسطى لاكتشاف قصص الفرسان والمقاتلات من النساء، كما ستتمكن من ابتكار الدروع الخاصة بها والاستمتاع بركوب المهر في حديقة المتحف، إلى جانب ر</w:t>
      </w:r>
      <w:r w:rsidRPr="001F23FD">
        <w:rPr>
          <w:rFonts w:ascii="Tahoma" w:hAnsi="Tahoma" w:cs="Tahoma"/>
          <w:sz w:val="22"/>
          <w:szCs w:val="22"/>
          <w:rtl/>
        </w:rPr>
        <w:t>ؤية مجموعات من شرطة الخيّالة بلباسها الرسمي لتتعرف إلى تاريخ فرسان شرطة أبوظبي</w:t>
      </w:r>
      <w:r>
        <w:rPr>
          <w:rFonts w:ascii="Tahoma" w:hAnsi="Tahoma" w:cs="Tahoma" w:hint="cs"/>
          <w:sz w:val="22"/>
          <w:szCs w:val="22"/>
          <w:rtl/>
        </w:rPr>
        <w:t xml:space="preserve">. المشاركة في الأنشطة مجانية </w:t>
      </w:r>
      <w:r w:rsidRPr="00EF3F12">
        <w:rPr>
          <w:rFonts w:ascii="Tahoma" w:hAnsi="Tahoma" w:cs="Tahoma"/>
          <w:sz w:val="22"/>
          <w:szCs w:val="22"/>
          <w:rtl/>
        </w:rPr>
        <w:t xml:space="preserve">28 و29 فبراير 2020 من الساعة </w:t>
      </w:r>
      <w:r>
        <w:rPr>
          <w:rFonts w:ascii="Tahoma" w:hAnsi="Tahoma" w:cs="Tahoma" w:hint="cs"/>
          <w:sz w:val="22"/>
          <w:szCs w:val="22"/>
          <w:rtl/>
        </w:rPr>
        <w:t>3 بعد الظهر</w:t>
      </w:r>
      <w:r w:rsidRPr="00EF3F12">
        <w:rPr>
          <w:rFonts w:ascii="Tahoma" w:hAnsi="Tahoma" w:cs="Tahoma"/>
          <w:sz w:val="22"/>
          <w:szCs w:val="22"/>
          <w:rtl/>
        </w:rPr>
        <w:t xml:space="preserve"> وحتى الساعة 6 مساءً. </w:t>
      </w:r>
    </w:p>
    <w:p w14:paraId="5786B824" w14:textId="77777777" w:rsidR="00432449" w:rsidRDefault="00432449" w:rsidP="00432449">
      <w:pPr>
        <w:pStyle w:val="NoSpacing"/>
        <w:jc w:val="both"/>
        <w:rPr>
          <w:rFonts w:ascii="Tahoma" w:hAnsi="Tahoma" w:cs="Tahoma"/>
          <w:sz w:val="22"/>
          <w:szCs w:val="22"/>
          <w:rtl/>
        </w:rPr>
      </w:pPr>
    </w:p>
    <w:p w14:paraId="665320BB" w14:textId="77777777" w:rsidR="00432449" w:rsidRPr="00633D10" w:rsidRDefault="00432449" w:rsidP="00432449">
      <w:pPr>
        <w:pStyle w:val="NoSpacing"/>
        <w:bidi/>
        <w:spacing w:line="276" w:lineRule="auto"/>
        <w:jc w:val="both"/>
        <w:rPr>
          <w:rFonts w:ascii="Tahoma" w:hAnsi="Tahoma" w:cs="Tahoma"/>
          <w:sz w:val="22"/>
          <w:szCs w:val="22"/>
          <w:rtl/>
        </w:rPr>
      </w:pPr>
      <w:r>
        <w:rPr>
          <w:rFonts w:ascii="Tahoma" w:hAnsi="Tahoma" w:cs="Tahoma" w:hint="cs"/>
          <w:sz w:val="22"/>
          <w:szCs w:val="22"/>
          <w:rtl/>
        </w:rPr>
        <w:t xml:space="preserve">إلى جانب ذلك، يشمل البرنامج الثقافي عرضاً </w:t>
      </w:r>
      <w:r w:rsidRPr="00B637F7">
        <w:rPr>
          <w:rFonts w:ascii="Tahoma" w:hAnsi="Tahoma" w:cs="Tahoma" w:hint="cs"/>
          <w:b/>
          <w:bCs/>
          <w:sz w:val="22"/>
          <w:szCs w:val="22"/>
          <w:rtl/>
        </w:rPr>
        <w:t>للثلاثي جبران</w:t>
      </w:r>
      <w:r>
        <w:rPr>
          <w:rFonts w:ascii="Tahoma" w:hAnsi="Tahoma" w:cs="Tahoma" w:hint="cs"/>
          <w:sz w:val="22"/>
          <w:szCs w:val="22"/>
          <w:rtl/>
        </w:rPr>
        <w:t>. ف</w:t>
      </w:r>
      <w:r w:rsidRPr="00EF3F12">
        <w:rPr>
          <w:rFonts w:ascii="Tahoma" w:hAnsi="Tahoma" w:cs="Tahoma"/>
          <w:sz w:val="22"/>
          <w:szCs w:val="22"/>
          <w:rtl/>
        </w:rPr>
        <w:t xml:space="preserve">قد أصبح </w:t>
      </w:r>
      <w:r>
        <w:rPr>
          <w:rFonts w:ascii="Tahoma" w:hAnsi="Tahoma" w:cs="Tahoma" w:hint="cs"/>
          <w:sz w:val="22"/>
          <w:szCs w:val="22"/>
          <w:rtl/>
        </w:rPr>
        <w:t>هذا الاسم</w:t>
      </w:r>
      <w:r w:rsidRPr="00EF3F12">
        <w:rPr>
          <w:rFonts w:ascii="Tahoma" w:hAnsi="Tahoma" w:cs="Tahoma"/>
          <w:sz w:val="22"/>
          <w:szCs w:val="22"/>
          <w:rtl/>
        </w:rPr>
        <w:t xml:space="preserve"> الشهير مرتبطاً بنغمات العود. يتحدر الإخوة من عائلة من صانعي الآلات الموسيقية، وهم يقدمون عروضاً مبتكرة يعزفو</w:t>
      </w:r>
      <w:r>
        <w:rPr>
          <w:rFonts w:ascii="Tahoma" w:hAnsi="Tahoma" w:cs="Tahoma"/>
          <w:sz w:val="22"/>
          <w:szCs w:val="22"/>
          <w:rtl/>
        </w:rPr>
        <w:t>ن فيها معاً كثلاثة عازفين منفرد</w:t>
      </w:r>
      <w:r>
        <w:rPr>
          <w:rFonts w:ascii="Tahoma" w:hAnsi="Tahoma" w:cs="Tahoma" w:hint="cs"/>
          <w:sz w:val="22"/>
          <w:szCs w:val="22"/>
          <w:rtl/>
        </w:rPr>
        <w:t>ي</w:t>
      </w:r>
      <w:r w:rsidRPr="00EF3F12">
        <w:rPr>
          <w:rFonts w:ascii="Tahoma" w:hAnsi="Tahoma" w:cs="Tahoma"/>
          <w:sz w:val="22"/>
          <w:szCs w:val="22"/>
          <w:rtl/>
        </w:rPr>
        <w:t>ن تصدح أعوادهم بصوت واحد. وهم سيُقدّمون معزوفات من ألبوم "المسيرة الطويلة" في مسرح المتحف في 26 مارس الساعة 8 مساءً. يمكن شراء التذاكر عبر الموقع الإلكتروني مقابل 150 درهماً للتذكرة الواحدة (السعر يشمل ضريبة القيمة المضافة).</w:t>
      </w:r>
      <w:r>
        <w:rPr>
          <w:rFonts w:ascii="Tahoma" w:hAnsi="Tahoma" w:cs="Tahoma" w:hint="cs"/>
          <w:sz w:val="22"/>
          <w:szCs w:val="22"/>
          <w:rtl/>
        </w:rPr>
        <w:t xml:space="preserve"> </w:t>
      </w:r>
    </w:p>
    <w:p w14:paraId="1E1B961B" w14:textId="77777777" w:rsidR="00432449" w:rsidRDefault="00432449" w:rsidP="00432449">
      <w:pPr>
        <w:bidi/>
        <w:spacing w:line="276" w:lineRule="auto"/>
        <w:jc w:val="both"/>
        <w:rPr>
          <w:rFonts w:ascii="Tahoma" w:hAnsi="Tahoma" w:cs="Tahoma"/>
          <w:sz w:val="22"/>
          <w:szCs w:val="22"/>
          <w:rtl/>
          <w:lang w:bidi="ar-AE"/>
        </w:rPr>
      </w:pPr>
    </w:p>
    <w:p w14:paraId="235A3A11" w14:textId="77777777" w:rsidR="00432449" w:rsidRPr="00633D10" w:rsidRDefault="00432449" w:rsidP="00432449">
      <w:pPr>
        <w:bidi/>
        <w:spacing w:line="276" w:lineRule="auto"/>
        <w:jc w:val="both"/>
        <w:rPr>
          <w:rFonts w:ascii="Tahoma" w:hAnsi="Tahoma" w:cs="Tahoma"/>
          <w:sz w:val="22"/>
          <w:szCs w:val="22"/>
          <w:rtl/>
        </w:rPr>
      </w:pPr>
    </w:p>
    <w:p w14:paraId="577250C0" w14:textId="77777777" w:rsidR="00432449" w:rsidRPr="00633D10" w:rsidRDefault="00432449" w:rsidP="00432449">
      <w:pPr>
        <w:bidi/>
        <w:jc w:val="both"/>
        <w:rPr>
          <w:rFonts w:ascii="Tahoma" w:hAnsi="Tahoma" w:cs="Tahoma"/>
          <w:sz w:val="22"/>
          <w:szCs w:val="22"/>
        </w:rPr>
      </w:pPr>
      <w:r w:rsidRPr="00633D10">
        <w:rPr>
          <w:rFonts w:ascii="Tahoma" w:hAnsi="Tahoma" w:cs="Tahoma" w:hint="cs"/>
          <w:sz w:val="22"/>
          <w:szCs w:val="22"/>
          <w:rtl/>
        </w:rPr>
        <w:t xml:space="preserve">يشارك </w:t>
      </w:r>
      <w:r w:rsidRPr="00633D10">
        <w:rPr>
          <w:rFonts w:ascii="Tahoma" w:hAnsi="Tahoma" w:cs="Tahoma" w:hint="cs"/>
          <w:b/>
          <w:bCs/>
          <w:sz w:val="22"/>
          <w:szCs w:val="22"/>
          <w:rtl/>
        </w:rPr>
        <w:t>الثلاثي جبران في جلسة حوارية حول الفروسية والموسيقى في العصور الوسطى</w:t>
      </w:r>
      <w:r w:rsidRPr="00633D10">
        <w:rPr>
          <w:rFonts w:ascii="Tahoma" w:hAnsi="Tahoma" w:cs="Tahoma" w:hint="cs"/>
          <w:sz w:val="22"/>
          <w:szCs w:val="22"/>
          <w:rtl/>
        </w:rPr>
        <w:t xml:space="preserve"> إلى جانب عمر</w:t>
      </w:r>
      <w:r w:rsidRPr="00633D10">
        <w:rPr>
          <w:rFonts w:ascii="Tahoma" w:hAnsi="Tahoma" w:cs="Tahoma"/>
          <w:sz w:val="22"/>
          <w:szCs w:val="22"/>
          <w:rtl/>
        </w:rPr>
        <w:t xml:space="preserve"> </w:t>
      </w:r>
      <w:r w:rsidRPr="00633D10">
        <w:rPr>
          <w:rFonts w:ascii="Tahoma" w:hAnsi="Tahoma" w:cs="Tahoma" w:hint="cs"/>
          <w:sz w:val="22"/>
          <w:szCs w:val="22"/>
          <w:rtl/>
        </w:rPr>
        <w:t>فوزي،</w:t>
      </w:r>
      <w:r w:rsidRPr="00633D10">
        <w:rPr>
          <w:rFonts w:ascii="Tahoma" w:hAnsi="Tahoma" w:cs="Tahoma"/>
          <w:sz w:val="22"/>
          <w:szCs w:val="22"/>
          <w:rtl/>
        </w:rPr>
        <w:t xml:space="preserve"> </w:t>
      </w:r>
      <w:r w:rsidRPr="00633D10">
        <w:rPr>
          <w:rFonts w:ascii="Tahoma" w:hAnsi="Tahoma" w:cs="Tahoma" w:hint="cs"/>
          <w:sz w:val="22"/>
          <w:szCs w:val="22"/>
          <w:rtl/>
        </w:rPr>
        <w:t>صانع</w:t>
      </w:r>
      <w:r w:rsidRPr="00633D10">
        <w:rPr>
          <w:rFonts w:ascii="Tahoma" w:hAnsi="Tahoma" w:cs="Tahoma"/>
          <w:sz w:val="22"/>
          <w:szCs w:val="22"/>
          <w:rtl/>
        </w:rPr>
        <w:t xml:space="preserve"> </w:t>
      </w:r>
      <w:r w:rsidRPr="00633D10">
        <w:rPr>
          <w:rFonts w:ascii="Tahoma" w:hAnsi="Tahoma" w:cs="Tahoma" w:hint="cs"/>
          <w:sz w:val="22"/>
          <w:szCs w:val="22"/>
          <w:rtl/>
        </w:rPr>
        <w:t>العود</w:t>
      </w:r>
      <w:r w:rsidRPr="00633D10">
        <w:rPr>
          <w:rFonts w:ascii="Tahoma" w:hAnsi="Tahoma" w:cs="Tahoma"/>
          <w:sz w:val="22"/>
          <w:szCs w:val="22"/>
          <w:rtl/>
        </w:rPr>
        <w:t xml:space="preserve"> </w:t>
      </w:r>
      <w:r w:rsidRPr="00633D10">
        <w:rPr>
          <w:rFonts w:ascii="Tahoma" w:hAnsi="Tahoma" w:cs="Tahoma" w:hint="cs"/>
          <w:sz w:val="22"/>
          <w:szCs w:val="22"/>
          <w:rtl/>
        </w:rPr>
        <w:t>في</w:t>
      </w:r>
      <w:r w:rsidRPr="00633D10">
        <w:rPr>
          <w:rFonts w:ascii="Tahoma" w:hAnsi="Tahoma" w:cs="Tahoma"/>
          <w:sz w:val="22"/>
          <w:szCs w:val="22"/>
          <w:rtl/>
        </w:rPr>
        <w:t xml:space="preserve"> </w:t>
      </w:r>
      <w:r w:rsidRPr="00633D10">
        <w:rPr>
          <w:rFonts w:ascii="Tahoma" w:hAnsi="Tahoma" w:cs="Tahoma" w:hint="cs"/>
          <w:sz w:val="22"/>
          <w:szCs w:val="22"/>
          <w:rtl/>
        </w:rPr>
        <w:t>بيت</w:t>
      </w:r>
      <w:r w:rsidRPr="00633D10">
        <w:rPr>
          <w:rFonts w:ascii="Tahoma" w:hAnsi="Tahoma" w:cs="Tahoma"/>
          <w:sz w:val="22"/>
          <w:szCs w:val="22"/>
          <w:rtl/>
        </w:rPr>
        <w:t xml:space="preserve"> </w:t>
      </w:r>
      <w:r w:rsidRPr="00633D10">
        <w:rPr>
          <w:rFonts w:ascii="Tahoma" w:hAnsi="Tahoma" w:cs="Tahoma" w:hint="cs"/>
          <w:sz w:val="22"/>
          <w:szCs w:val="22"/>
          <w:rtl/>
        </w:rPr>
        <w:t>العود العربي، وذلك في 24 مارس الساعة 6 مساءً.</w:t>
      </w:r>
      <w:r>
        <w:rPr>
          <w:rFonts w:ascii="Tahoma" w:hAnsi="Tahoma" w:cs="Tahoma" w:hint="cs"/>
          <w:sz w:val="22"/>
          <w:szCs w:val="22"/>
          <w:rtl/>
        </w:rPr>
        <w:t xml:space="preserve"> كما سيقدّم عدنان وسمير جبران ورشة عمل متقدّمة يعزفان في خلالها مع خريجين وطلاب من بيت العود العربي في 25 مارس من الساعة 2 بعد الظهر إلى الساعة 5 مساءً في الرواق. المشاركة في الجلسة الحوارية وورشة العمل مجانية مع ضرورة الحجز.</w:t>
      </w:r>
    </w:p>
    <w:p w14:paraId="5790C6E4" w14:textId="77777777" w:rsidR="00432449" w:rsidRPr="00633D10" w:rsidRDefault="00432449" w:rsidP="00432449">
      <w:pPr>
        <w:bidi/>
        <w:spacing w:line="276" w:lineRule="auto"/>
        <w:jc w:val="both"/>
        <w:rPr>
          <w:rFonts w:ascii="Tahoma" w:hAnsi="Tahoma" w:cs="Tahoma"/>
          <w:sz w:val="22"/>
          <w:szCs w:val="22"/>
          <w:rtl/>
        </w:rPr>
      </w:pPr>
    </w:p>
    <w:p w14:paraId="682AFD4E" w14:textId="77777777" w:rsidR="00432449" w:rsidRPr="00E113F8" w:rsidRDefault="00432449" w:rsidP="00432449">
      <w:pPr>
        <w:bidi/>
        <w:spacing w:line="276" w:lineRule="auto"/>
        <w:jc w:val="both"/>
        <w:rPr>
          <w:rFonts w:ascii="Tahoma" w:hAnsi="Tahoma" w:cs="Tahoma"/>
          <w:sz w:val="22"/>
          <w:szCs w:val="22"/>
          <w:rtl/>
        </w:rPr>
      </w:pPr>
      <w:r>
        <w:rPr>
          <w:rFonts w:ascii="Tahoma" w:hAnsi="Tahoma" w:cs="Tahoma" w:hint="cs"/>
          <w:sz w:val="22"/>
          <w:szCs w:val="22"/>
          <w:rtl/>
        </w:rPr>
        <w:t>يمكن</w:t>
      </w:r>
      <w:r w:rsidRPr="00E113F8">
        <w:rPr>
          <w:rFonts w:ascii="Tahoma" w:hAnsi="Tahoma" w:cs="Tahoma"/>
          <w:sz w:val="22"/>
          <w:szCs w:val="22"/>
          <w:rtl/>
        </w:rPr>
        <w:t xml:space="preserve"> للزوار اكتشاف المعرض من خلال دليل الوسائط المتعددة </w:t>
      </w:r>
      <w:r>
        <w:rPr>
          <w:rFonts w:ascii="Tahoma" w:hAnsi="Tahoma" w:cs="Tahoma" w:hint="cs"/>
          <w:sz w:val="22"/>
          <w:szCs w:val="22"/>
          <w:rtl/>
        </w:rPr>
        <w:t>ليستمعوا إلى شرح عن القطع المعروضة بصوت منسقي المعرض</w:t>
      </w:r>
      <w:r w:rsidRPr="00E113F8">
        <w:rPr>
          <w:rFonts w:ascii="Tahoma" w:hAnsi="Tahoma" w:cs="Tahoma"/>
          <w:sz w:val="22"/>
          <w:szCs w:val="22"/>
          <w:rtl/>
        </w:rPr>
        <w:t xml:space="preserve">، </w:t>
      </w:r>
      <w:r>
        <w:rPr>
          <w:rFonts w:ascii="Tahoma" w:hAnsi="Tahoma" w:cs="Tahoma" w:hint="cs"/>
          <w:sz w:val="22"/>
          <w:szCs w:val="22"/>
          <w:rtl/>
        </w:rPr>
        <w:t>كما يمكنهم</w:t>
      </w:r>
      <w:r w:rsidRPr="00E113F8">
        <w:rPr>
          <w:rFonts w:ascii="Tahoma" w:hAnsi="Tahoma" w:cs="Tahoma"/>
          <w:sz w:val="22"/>
          <w:szCs w:val="22"/>
          <w:rtl/>
        </w:rPr>
        <w:t xml:space="preserve"> شراء كتالوج المعرض المتوفر </w:t>
      </w:r>
      <w:r>
        <w:rPr>
          <w:rFonts w:ascii="Tahoma" w:hAnsi="Tahoma" w:cs="Tahoma" w:hint="cs"/>
          <w:sz w:val="22"/>
          <w:szCs w:val="22"/>
          <w:rtl/>
        </w:rPr>
        <w:t xml:space="preserve">بالعربية والإنجليزية والفرنسية. </w:t>
      </w:r>
    </w:p>
    <w:p w14:paraId="5444896E" w14:textId="77777777" w:rsidR="00432449" w:rsidRDefault="00432449" w:rsidP="00432449">
      <w:pPr>
        <w:pStyle w:val="NoSpacing"/>
        <w:bidi/>
        <w:spacing w:line="276" w:lineRule="auto"/>
        <w:jc w:val="both"/>
        <w:rPr>
          <w:rFonts w:ascii="Tahoma" w:hAnsi="Tahoma" w:cs="Tahoma"/>
          <w:sz w:val="22"/>
          <w:szCs w:val="22"/>
          <w:rtl/>
        </w:rPr>
      </w:pPr>
    </w:p>
    <w:p w14:paraId="6459109C" w14:textId="77777777" w:rsidR="00432449" w:rsidRDefault="00432449" w:rsidP="00432449">
      <w:pPr>
        <w:pStyle w:val="NoSpacing"/>
        <w:bidi/>
        <w:spacing w:line="276" w:lineRule="auto"/>
        <w:jc w:val="both"/>
        <w:rPr>
          <w:rFonts w:ascii="Tahoma" w:hAnsi="Tahoma" w:cs="Tahoma"/>
          <w:sz w:val="22"/>
          <w:szCs w:val="22"/>
          <w:rtl/>
        </w:rPr>
      </w:pPr>
      <w:r w:rsidRPr="00EF3F12">
        <w:rPr>
          <w:rFonts w:ascii="Tahoma" w:hAnsi="Tahoma" w:cs="Tahoma"/>
          <w:sz w:val="22"/>
          <w:szCs w:val="22"/>
          <w:rtl/>
        </w:rPr>
        <w:t>ويضم ال</w:t>
      </w:r>
      <w:r>
        <w:rPr>
          <w:rFonts w:ascii="Tahoma" w:hAnsi="Tahoma" w:cs="Tahoma" w:hint="cs"/>
          <w:sz w:val="22"/>
          <w:szCs w:val="22"/>
          <w:rtl/>
        </w:rPr>
        <w:t>م</w:t>
      </w:r>
      <w:r w:rsidRPr="00EF3F12">
        <w:rPr>
          <w:rFonts w:ascii="Tahoma" w:hAnsi="Tahoma" w:cs="Tahoma"/>
          <w:sz w:val="22"/>
          <w:szCs w:val="22"/>
          <w:rtl/>
        </w:rPr>
        <w:t>عرض قطعاً مُعارة من مجموعة من المؤسسات العريقة وهي متحف كلوني- المتحف الوطني للعصور الوسطى في باريس، ومتحف اللوفر في باريس، ومتحف اللوفر أبوظبي، ومتحف الجيش في باريس، ومتحف الفنون الزخرفية، والمكتبة الوطنية الفرنسية، ومتحف جان كلود بولار- كاريه بلانتاجينيه، ومتحف الفنون الجميلة في ليون، ومتحف المتروبوليتان للفنون، ومكتبة شيستر بيتي ومؤسسة فنون الفروسية.</w:t>
      </w:r>
    </w:p>
    <w:p w14:paraId="47DF0DBC" w14:textId="77777777" w:rsidR="00432449" w:rsidRDefault="00432449" w:rsidP="00432449">
      <w:pPr>
        <w:pStyle w:val="NoSpacing"/>
        <w:bidi/>
        <w:jc w:val="both"/>
        <w:rPr>
          <w:rFonts w:ascii="Tahoma" w:hAnsi="Tahoma" w:cs="Tahoma"/>
          <w:sz w:val="22"/>
          <w:szCs w:val="22"/>
        </w:rPr>
      </w:pPr>
    </w:p>
    <w:p w14:paraId="531EAFB3" w14:textId="77777777" w:rsidR="00432449" w:rsidRPr="00EF3F12" w:rsidRDefault="00432449" w:rsidP="00432449">
      <w:pPr>
        <w:pStyle w:val="NoSpacing"/>
        <w:bidi/>
        <w:spacing w:line="276" w:lineRule="auto"/>
        <w:jc w:val="both"/>
        <w:rPr>
          <w:rFonts w:ascii="Tahoma" w:hAnsi="Tahoma" w:cs="Tahoma"/>
          <w:sz w:val="22"/>
          <w:szCs w:val="22"/>
          <w:rtl/>
          <w:lang w:bidi="ar-AE"/>
        </w:rPr>
      </w:pPr>
      <w:r>
        <w:rPr>
          <w:rFonts w:ascii="Tahoma" w:hAnsi="Tahoma" w:cs="Tahoma" w:hint="cs"/>
          <w:sz w:val="22"/>
          <w:szCs w:val="22"/>
          <w:rtl/>
          <w:lang w:bidi="ar-AE"/>
        </w:rPr>
        <w:lastRenderedPageBreak/>
        <w:t xml:space="preserve">يأتي معرض "فن الفروسية: بين الشرق والغرب" في إطار الموسم الثقافي 2019/2020 في اللوفر أبوظبي "مجتمعات متغيّرة". </w:t>
      </w:r>
      <w:r w:rsidRPr="00EF3F12">
        <w:rPr>
          <w:rFonts w:ascii="Tahoma" w:hAnsi="Tahoma" w:cs="Tahoma"/>
          <w:sz w:val="22"/>
          <w:szCs w:val="22"/>
          <w:rtl/>
          <w:lang w:bidi="ar-AE"/>
        </w:rPr>
        <w:t xml:space="preserve">أما المعارض الأخرى التي يشملها </w:t>
      </w:r>
      <w:r>
        <w:rPr>
          <w:rFonts w:ascii="Tahoma" w:hAnsi="Tahoma" w:cs="Tahoma" w:hint="cs"/>
          <w:sz w:val="22"/>
          <w:szCs w:val="22"/>
          <w:rtl/>
          <w:lang w:bidi="ar-AE"/>
        </w:rPr>
        <w:t>الموسم</w:t>
      </w:r>
      <w:r w:rsidRPr="00EF3F12">
        <w:rPr>
          <w:rFonts w:ascii="Tahoma" w:hAnsi="Tahoma" w:cs="Tahoma"/>
          <w:sz w:val="22"/>
          <w:szCs w:val="22"/>
          <w:rtl/>
          <w:lang w:bidi="ar-AE"/>
        </w:rPr>
        <w:t xml:space="preserve">: </w:t>
      </w:r>
      <w:r>
        <w:rPr>
          <w:rFonts w:ascii="Tahoma" w:hAnsi="Tahoma" w:cs="Tahoma" w:hint="cs"/>
          <w:sz w:val="22"/>
          <w:szCs w:val="22"/>
          <w:rtl/>
          <w:lang w:bidi="ar-AE"/>
        </w:rPr>
        <w:t>"لقاء في باريس: بيكاسو وشاغال وموديلياني وفنانو عصرهم (1900- 1939) (18 سبتمبر- 7 ديسمبر 2019)، و</w:t>
      </w:r>
      <w:r w:rsidRPr="00EF3F12">
        <w:rPr>
          <w:rFonts w:ascii="Tahoma" w:hAnsi="Tahoma" w:cs="Tahoma"/>
          <w:sz w:val="22"/>
          <w:szCs w:val="22"/>
          <w:rtl/>
          <w:lang w:bidi="ar-AE"/>
        </w:rPr>
        <w:t>"10 آلاف عام من الرفاهية" (</w:t>
      </w:r>
      <w:r>
        <w:rPr>
          <w:rFonts w:ascii="Tahoma" w:hAnsi="Tahoma" w:cs="Tahoma" w:hint="cs"/>
          <w:sz w:val="22"/>
          <w:szCs w:val="22"/>
          <w:rtl/>
          <w:lang w:bidi="ar-AE"/>
        </w:rPr>
        <w:t>من 30</w:t>
      </w:r>
      <w:r w:rsidRPr="00EF3F12">
        <w:rPr>
          <w:rFonts w:ascii="Tahoma" w:hAnsi="Tahoma" w:cs="Tahoma"/>
          <w:sz w:val="22"/>
          <w:szCs w:val="22"/>
          <w:rtl/>
          <w:lang w:bidi="ar-AE"/>
        </w:rPr>
        <w:t xml:space="preserve"> أكتوبر 2019</w:t>
      </w:r>
      <w:r>
        <w:rPr>
          <w:rFonts w:ascii="Tahoma" w:hAnsi="Tahoma" w:cs="Tahoma" w:hint="cs"/>
          <w:sz w:val="22"/>
          <w:szCs w:val="22"/>
          <w:rtl/>
          <w:lang w:bidi="ar-AE"/>
        </w:rPr>
        <w:t xml:space="preserve"> إلى</w:t>
      </w:r>
      <w:r w:rsidRPr="00EF3F12">
        <w:rPr>
          <w:rFonts w:ascii="Tahoma" w:hAnsi="Tahoma" w:cs="Tahoma"/>
          <w:sz w:val="22"/>
          <w:szCs w:val="22"/>
          <w:rtl/>
          <w:lang w:bidi="ar-AE"/>
        </w:rPr>
        <w:t xml:space="preserve"> 18 فبراير 2020)</w:t>
      </w:r>
      <w:r>
        <w:rPr>
          <w:rFonts w:ascii="Tahoma" w:hAnsi="Tahoma" w:cs="Tahoma" w:hint="cs"/>
          <w:sz w:val="22"/>
          <w:szCs w:val="22"/>
          <w:rtl/>
          <w:lang w:bidi="ar-AE"/>
        </w:rPr>
        <w:t xml:space="preserve"> </w:t>
      </w:r>
      <w:r w:rsidRPr="00EF3F12">
        <w:rPr>
          <w:rFonts w:ascii="Tahoma" w:hAnsi="Tahoma" w:cs="Tahoma"/>
          <w:sz w:val="22"/>
          <w:szCs w:val="22"/>
          <w:rtl/>
          <w:lang w:bidi="ar-AE"/>
        </w:rPr>
        <w:t>و"شارلي شابلن: حوار السينما والفن" (من 15 أبريل 2020 إلى 11 يوليو 2020).</w:t>
      </w:r>
    </w:p>
    <w:p w14:paraId="5B474E07" w14:textId="77777777" w:rsidR="00432449" w:rsidRPr="00EF3F12" w:rsidRDefault="00432449" w:rsidP="00432449">
      <w:pPr>
        <w:pStyle w:val="NoSpacing"/>
        <w:bidi/>
        <w:spacing w:line="276" w:lineRule="auto"/>
        <w:jc w:val="both"/>
        <w:rPr>
          <w:rFonts w:ascii="Tahoma" w:hAnsi="Tahoma" w:cs="Tahoma"/>
          <w:sz w:val="22"/>
          <w:szCs w:val="22"/>
          <w:rtl/>
          <w:lang w:bidi="ar-AE"/>
        </w:rPr>
      </w:pPr>
    </w:p>
    <w:p w14:paraId="598940E0" w14:textId="77777777" w:rsidR="00432449" w:rsidRPr="00EF3F12" w:rsidRDefault="00432449" w:rsidP="00432449">
      <w:pPr>
        <w:pStyle w:val="NoSpacing"/>
        <w:bidi/>
        <w:spacing w:line="276" w:lineRule="auto"/>
        <w:jc w:val="both"/>
        <w:rPr>
          <w:rFonts w:ascii="Tahoma" w:hAnsi="Tahoma" w:cs="Tahoma"/>
          <w:sz w:val="22"/>
          <w:szCs w:val="22"/>
          <w:lang w:bidi="ar-AE"/>
        </w:rPr>
      </w:pPr>
      <w:r w:rsidRPr="00EF3F12">
        <w:rPr>
          <w:rFonts w:ascii="Tahoma" w:hAnsi="Tahoma" w:cs="Tahoma"/>
          <w:sz w:val="22"/>
          <w:szCs w:val="22"/>
          <w:rtl/>
        </w:rPr>
        <w:t>يُذكر أن زيارة معرض "فن الفروسية: بين الشرق والغرب" مجاني</w:t>
      </w:r>
      <w:r>
        <w:rPr>
          <w:rFonts w:ascii="Tahoma" w:hAnsi="Tahoma" w:cs="Tahoma" w:hint="cs"/>
          <w:sz w:val="22"/>
          <w:szCs w:val="22"/>
          <w:rtl/>
        </w:rPr>
        <w:t>ة</w:t>
      </w:r>
      <w:r w:rsidRPr="00EF3F12">
        <w:rPr>
          <w:rFonts w:ascii="Tahoma" w:hAnsi="Tahoma" w:cs="Tahoma"/>
          <w:sz w:val="22"/>
          <w:szCs w:val="22"/>
          <w:rtl/>
        </w:rPr>
        <w:t xml:space="preserve"> ضمن تذكرة دخول المتحف. يُنصح بالحجز مسبقاً نظراً إلى العدد الكبير من زوار المتحف في هذا الموسم. لحجز التذاكر، يُرجى زيارة الموقع الإلكتروني </w:t>
      </w:r>
      <w:hyperlink r:id="rId12" w:history="1">
        <w:r w:rsidRPr="00EF3F12">
          <w:rPr>
            <w:rStyle w:val="Hyperlink"/>
            <w:rFonts w:ascii="Tahoma" w:hAnsi="Tahoma" w:cs="Tahoma"/>
            <w:sz w:val="22"/>
            <w:szCs w:val="22"/>
          </w:rPr>
          <w:t>www.louvreabudhabi.ae</w:t>
        </w:r>
      </w:hyperlink>
      <w:r w:rsidRPr="00EF3F12">
        <w:rPr>
          <w:rFonts w:ascii="Tahoma" w:hAnsi="Tahoma" w:cs="Tahoma"/>
          <w:sz w:val="22"/>
          <w:szCs w:val="22"/>
          <w:rtl/>
        </w:rPr>
        <w:t xml:space="preserve"> أو الاتصال بالمتحف على الرقم </w:t>
      </w:r>
      <w:hyperlink r:id="rId13" w:history="1">
        <w:r w:rsidRPr="00EF3F12">
          <w:rPr>
            <w:rFonts w:ascii="Tahoma" w:hAnsi="Tahoma" w:cs="Tahoma"/>
            <w:sz w:val="22"/>
            <w:szCs w:val="22"/>
          </w:rPr>
          <w:t>+971 600 56 55 66</w:t>
        </w:r>
      </w:hyperlink>
      <w:r w:rsidRPr="00EF3F12">
        <w:rPr>
          <w:rFonts w:ascii="Tahoma" w:hAnsi="Tahoma" w:cs="Tahoma"/>
          <w:sz w:val="22"/>
          <w:szCs w:val="22"/>
          <w:rtl/>
        </w:rPr>
        <w:t xml:space="preserve">. الدخول مجاني للأطفال ما دون 13 عاماً. </w:t>
      </w:r>
    </w:p>
    <w:p w14:paraId="018AC585" w14:textId="77777777" w:rsidR="00432449" w:rsidRPr="00EF3F12" w:rsidRDefault="00432449" w:rsidP="00432449">
      <w:pPr>
        <w:bidi/>
        <w:spacing w:line="276" w:lineRule="auto"/>
        <w:jc w:val="both"/>
        <w:rPr>
          <w:rFonts w:ascii="Tahoma" w:hAnsi="Tahoma" w:cs="Tahoma"/>
          <w:bCs/>
          <w:sz w:val="22"/>
          <w:szCs w:val="22"/>
        </w:rPr>
      </w:pPr>
    </w:p>
    <w:p w14:paraId="43C82142" w14:textId="77777777" w:rsidR="00432449" w:rsidRPr="00EF3F12" w:rsidRDefault="00432449" w:rsidP="00432449">
      <w:pPr>
        <w:bidi/>
        <w:spacing w:line="276" w:lineRule="auto"/>
        <w:jc w:val="center"/>
        <w:rPr>
          <w:rFonts w:ascii="Tahoma" w:hAnsi="Tahoma" w:cs="Tahoma"/>
          <w:b/>
          <w:bCs/>
          <w:noProof/>
          <w:sz w:val="22"/>
          <w:szCs w:val="22"/>
        </w:rPr>
      </w:pPr>
      <w:r w:rsidRPr="00EF3F12">
        <w:rPr>
          <w:rFonts w:ascii="Tahoma" w:hAnsi="Tahoma" w:cs="Tahoma"/>
          <w:b/>
          <w:bCs/>
          <w:noProof/>
          <w:sz w:val="22"/>
          <w:szCs w:val="22"/>
        </w:rPr>
        <w:t>-</w:t>
      </w:r>
      <w:r w:rsidRPr="00EF3F12">
        <w:rPr>
          <w:rFonts w:ascii="Tahoma" w:hAnsi="Tahoma" w:cs="Tahoma"/>
          <w:b/>
          <w:bCs/>
          <w:noProof/>
          <w:sz w:val="22"/>
          <w:szCs w:val="22"/>
          <w:rtl/>
        </w:rPr>
        <w:t>انتهى</w:t>
      </w:r>
      <w:r w:rsidRPr="00EF3F12">
        <w:rPr>
          <w:rFonts w:ascii="Tahoma" w:hAnsi="Tahoma" w:cs="Tahoma"/>
          <w:b/>
          <w:bCs/>
          <w:noProof/>
          <w:sz w:val="22"/>
          <w:szCs w:val="22"/>
        </w:rPr>
        <w:t>-</w:t>
      </w:r>
    </w:p>
    <w:p w14:paraId="6FB0C5AE" w14:textId="77777777" w:rsidR="00432449" w:rsidRDefault="00432449" w:rsidP="00432449">
      <w:pPr>
        <w:bidi/>
        <w:jc w:val="both"/>
      </w:pPr>
    </w:p>
    <w:p w14:paraId="6B9C8E4F" w14:textId="77777777" w:rsidR="00432449" w:rsidRPr="00EF3F12" w:rsidRDefault="00432449" w:rsidP="00432449">
      <w:pPr>
        <w:bidi/>
        <w:spacing w:line="276" w:lineRule="auto"/>
        <w:jc w:val="both"/>
        <w:rPr>
          <w:rFonts w:ascii="Tahoma" w:hAnsi="Tahoma" w:cs="Tahoma"/>
          <w:b/>
          <w:bCs/>
          <w:sz w:val="22"/>
          <w:szCs w:val="22"/>
          <w:rtl/>
        </w:rPr>
      </w:pPr>
      <w:r w:rsidRPr="00EF3F12">
        <w:rPr>
          <w:rFonts w:ascii="Tahoma" w:hAnsi="Tahoma" w:cs="Tahoma"/>
          <w:b/>
          <w:bCs/>
          <w:sz w:val="22"/>
          <w:szCs w:val="22"/>
          <w:rtl/>
        </w:rPr>
        <w:t>معلومات للمحرر</w:t>
      </w:r>
    </w:p>
    <w:p w14:paraId="700C4E54"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أوقات عمل اللوفر أبوظبي: السبت، الأحد، الثلاثاء، والأربعاء، 10 صباحاً - 8 مساءً. الخميس والجمعة، 10 صباحاً - 10 مساءً.</w:t>
      </w:r>
    </w:p>
    <w:p w14:paraId="2325E06F" w14:textId="77777777" w:rsidR="00432449" w:rsidRPr="00EF3F12" w:rsidRDefault="00432449" w:rsidP="00432449">
      <w:pPr>
        <w:bidi/>
        <w:spacing w:line="276" w:lineRule="auto"/>
        <w:jc w:val="both"/>
        <w:rPr>
          <w:rFonts w:ascii="Tahoma" w:hAnsi="Tahoma" w:cs="Tahoma"/>
          <w:sz w:val="22"/>
          <w:szCs w:val="22"/>
          <w:rtl/>
        </w:rPr>
      </w:pPr>
    </w:p>
    <w:p w14:paraId="7F1FB5CC"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يتم بيع آخر تذكرة وتسجيل آخر دخول قبل 30 دقيقة من موعد الإغلاق. يغلق المتحف أبوابه يوم الاثنين. تتغيّر ساعات العمل في خلال شهر رمضان وبعض العطلات الرسمية</w:t>
      </w:r>
      <w:r w:rsidRPr="00EF3F12">
        <w:rPr>
          <w:rFonts w:ascii="Tahoma" w:hAnsi="Tahoma" w:cs="Tahoma"/>
          <w:sz w:val="22"/>
          <w:szCs w:val="22"/>
        </w:rPr>
        <w:t>.</w:t>
      </w:r>
    </w:p>
    <w:p w14:paraId="7E8E4B24" w14:textId="77777777" w:rsidR="00432449" w:rsidRPr="00EF3F12" w:rsidRDefault="00432449" w:rsidP="00432449">
      <w:pPr>
        <w:bidi/>
        <w:spacing w:line="276" w:lineRule="auto"/>
        <w:jc w:val="both"/>
        <w:rPr>
          <w:rFonts w:ascii="Tahoma" w:hAnsi="Tahoma" w:cs="Tahoma"/>
          <w:sz w:val="22"/>
          <w:szCs w:val="22"/>
          <w:rtl/>
        </w:rPr>
      </w:pPr>
    </w:p>
    <w:p w14:paraId="33E5A3FB"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سعر تذاكر دخول المتحف هي 63 درهماً (شاملاً ضريبة القيمة المضافة). سعر التذاكر 31.5 درهماً (شاملاً ضريبة القيمة المضافة) للزوار الذين تتراوح أعمارهم ما بين 13 و22 عاماً، والعاملين في قطاع التعليم في دولة الإمارات العربية المتحدة، وأفراد الطاقم العسكري الإماراتي. الدخول مجاني لأعضاء برنامج "أصدقاء الفن"، والأطفال ما دون سن 13 عاماً، وأعضاء المجلس العالمي للمتاحف</w:t>
      </w:r>
      <w:r w:rsidRPr="00EF3F12">
        <w:rPr>
          <w:rFonts w:ascii="Tahoma" w:hAnsi="Tahoma" w:cs="Tahoma"/>
          <w:sz w:val="22"/>
          <w:szCs w:val="22"/>
        </w:rPr>
        <w:t xml:space="preserve"> (ICOM) </w:t>
      </w:r>
      <w:r w:rsidRPr="00EF3F12">
        <w:rPr>
          <w:rFonts w:ascii="Tahoma" w:hAnsi="Tahoma" w:cs="Tahoma"/>
          <w:sz w:val="22"/>
          <w:szCs w:val="22"/>
          <w:rtl/>
        </w:rPr>
        <w:t>والمجلس الدولي للمعالم والمواقع</w:t>
      </w:r>
      <w:r w:rsidRPr="00EF3F12">
        <w:rPr>
          <w:rFonts w:ascii="Tahoma" w:hAnsi="Tahoma" w:cs="Tahoma"/>
          <w:sz w:val="22"/>
          <w:szCs w:val="22"/>
        </w:rPr>
        <w:t xml:space="preserve">(ICOMOS) </w:t>
      </w:r>
      <w:r>
        <w:rPr>
          <w:rFonts w:ascii="Tahoma" w:hAnsi="Tahoma" w:cs="Tahoma" w:hint="cs"/>
          <w:sz w:val="22"/>
          <w:szCs w:val="22"/>
          <w:rtl/>
        </w:rPr>
        <w:t xml:space="preserve"> </w:t>
      </w:r>
      <w:r w:rsidRPr="00EF3F12">
        <w:rPr>
          <w:rFonts w:ascii="Tahoma" w:hAnsi="Tahoma" w:cs="Tahoma"/>
          <w:sz w:val="22"/>
          <w:szCs w:val="22"/>
          <w:rtl/>
        </w:rPr>
        <w:t>والصحافيين، والزوار الذي يحملون تذكرة لورش العمل وفعاليات المسرح، والزوار من أصحاب الهمم مع مرافق</w:t>
      </w:r>
      <w:r w:rsidRPr="00EF3F12">
        <w:rPr>
          <w:rFonts w:ascii="Tahoma" w:hAnsi="Tahoma" w:cs="Tahoma"/>
          <w:sz w:val="22"/>
          <w:szCs w:val="22"/>
        </w:rPr>
        <w:t>.</w:t>
      </w:r>
    </w:p>
    <w:p w14:paraId="0BD0B06D" w14:textId="77777777" w:rsidR="00432449" w:rsidRPr="00EF3F12" w:rsidRDefault="00432449" w:rsidP="00432449">
      <w:pPr>
        <w:bidi/>
        <w:spacing w:line="276" w:lineRule="auto"/>
        <w:jc w:val="both"/>
        <w:rPr>
          <w:rFonts w:ascii="Tahoma" w:hAnsi="Tahoma" w:cs="Tahoma"/>
          <w:sz w:val="22"/>
          <w:szCs w:val="22"/>
        </w:rPr>
      </w:pPr>
    </w:p>
    <w:p w14:paraId="600CE9B6" w14:textId="77777777" w:rsidR="00432449" w:rsidRPr="00EF3F12" w:rsidRDefault="00432449" w:rsidP="00432449">
      <w:pPr>
        <w:bidi/>
        <w:spacing w:line="276" w:lineRule="auto"/>
        <w:jc w:val="both"/>
        <w:rPr>
          <w:rFonts w:ascii="Tahoma" w:hAnsi="Tahoma" w:cs="Tahoma"/>
          <w:b/>
          <w:bCs/>
          <w:sz w:val="22"/>
          <w:szCs w:val="22"/>
          <w:rtl/>
        </w:rPr>
      </w:pPr>
      <w:r w:rsidRPr="00EF3F12">
        <w:rPr>
          <w:rFonts w:ascii="Tahoma" w:hAnsi="Tahoma" w:cs="Tahoma"/>
          <w:b/>
          <w:bCs/>
          <w:sz w:val="22"/>
          <w:szCs w:val="22"/>
          <w:rtl/>
        </w:rPr>
        <w:t>حساباتنا على مواقع التواصل الاجتماعي</w:t>
      </w:r>
    </w:p>
    <w:p w14:paraId="6A6EDA15"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تابع حسابات متحف اللوفر أبوظبي على منصات التواصل الاجتماعي التالية: موقع فيسبوك</w:t>
      </w:r>
      <w:r w:rsidRPr="00EF3F12">
        <w:rPr>
          <w:rFonts w:ascii="Tahoma" w:hAnsi="Tahoma" w:cs="Tahoma"/>
          <w:sz w:val="22"/>
          <w:szCs w:val="22"/>
        </w:rPr>
        <w:t xml:space="preserve"> (Louvre Abu Dhabi)</w:t>
      </w:r>
      <w:r w:rsidRPr="00EF3F12">
        <w:rPr>
          <w:rFonts w:ascii="Tahoma" w:hAnsi="Tahoma" w:cs="Tahoma"/>
          <w:sz w:val="22"/>
          <w:szCs w:val="22"/>
          <w:rtl/>
        </w:rPr>
        <w:t>، وموقع تويتر</w:t>
      </w:r>
      <w:r w:rsidRPr="00EF3F12">
        <w:rPr>
          <w:rFonts w:ascii="Tahoma" w:hAnsi="Tahoma" w:cs="Tahoma"/>
          <w:sz w:val="22"/>
          <w:szCs w:val="22"/>
        </w:rPr>
        <w:t xml:space="preserve"> (@</w:t>
      </w:r>
      <w:proofErr w:type="spellStart"/>
      <w:r w:rsidRPr="00EF3F12">
        <w:rPr>
          <w:rFonts w:ascii="Tahoma" w:hAnsi="Tahoma" w:cs="Tahoma"/>
          <w:sz w:val="22"/>
          <w:szCs w:val="22"/>
        </w:rPr>
        <w:t>LouvreAbuDhabi</w:t>
      </w:r>
      <w:proofErr w:type="spellEnd"/>
      <w:r w:rsidRPr="00EF3F12">
        <w:rPr>
          <w:rFonts w:ascii="Tahoma" w:hAnsi="Tahoma" w:cs="Tahoma"/>
          <w:sz w:val="22"/>
          <w:szCs w:val="22"/>
        </w:rPr>
        <w:t xml:space="preserve">) </w:t>
      </w:r>
      <w:r w:rsidRPr="00EF3F12">
        <w:rPr>
          <w:rFonts w:ascii="Tahoma" w:hAnsi="Tahoma" w:cs="Tahoma"/>
          <w:sz w:val="22"/>
          <w:szCs w:val="22"/>
          <w:rtl/>
        </w:rPr>
        <w:t>وموقع انستغرام</w:t>
      </w:r>
      <w:r w:rsidRPr="00EF3F12">
        <w:rPr>
          <w:rFonts w:ascii="Tahoma" w:hAnsi="Tahoma" w:cs="Tahoma"/>
          <w:sz w:val="22"/>
          <w:szCs w:val="22"/>
        </w:rPr>
        <w:t xml:space="preserve"> (@</w:t>
      </w:r>
      <w:proofErr w:type="spellStart"/>
      <w:r w:rsidRPr="00EF3F12">
        <w:rPr>
          <w:rFonts w:ascii="Tahoma" w:hAnsi="Tahoma" w:cs="Tahoma"/>
          <w:sz w:val="22"/>
          <w:szCs w:val="22"/>
        </w:rPr>
        <w:t>LouvreAbuDhabi</w:t>
      </w:r>
      <w:proofErr w:type="spellEnd"/>
      <w:r w:rsidRPr="00EF3F12">
        <w:rPr>
          <w:rFonts w:ascii="Tahoma" w:hAnsi="Tahoma" w:cs="Tahoma"/>
          <w:sz w:val="22"/>
          <w:szCs w:val="22"/>
        </w:rPr>
        <w:t>) #</w:t>
      </w:r>
      <w:proofErr w:type="spellStart"/>
      <w:r w:rsidRPr="00EF3F12">
        <w:rPr>
          <w:rFonts w:ascii="Tahoma" w:hAnsi="Tahoma" w:cs="Tahoma"/>
          <w:sz w:val="22"/>
          <w:szCs w:val="22"/>
        </w:rPr>
        <w:t>LouvreAbuDhabi</w:t>
      </w:r>
      <w:proofErr w:type="spellEnd"/>
      <w:r w:rsidRPr="00EF3F12">
        <w:rPr>
          <w:rFonts w:ascii="Tahoma" w:hAnsi="Tahoma" w:cs="Tahoma"/>
          <w:sz w:val="22"/>
          <w:szCs w:val="22"/>
        </w:rPr>
        <w:t xml:space="preserve"> </w:t>
      </w:r>
    </w:p>
    <w:p w14:paraId="39B15835" w14:textId="77777777" w:rsidR="00432449" w:rsidRPr="00EF3F12" w:rsidRDefault="00432449" w:rsidP="00432449">
      <w:pPr>
        <w:bidi/>
        <w:spacing w:line="276" w:lineRule="auto"/>
        <w:jc w:val="both"/>
        <w:rPr>
          <w:rFonts w:ascii="Tahoma" w:hAnsi="Tahoma" w:cs="Tahoma"/>
          <w:b/>
          <w:bCs/>
          <w:sz w:val="22"/>
          <w:szCs w:val="22"/>
          <w:rtl/>
          <w:lang w:bidi="ar-AE"/>
        </w:rPr>
      </w:pPr>
    </w:p>
    <w:p w14:paraId="6391B767" w14:textId="77777777" w:rsidR="00432449" w:rsidRPr="00EF3F12" w:rsidRDefault="00432449" w:rsidP="00432449">
      <w:pPr>
        <w:bidi/>
        <w:spacing w:line="276" w:lineRule="auto"/>
        <w:jc w:val="both"/>
        <w:rPr>
          <w:rFonts w:ascii="Tahoma" w:hAnsi="Tahoma" w:cs="Tahoma"/>
          <w:b/>
          <w:bCs/>
          <w:sz w:val="22"/>
          <w:szCs w:val="22"/>
          <w:rtl/>
        </w:rPr>
      </w:pPr>
      <w:r w:rsidRPr="00EF3F12">
        <w:rPr>
          <w:rFonts w:ascii="Tahoma" w:hAnsi="Tahoma" w:cs="Tahoma"/>
          <w:b/>
          <w:bCs/>
          <w:sz w:val="22"/>
          <w:szCs w:val="22"/>
          <w:rtl/>
        </w:rPr>
        <w:t>نبذة عن متحف اللوفر أبوظبي</w:t>
      </w:r>
    </w:p>
    <w:p w14:paraId="6835D590"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EF3F12">
        <w:rPr>
          <w:rFonts w:ascii="Tahoma" w:hAnsi="Tahoma" w:cs="Tahoma"/>
          <w:sz w:val="22"/>
          <w:szCs w:val="22"/>
        </w:rPr>
        <w:t xml:space="preserve"> </w:t>
      </w:r>
    </w:p>
    <w:p w14:paraId="744EEBC5" w14:textId="77777777" w:rsidR="00432449" w:rsidRPr="00EF3F12" w:rsidRDefault="00432449" w:rsidP="00432449">
      <w:pPr>
        <w:bidi/>
        <w:spacing w:line="276" w:lineRule="auto"/>
        <w:jc w:val="both"/>
        <w:rPr>
          <w:rFonts w:ascii="Tahoma" w:hAnsi="Tahoma" w:cs="Tahoma"/>
          <w:sz w:val="22"/>
          <w:szCs w:val="22"/>
          <w:rtl/>
        </w:rPr>
      </w:pPr>
    </w:p>
    <w:p w14:paraId="12B7EB71"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EF3F12">
        <w:rPr>
          <w:rFonts w:ascii="Tahoma" w:hAnsi="Tahoma" w:cs="Tahoma"/>
          <w:sz w:val="22"/>
          <w:szCs w:val="22"/>
        </w:rPr>
        <w:t>.</w:t>
      </w:r>
    </w:p>
    <w:p w14:paraId="34CFFFBB" w14:textId="77777777" w:rsidR="00432449" w:rsidRPr="00EF3F12" w:rsidRDefault="00432449" w:rsidP="00432449">
      <w:pPr>
        <w:bidi/>
        <w:spacing w:line="276" w:lineRule="auto"/>
        <w:jc w:val="both"/>
        <w:rPr>
          <w:rFonts w:ascii="Tahoma" w:hAnsi="Tahoma" w:cs="Tahoma"/>
          <w:sz w:val="22"/>
          <w:szCs w:val="22"/>
          <w:rtl/>
        </w:rPr>
      </w:pPr>
    </w:p>
    <w:p w14:paraId="2A926CD2"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EF3F12">
        <w:rPr>
          <w:rFonts w:ascii="Tahoma" w:hAnsi="Tahoma" w:cs="Tahoma"/>
          <w:sz w:val="22"/>
          <w:szCs w:val="22"/>
        </w:rPr>
        <w:t xml:space="preserve">. </w:t>
      </w:r>
    </w:p>
    <w:p w14:paraId="4E657D7E" w14:textId="77777777" w:rsidR="00432449" w:rsidRPr="00EF3F12" w:rsidRDefault="00432449" w:rsidP="00432449">
      <w:pPr>
        <w:bidi/>
        <w:spacing w:line="276" w:lineRule="auto"/>
        <w:jc w:val="both"/>
        <w:rPr>
          <w:rFonts w:ascii="Tahoma" w:hAnsi="Tahoma" w:cs="Tahoma"/>
          <w:sz w:val="22"/>
          <w:szCs w:val="22"/>
          <w:rtl/>
        </w:rPr>
      </w:pPr>
    </w:p>
    <w:p w14:paraId="268C365F"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lastRenderedPageBreak/>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EF3F12">
        <w:rPr>
          <w:rFonts w:ascii="Tahoma" w:hAnsi="Tahoma" w:cs="Tahoma"/>
          <w:sz w:val="22"/>
          <w:szCs w:val="22"/>
        </w:rPr>
        <w:t>.</w:t>
      </w:r>
    </w:p>
    <w:p w14:paraId="6C0EAE0E" w14:textId="77777777" w:rsidR="00432449" w:rsidRPr="00EF3F12" w:rsidRDefault="00432449" w:rsidP="00432449">
      <w:pPr>
        <w:bidi/>
        <w:spacing w:line="276" w:lineRule="auto"/>
        <w:jc w:val="both"/>
        <w:rPr>
          <w:rFonts w:ascii="Tahoma" w:hAnsi="Tahoma" w:cs="Tahoma"/>
          <w:sz w:val="22"/>
          <w:szCs w:val="22"/>
          <w:rtl/>
        </w:rPr>
      </w:pPr>
    </w:p>
    <w:p w14:paraId="0A383D3C" w14:textId="77777777" w:rsidR="00432449" w:rsidRPr="00EF3F12" w:rsidRDefault="00432449" w:rsidP="00432449">
      <w:pPr>
        <w:bidi/>
        <w:spacing w:line="276" w:lineRule="auto"/>
        <w:jc w:val="both"/>
        <w:rPr>
          <w:rFonts w:ascii="Tahoma" w:hAnsi="Tahoma" w:cs="Tahoma"/>
          <w:sz w:val="22"/>
          <w:szCs w:val="22"/>
        </w:rPr>
      </w:pPr>
      <w:r w:rsidRPr="00EF3F12">
        <w:rPr>
          <w:rFonts w:ascii="Tahoma" w:hAnsi="Tahoma" w:cs="Tahoma"/>
          <w:sz w:val="22"/>
          <w:szCs w:val="22"/>
          <w:rtl/>
        </w:rPr>
        <w:t>أعلنت دولة الإمارات العربية المتحدة العام 2019 عاماً للتسامح. في هذا السياق، يستمر اللوفر أبوظبي في العمل على تحقيق رؤيته التي تقوم على تلاقي الحضارات وتعزيز مبادئ الانفتاح والتسامح والأمل في العالم العربي</w:t>
      </w:r>
      <w:r w:rsidRPr="00EF3F12">
        <w:rPr>
          <w:rFonts w:ascii="Tahoma" w:hAnsi="Tahoma" w:cs="Tahoma"/>
          <w:sz w:val="22"/>
          <w:szCs w:val="22"/>
        </w:rPr>
        <w:t>.</w:t>
      </w:r>
    </w:p>
    <w:p w14:paraId="2A91DAE0" w14:textId="77777777" w:rsidR="00432449" w:rsidRPr="00C71439" w:rsidRDefault="00432449" w:rsidP="00432449">
      <w:pPr>
        <w:bidi/>
        <w:jc w:val="both"/>
        <w:rPr>
          <w:rFonts w:ascii="Tahoma" w:hAnsi="Tahoma" w:cs="Tahoma"/>
          <w:b/>
          <w:sz w:val="22"/>
          <w:szCs w:val="22"/>
          <w:rtl/>
          <w:lang w:val="en-US" w:bidi="ar-AE"/>
        </w:rPr>
      </w:pPr>
    </w:p>
    <w:p w14:paraId="38868011" w14:textId="77777777" w:rsidR="00432449" w:rsidRPr="00C71439" w:rsidRDefault="00432449" w:rsidP="00432449">
      <w:pPr>
        <w:bidi/>
        <w:jc w:val="both"/>
        <w:rPr>
          <w:rFonts w:ascii="Tahoma" w:hAnsi="Tahoma" w:cs="Tahoma"/>
          <w:bCs/>
          <w:sz w:val="22"/>
          <w:szCs w:val="22"/>
          <w:lang w:val="en-US"/>
        </w:rPr>
      </w:pPr>
    </w:p>
    <w:p w14:paraId="1AEBEAF6" w14:textId="77777777" w:rsidR="00432449" w:rsidRPr="00C71439" w:rsidRDefault="00432449" w:rsidP="00432449">
      <w:pPr>
        <w:autoSpaceDE w:val="0"/>
        <w:autoSpaceDN w:val="0"/>
        <w:bidi/>
        <w:jc w:val="both"/>
        <w:rPr>
          <w:rFonts w:ascii="Tahoma" w:hAnsi="Tahoma" w:cs="Tahoma"/>
          <w:b/>
          <w:bCs/>
          <w:sz w:val="22"/>
          <w:szCs w:val="22"/>
          <w:rtl/>
        </w:rPr>
      </w:pPr>
      <w:r w:rsidRPr="00C71439">
        <w:rPr>
          <w:rFonts w:ascii="Tahoma" w:hAnsi="Tahoma" w:cs="Tahoma"/>
          <w:b/>
          <w:bCs/>
          <w:sz w:val="22"/>
          <w:szCs w:val="22"/>
          <w:rtl/>
        </w:rPr>
        <w:t>متحف كلوني- المتحف الوطني للعصور الوسطى</w:t>
      </w:r>
    </w:p>
    <w:p w14:paraId="67A1B096" w14:textId="77777777" w:rsidR="00432449" w:rsidRPr="00F05404" w:rsidRDefault="00432449" w:rsidP="00432449">
      <w:pPr>
        <w:bidi/>
        <w:spacing w:line="276" w:lineRule="auto"/>
        <w:jc w:val="both"/>
        <w:rPr>
          <w:rFonts w:ascii="Tahoma" w:hAnsi="Tahoma" w:cs="Tahoma"/>
          <w:sz w:val="22"/>
          <w:szCs w:val="22"/>
        </w:rPr>
      </w:pPr>
      <w:r w:rsidRPr="00C71439">
        <w:rPr>
          <w:rFonts w:ascii="Tahoma" w:hAnsi="Tahoma" w:cs="Tahoma"/>
          <w:sz w:val="22"/>
          <w:szCs w:val="22"/>
          <w:rtl/>
        </w:rPr>
        <w:t>تم إنشاء المتحف الوطني للعصور الوسطى في قلب باريس في العام 1843، وهو يضم مبنيين، حمامات كلوني الرومانية التي بُنيت ما بين القرنين الأول والثاني، ودير كلوني الذي تم بناؤه في القرن الخامس عشر.</w:t>
      </w:r>
    </w:p>
    <w:p w14:paraId="410066CC" w14:textId="77777777" w:rsidR="00432449" w:rsidRPr="00C71439" w:rsidRDefault="00432449" w:rsidP="00432449">
      <w:pPr>
        <w:bidi/>
        <w:spacing w:line="276" w:lineRule="auto"/>
        <w:jc w:val="both"/>
        <w:rPr>
          <w:rFonts w:ascii="Tahoma" w:hAnsi="Tahoma" w:cs="Tahoma"/>
          <w:sz w:val="22"/>
          <w:szCs w:val="22"/>
          <w:rtl/>
        </w:rPr>
      </w:pPr>
    </w:p>
    <w:p w14:paraId="47748710" w14:textId="77777777" w:rsidR="00432449" w:rsidRPr="00C71439" w:rsidRDefault="00432449" w:rsidP="00432449">
      <w:pPr>
        <w:bidi/>
        <w:spacing w:line="276" w:lineRule="auto"/>
        <w:jc w:val="both"/>
        <w:rPr>
          <w:rFonts w:ascii="Tahoma" w:hAnsi="Tahoma" w:cs="Tahoma"/>
          <w:sz w:val="22"/>
          <w:szCs w:val="22"/>
          <w:rtl/>
        </w:rPr>
      </w:pPr>
      <w:r w:rsidRPr="00C71439">
        <w:rPr>
          <w:rFonts w:ascii="Tahoma" w:hAnsi="Tahoma" w:cs="Tahoma"/>
          <w:sz w:val="22"/>
          <w:szCs w:val="22"/>
          <w:rtl/>
        </w:rPr>
        <w:t>تشمل مجموعة المتحف الفنّية لوحات ومنحوتات ومنسوجات وزجاجاً ملوناً وأعمالاً من الذهب والعاج، وهي تقدم لمحة غنية عن الإبداع الفني في العصور الوسطى، وتشمل لوحة "السيدة ووحيد القرن" (</w:t>
      </w:r>
      <w:r w:rsidRPr="00C71439">
        <w:rPr>
          <w:rFonts w:ascii="Tahoma" w:hAnsi="Tahoma" w:cs="Tahoma"/>
          <w:sz w:val="22"/>
          <w:szCs w:val="22"/>
        </w:rPr>
        <w:t xml:space="preserve">La Dame à la </w:t>
      </w:r>
      <w:proofErr w:type="spellStart"/>
      <w:r w:rsidRPr="00C71439">
        <w:rPr>
          <w:rFonts w:ascii="Tahoma" w:hAnsi="Tahoma" w:cs="Tahoma"/>
          <w:sz w:val="22"/>
          <w:szCs w:val="22"/>
        </w:rPr>
        <w:t>licorne</w:t>
      </w:r>
      <w:proofErr w:type="spellEnd"/>
      <w:r w:rsidRPr="00C71439">
        <w:rPr>
          <w:rFonts w:ascii="Tahoma" w:hAnsi="Tahoma" w:cs="Tahoma"/>
          <w:sz w:val="22"/>
          <w:szCs w:val="22"/>
          <w:rtl/>
        </w:rPr>
        <w:t xml:space="preserve">)، ومنحوتات كاتدرائية نوتردام في باريس، والنوافذ الزجاجية الملونة </w:t>
      </w:r>
      <w:r>
        <w:rPr>
          <w:rFonts w:ascii="Tahoma" w:hAnsi="Tahoma" w:cs="Tahoma" w:hint="cs"/>
          <w:sz w:val="22"/>
          <w:szCs w:val="22"/>
          <w:rtl/>
        </w:rPr>
        <w:t>من</w:t>
      </w:r>
      <w:r w:rsidRPr="00C71439">
        <w:rPr>
          <w:rFonts w:ascii="Tahoma" w:hAnsi="Tahoma" w:cs="Tahoma"/>
          <w:sz w:val="22"/>
          <w:szCs w:val="22"/>
          <w:rtl/>
        </w:rPr>
        <w:t xml:space="preserve"> كنيسة سانت شابيل، والوردة الذهبية والمذبح الذهبي من بازل.</w:t>
      </w:r>
    </w:p>
    <w:p w14:paraId="5C6E3A51" w14:textId="77777777" w:rsidR="00432449" w:rsidRPr="00F05404" w:rsidRDefault="00432449" w:rsidP="00432449">
      <w:pPr>
        <w:bidi/>
        <w:spacing w:line="276" w:lineRule="auto"/>
        <w:jc w:val="both"/>
        <w:rPr>
          <w:rFonts w:ascii="Tahoma" w:hAnsi="Tahoma" w:cs="Tahoma"/>
          <w:sz w:val="22"/>
          <w:szCs w:val="22"/>
        </w:rPr>
      </w:pPr>
    </w:p>
    <w:p w14:paraId="0BC01689" w14:textId="77777777" w:rsidR="00432449" w:rsidRPr="00F05404" w:rsidRDefault="00432449" w:rsidP="00432449">
      <w:pPr>
        <w:bidi/>
        <w:spacing w:line="276" w:lineRule="auto"/>
        <w:jc w:val="both"/>
        <w:rPr>
          <w:rFonts w:ascii="Tahoma" w:hAnsi="Tahoma" w:cs="Tahoma"/>
          <w:sz w:val="22"/>
          <w:szCs w:val="22"/>
          <w:rtl/>
        </w:rPr>
      </w:pPr>
      <w:r w:rsidRPr="00F05404">
        <w:rPr>
          <w:rFonts w:ascii="Tahoma" w:hAnsi="Tahoma" w:cs="Tahoma"/>
          <w:sz w:val="22"/>
          <w:szCs w:val="22"/>
          <w:rtl/>
        </w:rPr>
        <w:t>منذ العام 2015، أطلق المتحف مشروع تحديث واسع النطاق، شمل مبنى استقبال من تصميم المهندس المعماري برنار ديمولان تم افتتاحه في 14 يوليو 2018. أما الآن فتستمر أعمال الترميم، لذا يفتح المتحف جزئياً حتى نهاية شهر يونيو 2020. بعد ذلك سيتم إغلاق المتحف بشكل كامل ليتم افتتاحه من جديد في ربيع العام 2021.</w:t>
      </w:r>
    </w:p>
    <w:p w14:paraId="632D48D4" w14:textId="77777777" w:rsidR="00432449" w:rsidRPr="00F05404" w:rsidRDefault="00432449" w:rsidP="00432449">
      <w:pPr>
        <w:bidi/>
        <w:spacing w:line="276" w:lineRule="auto"/>
        <w:jc w:val="both"/>
        <w:rPr>
          <w:rFonts w:ascii="Tahoma" w:hAnsi="Tahoma" w:cs="Tahoma"/>
          <w:sz w:val="22"/>
          <w:szCs w:val="22"/>
          <w:rtl/>
        </w:rPr>
      </w:pPr>
    </w:p>
    <w:p w14:paraId="5B4FDCA8" w14:textId="77777777" w:rsidR="00432449" w:rsidRPr="00F05404" w:rsidRDefault="00432449" w:rsidP="00432449">
      <w:pPr>
        <w:bidi/>
        <w:spacing w:line="276" w:lineRule="auto"/>
        <w:jc w:val="both"/>
        <w:rPr>
          <w:rFonts w:ascii="Tahoma" w:hAnsi="Tahoma" w:cs="Tahoma"/>
          <w:sz w:val="22"/>
          <w:szCs w:val="22"/>
          <w:rtl/>
        </w:rPr>
      </w:pPr>
      <w:r w:rsidRPr="00F05404">
        <w:rPr>
          <w:rFonts w:ascii="Tahoma" w:hAnsi="Tahoma" w:cs="Tahoma"/>
          <w:sz w:val="22"/>
          <w:szCs w:val="22"/>
          <w:rtl/>
        </w:rPr>
        <w:t xml:space="preserve">في العام 2019 استقبل المتحف حوالي </w:t>
      </w:r>
      <w:r w:rsidRPr="00F05404">
        <w:rPr>
          <w:rFonts w:ascii="Tahoma" w:hAnsi="Tahoma" w:cs="Tahoma"/>
          <w:sz w:val="22"/>
          <w:szCs w:val="22"/>
        </w:rPr>
        <w:t>222 000</w:t>
      </w:r>
      <w:r w:rsidRPr="00F05404">
        <w:rPr>
          <w:rFonts w:ascii="Tahoma" w:hAnsi="Tahoma" w:cs="Tahoma"/>
          <w:sz w:val="22"/>
          <w:szCs w:val="22"/>
          <w:rtl/>
        </w:rPr>
        <w:t xml:space="preserve"> زائر (فيما استقبل </w:t>
      </w:r>
      <w:r w:rsidRPr="00F05404">
        <w:rPr>
          <w:rFonts w:ascii="Tahoma" w:hAnsi="Tahoma" w:cs="Tahoma"/>
          <w:sz w:val="22"/>
          <w:szCs w:val="22"/>
        </w:rPr>
        <w:t>158 687</w:t>
      </w:r>
      <w:r w:rsidRPr="00F05404">
        <w:rPr>
          <w:rFonts w:ascii="Tahoma" w:hAnsi="Tahoma" w:cs="Tahoma"/>
          <w:sz w:val="22"/>
          <w:szCs w:val="22"/>
          <w:rtl/>
        </w:rPr>
        <w:t xml:space="preserve"> في العام 2018، توزّع</w:t>
      </w:r>
      <w:r>
        <w:rPr>
          <w:rFonts w:ascii="Tahoma" w:hAnsi="Tahoma" w:cs="Tahoma"/>
          <w:sz w:val="22"/>
          <w:szCs w:val="22"/>
          <w:rtl/>
        </w:rPr>
        <w:t>وا على 7 أشهر ونصف منذ افتتاحه)</w:t>
      </w:r>
      <w:r>
        <w:rPr>
          <w:rFonts w:ascii="Tahoma" w:hAnsi="Tahoma" w:cs="Tahoma" w:hint="cs"/>
          <w:sz w:val="22"/>
          <w:szCs w:val="22"/>
          <w:rtl/>
        </w:rPr>
        <w:t>.</w:t>
      </w:r>
    </w:p>
    <w:p w14:paraId="21D10B99" w14:textId="77777777" w:rsidR="00432449" w:rsidRPr="00F05404" w:rsidRDefault="00432449" w:rsidP="00432449">
      <w:pPr>
        <w:bidi/>
        <w:spacing w:line="276" w:lineRule="auto"/>
        <w:jc w:val="both"/>
        <w:rPr>
          <w:rFonts w:ascii="Tahoma" w:hAnsi="Tahoma" w:cs="Tahoma"/>
          <w:sz w:val="22"/>
          <w:szCs w:val="22"/>
          <w:rtl/>
        </w:rPr>
      </w:pPr>
    </w:p>
    <w:p w14:paraId="6BB6BC01" w14:textId="77777777" w:rsidR="00432449" w:rsidRPr="00F05404" w:rsidRDefault="00432449" w:rsidP="00432449">
      <w:pPr>
        <w:bidi/>
        <w:spacing w:line="276" w:lineRule="auto"/>
        <w:jc w:val="both"/>
        <w:rPr>
          <w:rFonts w:ascii="Tahoma" w:hAnsi="Tahoma" w:cs="Tahoma"/>
          <w:sz w:val="22"/>
          <w:szCs w:val="22"/>
        </w:rPr>
      </w:pPr>
      <w:r w:rsidRPr="00F05404">
        <w:rPr>
          <w:rFonts w:ascii="Tahoma" w:hAnsi="Tahoma" w:cs="Tahoma"/>
          <w:sz w:val="22"/>
          <w:szCs w:val="22"/>
          <w:rtl/>
        </w:rPr>
        <w:t>إن متحف كلوني هو شريك اللوفر أبوظبي. إذ يعرض هذا الأخير سنوياً حوالي عشرين قطعة فنّية من مجموعة متحف كلوني في قاعات عرضه المخصصة للعصور الوسطى. كما أنه عمل بالتعاون مع متحف اللوفر في باريس لتقديم معرض اللوفر أبوظبي "فن الفروسية: بين الشرق والغرب" في العام 2020.</w:t>
      </w:r>
    </w:p>
    <w:p w14:paraId="5C5760E2" w14:textId="77777777" w:rsidR="00432449" w:rsidRPr="00F05404" w:rsidRDefault="00432449" w:rsidP="00432449">
      <w:pPr>
        <w:bidi/>
        <w:spacing w:line="276" w:lineRule="auto"/>
        <w:jc w:val="both"/>
        <w:rPr>
          <w:rFonts w:ascii="Tahoma" w:hAnsi="Tahoma" w:cs="Tahoma"/>
          <w:sz w:val="22"/>
          <w:szCs w:val="22"/>
        </w:rPr>
      </w:pPr>
    </w:p>
    <w:p w14:paraId="1F2C94F2" w14:textId="77777777" w:rsidR="00432449" w:rsidRPr="00C71439" w:rsidRDefault="00762ADF" w:rsidP="00432449">
      <w:pPr>
        <w:bidi/>
        <w:jc w:val="both"/>
        <w:rPr>
          <w:rFonts w:ascii="Tahoma" w:hAnsi="Tahoma" w:cs="Tahoma"/>
          <w:bCs/>
          <w:sz w:val="22"/>
          <w:szCs w:val="22"/>
        </w:rPr>
      </w:pPr>
      <w:hyperlink r:id="rId14" w:history="1">
        <w:r w:rsidR="00432449" w:rsidRPr="00C71439">
          <w:rPr>
            <w:rStyle w:val="Hyperlink"/>
            <w:rFonts w:ascii="Tahoma" w:hAnsi="Tahoma" w:cs="Tahoma"/>
            <w:bCs/>
            <w:sz w:val="22"/>
            <w:szCs w:val="22"/>
          </w:rPr>
          <w:t>www.musee-moyenage.fr</w:t>
        </w:r>
      </w:hyperlink>
    </w:p>
    <w:p w14:paraId="0C5ACF66" w14:textId="77777777" w:rsidR="00432449" w:rsidRPr="00C71439" w:rsidRDefault="00432449" w:rsidP="00432449">
      <w:pPr>
        <w:bidi/>
        <w:jc w:val="both"/>
        <w:rPr>
          <w:rFonts w:ascii="Tahoma" w:hAnsi="Tahoma" w:cs="Tahoma"/>
          <w:sz w:val="22"/>
          <w:szCs w:val="22"/>
        </w:rPr>
      </w:pPr>
    </w:p>
    <w:p w14:paraId="12D33A79" w14:textId="77777777" w:rsidR="00432449" w:rsidRPr="00EF3F12" w:rsidRDefault="00432449" w:rsidP="00432449">
      <w:pPr>
        <w:bidi/>
        <w:spacing w:line="240" w:lineRule="auto"/>
        <w:jc w:val="both"/>
        <w:rPr>
          <w:rFonts w:ascii="Tahoma" w:eastAsia="Calibri" w:hAnsi="Tahoma" w:cs="Tahoma"/>
          <w:sz w:val="22"/>
          <w:szCs w:val="22"/>
          <w:lang w:val="fr-FR"/>
        </w:rPr>
      </w:pPr>
    </w:p>
    <w:p w14:paraId="4C76F332" w14:textId="77777777" w:rsidR="00432449" w:rsidRPr="00015B54" w:rsidRDefault="00432449" w:rsidP="00432449">
      <w:pPr>
        <w:bidi/>
        <w:spacing w:line="276" w:lineRule="auto"/>
        <w:jc w:val="both"/>
        <w:rPr>
          <w:rFonts w:ascii="Tahoma" w:hAnsi="Tahoma" w:cs="Tahoma"/>
          <w:b/>
          <w:bCs/>
          <w:sz w:val="22"/>
          <w:szCs w:val="22"/>
          <w:rtl/>
          <w:lang w:val="en-US"/>
        </w:rPr>
      </w:pPr>
      <w:r w:rsidRPr="00EF3F12">
        <w:rPr>
          <w:rFonts w:ascii="Tahoma" w:hAnsi="Tahoma" w:cs="Tahoma"/>
          <w:b/>
          <w:bCs/>
          <w:sz w:val="22"/>
          <w:szCs w:val="22"/>
          <w:rtl/>
        </w:rPr>
        <w:t>نبذة عن وكالة متاحف فرنسا</w:t>
      </w:r>
      <w:r w:rsidRPr="00EF3F12">
        <w:rPr>
          <w:rFonts w:ascii="Tahoma" w:hAnsi="Tahoma" w:cs="Tahoma"/>
          <w:b/>
          <w:bCs/>
          <w:sz w:val="22"/>
          <w:szCs w:val="22"/>
        </w:rPr>
        <w:t xml:space="preserve"> </w:t>
      </w:r>
    </w:p>
    <w:p w14:paraId="0A5CAAB2"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تم إنشاء وكالة متاحف فرنسا في العام 2007 بناءً على الاتفاق الحكومي بين أبوظبي وفرنسا، وهي تشكّل منذ عشر سنوات صلة وصل رئيسية بين البلدين في نطاق إنجاز متحف اللوفر أبوظبي</w:t>
      </w:r>
      <w:r w:rsidRPr="00EF3F12">
        <w:rPr>
          <w:rFonts w:ascii="Tahoma" w:hAnsi="Tahoma" w:cs="Tahoma"/>
          <w:sz w:val="22"/>
          <w:szCs w:val="22"/>
        </w:rPr>
        <w:t>.</w:t>
      </w:r>
    </w:p>
    <w:p w14:paraId="200D26DD" w14:textId="77777777" w:rsidR="00432449" w:rsidRPr="00EF3F12" w:rsidRDefault="00432449" w:rsidP="00432449">
      <w:pPr>
        <w:bidi/>
        <w:spacing w:line="276" w:lineRule="auto"/>
        <w:jc w:val="both"/>
        <w:rPr>
          <w:rFonts w:ascii="Tahoma" w:hAnsi="Tahoma" w:cs="Tahoma"/>
          <w:sz w:val="22"/>
          <w:szCs w:val="22"/>
          <w:rtl/>
        </w:rPr>
      </w:pPr>
    </w:p>
    <w:p w14:paraId="3398A89B"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EF3F12">
        <w:rPr>
          <w:rFonts w:ascii="Tahoma" w:hAnsi="Tahoma" w:cs="Tahoma"/>
          <w:sz w:val="22"/>
          <w:szCs w:val="22"/>
        </w:rPr>
        <w:t xml:space="preserve">. </w:t>
      </w:r>
    </w:p>
    <w:p w14:paraId="0288FE41" w14:textId="77777777" w:rsidR="00432449" w:rsidRPr="00EF3F12" w:rsidRDefault="00432449" w:rsidP="00432449">
      <w:pPr>
        <w:bidi/>
        <w:spacing w:line="276" w:lineRule="auto"/>
        <w:jc w:val="both"/>
        <w:rPr>
          <w:rFonts w:ascii="Tahoma" w:hAnsi="Tahoma" w:cs="Tahoma"/>
          <w:sz w:val="22"/>
          <w:szCs w:val="22"/>
          <w:rtl/>
        </w:rPr>
      </w:pPr>
    </w:p>
    <w:p w14:paraId="5C8EC313"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تستمر الوكالة الآن في أداء مهمتها في اللوفر أبوظبي بعد افتتاحه من خلال تدريب طاقم عمل المتحف، وتنسيق عمليات الإعارة من المتاحف الفرنسية لمدة 10 سنوات وتنظيم المعارض العالمية على مدى 15 عاماً</w:t>
      </w:r>
      <w:r w:rsidRPr="00EF3F12">
        <w:rPr>
          <w:rFonts w:ascii="Tahoma" w:hAnsi="Tahoma" w:cs="Tahoma"/>
          <w:sz w:val="22"/>
          <w:szCs w:val="22"/>
        </w:rPr>
        <w:t xml:space="preserve">. </w:t>
      </w:r>
    </w:p>
    <w:p w14:paraId="6BDEAA56" w14:textId="77777777" w:rsidR="00432449" w:rsidRPr="00EF3F12" w:rsidRDefault="00432449" w:rsidP="00432449">
      <w:pPr>
        <w:bidi/>
        <w:spacing w:line="276" w:lineRule="auto"/>
        <w:jc w:val="both"/>
        <w:rPr>
          <w:rFonts w:ascii="Tahoma" w:hAnsi="Tahoma" w:cs="Tahoma"/>
          <w:sz w:val="22"/>
          <w:szCs w:val="22"/>
          <w:rtl/>
        </w:rPr>
      </w:pPr>
    </w:p>
    <w:p w14:paraId="58398E71"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تشكّل وكالة متاحف فرنسا صلة وصل بين اللوفر أبوظبي والمؤسسات الثقافية الأخرى الشريكة: متحف اللوفر في باريس، ومركز جورج بومبيدو، ومتحف أورسيه، ومتحف دى لا اورانجيريه، و"مكتبة فرنسا الوطنية"، و"متحف برانلي – جاك شيراك"، و"اتحاد المتاحف الوطنية - القصر الكبير</w:t>
      </w:r>
      <w:r w:rsidRPr="00EF3F12">
        <w:rPr>
          <w:rFonts w:ascii="Tahoma" w:hAnsi="Tahoma" w:cs="Tahoma"/>
          <w:sz w:val="22"/>
          <w:szCs w:val="22"/>
        </w:rPr>
        <w:t>" (RMNGP)</w:t>
      </w:r>
      <w:r w:rsidRPr="00EF3F12">
        <w:rPr>
          <w:rFonts w:ascii="Tahoma" w:hAnsi="Tahoma" w:cs="Tahoma"/>
          <w:sz w:val="22"/>
          <w:szCs w:val="22"/>
          <w:rtl/>
        </w:rPr>
        <w:t>، و"قصر فرساي"، ومتحف جيميه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w:t>
      </w:r>
      <w:r w:rsidRPr="00EF3F12">
        <w:rPr>
          <w:rFonts w:ascii="Tahoma" w:hAnsi="Tahoma" w:cs="Tahoma"/>
          <w:sz w:val="22"/>
          <w:szCs w:val="22"/>
        </w:rPr>
        <w:t xml:space="preserve"> (OPPIC).</w:t>
      </w:r>
    </w:p>
    <w:p w14:paraId="331A5FCA" w14:textId="77777777" w:rsidR="00432449" w:rsidRPr="00EF3F12" w:rsidRDefault="00432449" w:rsidP="00432449">
      <w:pPr>
        <w:bidi/>
        <w:spacing w:line="240" w:lineRule="auto"/>
        <w:jc w:val="both"/>
        <w:rPr>
          <w:rFonts w:ascii="Tahoma" w:eastAsia="Calibri" w:hAnsi="Tahoma" w:cs="Tahoma"/>
          <w:sz w:val="22"/>
          <w:szCs w:val="22"/>
          <w:rtl/>
          <w:lang w:val="fr-FR" w:bidi="ar-AE"/>
        </w:rPr>
      </w:pPr>
    </w:p>
    <w:p w14:paraId="15D9A0F3" w14:textId="77777777" w:rsidR="00432449" w:rsidRPr="00EF3F12" w:rsidRDefault="00432449" w:rsidP="00432449">
      <w:pPr>
        <w:bidi/>
        <w:spacing w:line="240" w:lineRule="auto"/>
        <w:jc w:val="both"/>
        <w:rPr>
          <w:rFonts w:ascii="Tahoma" w:eastAsia="Calibri" w:hAnsi="Tahoma" w:cs="Tahoma"/>
          <w:sz w:val="22"/>
          <w:szCs w:val="22"/>
          <w:lang w:val="fr-FR"/>
        </w:rPr>
      </w:pPr>
    </w:p>
    <w:p w14:paraId="59005894" w14:textId="77777777" w:rsidR="00432449" w:rsidRPr="00EF3F12" w:rsidRDefault="00432449" w:rsidP="00432449">
      <w:pPr>
        <w:shd w:val="clear" w:color="auto" w:fill="FFFFFF" w:themeFill="background1"/>
        <w:bidi/>
        <w:jc w:val="both"/>
        <w:rPr>
          <w:rFonts w:ascii="Tahoma" w:hAnsi="Tahoma" w:cs="Tahoma"/>
          <w:b/>
          <w:bCs/>
          <w:sz w:val="22"/>
          <w:szCs w:val="22"/>
          <w:rtl/>
        </w:rPr>
      </w:pPr>
      <w:r w:rsidRPr="00EF3F12">
        <w:rPr>
          <w:rFonts w:ascii="Tahoma" w:hAnsi="Tahoma" w:cs="Tahoma"/>
          <w:b/>
          <w:bCs/>
          <w:sz w:val="22"/>
          <w:szCs w:val="22"/>
          <w:rtl/>
        </w:rPr>
        <w:t>نبذة عن متحف اللوفر</w:t>
      </w:r>
    </w:p>
    <w:p w14:paraId="7D52F87C" w14:textId="77777777" w:rsidR="00432449" w:rsidRPr="00D72BDE" w:rsidRDefault="00432449" w:rsidP="00432449">
      <w:pPr>
        <w:shd w:val="clear" w:color="auto" w:fill="FFFFFF" w:themeFill="background1"/>
        <w:bidi/>
        <w:jc w:val="both"/>
        <w:rPr>
          <w:rFonts w:ascii="Tahoma" w:hAnsi="Tahoma" w:cs="Tahoma"/>
          <w:sz w:val="22"/>
          <w:szCs w:val="22"/>
          <w:rtl/>
        </w:rPr>
      </w:pPr>
      <w:r w:rsidRPr="00EF3F12">
        <w:rPr>
          <w:rFonts w:ascii="Tahoma" w:hAnsi="Tahoma" w:cs="Tahoma"/>
          <w:sz w:val="22"/>
          <w:szCs w:val="22"/>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w:t>
      </w:r>
      <w:r>
        <w:rPr>
          <w:rFonts w:ascii="Tahoma" w:hAnsi="Tahoma" w:cs="Tahoma" w:hint="cs"/>
          <w:sz w:val="22"/>
          <w:szCs w:val="22"/>
          <w:rtl/>
        </w:rPr>
        <w:t xml:space="preserve">. </w:t>
      </w:r>
      <w:r w:rsidRPr="00EF3F12">
        <w:rPr>
          <w:rFonts w:ascii="Tahoma" w:hAnsi="Tahoma" w:cs="Tahoma"/>
          <w:sz w:val="22"/>
          <w:szCs w:val="22"/>
          <w:rtl/>
        </w:rPr>
        <w:t>ويعد من المتاحف الأكثر زيارة في العالم</w:t>
      </w:r>
      <w:r w:rsidRPr="00EF3F12">
        <w:rPr>
          <w:rFonts w:ascii="Tahoma" w:hAnsi="Tahoma" w:cs="Tahoma"/>
          <w:sz w:val="22"/>
          <w:szCs w:val="22"/>
        </w:rPr>
        <w:t>.</w:t>
      </w:r>
      <w:r>
        <w:rPr>
          <w:rFonts w:ascii="Tahoma" w:hAnsi="Tahoma" w:cs="Tahoma" w:hint="cs"/>
          <w:sz w:val="22"/>
          <w:szCs w:val="22"/>
          <w:rtl/>
        </w:rPr>
        <w:t xml:space="preserve"> </w:t>
      </w:r>
      <w:r w:rsidRPr="00D72BDE">
        <w:rPr>
          <w:rFonts w:ascii="Tahoma" w:hAnsi="Tahoma" w:cs="Tahoma" w:hint="cs"/>
          <w:sz w:val="22"/>
          <w:szCs w:val="22"/>
          <w:rtl/>
        </w:rPr>
        <w:t>تصدّر</w:t>
      </w:r>
      <w:r w:rsidRPr="00D72BDE">
        <w:rPr>
          <w:rFonts w:ascii="Tahoma" w:hAnsi="Tahoma" w:cs="Tahoma"/>
          <w:sz w:val="22"/>
          <w:szCs w:val="22"/>
          <w:rtl/>
        </w:rPr>
        <w:t xml:space="preserve"> «</w:t>
      </w:r>
      <w:r w:rsidRPr="00D72BDE">
        <w:rPr>
          <w:rFonts w:ascii="Tahoma" w:hAnsi="Tahoma" w:cs="Tahoma" w:hint="cs"/>
          <w:sz w:val="22"/>
          <w:szCs w:val="22"/>
          <w:rtl/>
        </w:rPr>
        <w:t>متحف</w:t>
      </w:r>
      <w:r w:rsidRPr="00D72BDE">
        <w:rPr>
          <w:rFonts w:ascii="Tahoma" w:hAnsi="Tahoma" w:cs="Tahoma"/>
          <w:sz w:val="22"/>
          <w:szCs w:val="22"/>
          <w:rtl/>
        </w:rPr>
        <w:t xml:space="preserve"> </w:t>
      </w:r>
      <w:r w:rsidRPr="00D72BDE">
        <w:rPr>
          <w:rFonts w:ascii="Tahoma" w:hAnsi="Tahoma" w:cs="Tahoma" w:hint="cs"/>
          <w:sz w:val="22"/>
          <w:szCs w:val="22"/>
          <w:rtl/>
        </w:rPr>
        <w:t>اللوفر</w:t>
      </w:r>
      <w:r w:rsidRPr="00D72BDE">
        <w:rPr>
          <w:rFonts w:ascii="Tahoma" w:hAnsi="Tahoma" w:cs="Tahoma" w:hint="eastAsia"/>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قائمة</w:t>
      </w:r>
      <w:r w:rsidRPr="00D72BDE">
        <w:rPr>
          <w:rFonts w:ascii="Tahoma" w:hAnsi="Tahoma" w:cs="Tahoma"/>
          <w:sz w:val="22"/>
          <w:szCs w:val="22"/>
          <w:rtl/>
        </w:rPr>
        <w:t xml:space="preserve"> </w:t>
      </w:r>
      <w:r w:rsidRPr="00D72BDE">
        <w:rPr>
          <w:rFonts w:ascii="Tahoma" w:hAnsi="Tahoma" w:cs="Tahoma" w:hint="cs"/>
          <w:sz w:val="22"/>
          <w:szCs w:val="22"/>
          <w:rtl/>
        </w:rPr>
        <w:t>أكثر</w:t>
      </w:r>
      <w:r w:rsidRPr="00D72BDE">
        <w:rPr>
          <w:rFonts w:ascii="Tahoma" w:hAnsi="Tahoma" w:cs="Tahoma"/>
          <w:sz w:val="22"/>
          <w:szCs w:val="22"/>
          <w:rtl/>
        </w:rPr>
        <w:t xml:space="preserve"> </w:t>
      </w:r>
      <w:r w:rsidRPr="00D72BDE">
        <w:rPr>
          <w:rFonts w:ascii="Tahoma" w:hAnsi="Tahoma" w:cs="Tahoma" w:hint="cs"/>
          <w:sz w:val="22"/>
          <w:szCs w:val="22"/>
          <w:rtl/>
        </w:rPr>
        <w:t>متاحف</w:t>
      </w:r>
      <w:r w:rsidRPr="00D72BDE">
        <w:rPr>
          <w:rFonts w:ascii="Tahoma" w:hAnsi="Tahoma" w:cs="Tahoma"/>
          <w:sz w:val="22"/>
          <w:szCs w:val="22"/>
          <w:rtl/>
        </w:rPr>
        <w:t xml:space="preserve"> </w:t>
      </w:r>
      <w:r w:rsidRPr="00D72BDE">
        <w:rPr>
          <w:rFonts w:ascii="Tahoma" w:hAnsi="Tahoma" w:cs="Tahoma" w:hint="cs"/>
          <w:sz w:val="22"/>
          <w:szCs w:val="22"/>
          <w:rtl/>
        </w:rPr>
        <w:t>الفنون</w:t>
      </w:r>
      <w:r w:rsidRPr="00D72BDE">
        <w:rPr>
          <w:rFonts w:ascii="Tahoma" w:hAnsi="Tahoma" w:cs="Tahoma"/>
          <w:sz w:val="22"/>
          <w:szCs w:val="22"/>
          <w:rtl/>
        </w:rPr>
        <w:t xml:space="preserve"> </w:t>
      </w:r>
      <w:r w:rsidRPr="00D72BDE">
        <w:rPr>
          <w:rFonts w:ascii="Tahoma" w:hAnsi="Tahoma" w:cs="Tahoma" w:hint="cs"/>
          <w:sz w:val="22"/>
          <w:szCs w:val="22"/>
          <w:rtl/>
        </w:rPr>
        <w:t>زيارةً</w:t>
      </w:r>
      <w:r w:rsidRPr="00D72BDE">
        <w:rPr>
          <w:rFonts w:ascii="Tahoma" w:hAnsi="Tahoma" w:cs="Tahoma"/>
          <w:sz w:val="22"/>
          <w:szCs w:val="22"/>
          <w:rtl/>
        </w:rPr>
        <w:t xml:space="preserve"> </w:t>
      </w:r>
      <w:r w:rsidRPr="00D72BDE">
        <w:rPr>
          <w:rFonts w:ascii="Tahoma" w:hAnsi="Tahoma" w:cs="Tahoma" w:hint="cs"/>
          <w:sz w:val="22"/>
          <w:szCs w:val="22"/>
          <w:rtl/>
        </w:rPr>
        <w:t>في</w:t>
      </w:r>
      <w:r w:rsidRPr="00D72BDE">
        <w:rPr>
          <w:rFonts w:ascii="Tahoma" w:hAnsi="Tahoma" w:cs="Tahoma"/>
          <w:sz w:val="22"/>
          <w:szCs w:val="22"/>
          <w:rtl/>
        </w:rPr>
        <w:t xml:space="preserve"> </w:t>
      </w:r>
      <w:r w:rsidRPr="00D72BDE">
        <w:rPr>
          <w:rFonts w:ascii="Tahoma" w:hAnsi="Tahoma" w:cs="Tahoma" w:hint="cs"/>
          <w:sz w:val="22"/>
          <w:szCs w:val="22"/>
          <w:rtl/>
        </w:rPr>
        <w:t>العالم،</w:t>
      </w:r>
      <w:r w:rsidRPr="00D72BDE">
        <w:rPr>
          <w:rFonts w:ascii="Tahoma" w:hAnsi="Tahoma" w:cs="Tahoma"/>
          <w:sz w:val="22"/>
          <w:szCs w:val="22"/>
          <w:rtl/>
        </w:rPr>
        <w:t xml:space="preserve"> </w:t>
      </w:r>
      <w:r w:rsidRPr="00D72BDE">
        <w:rPr>
          <w:rFonts w:ascii="Tahoma" w:hAnsi="Tahoma" w:cs="Tahoma" w:hint="cs"/>
          <w:sz w:val="22"/>
          <w:szCs w:val="22"/>
          <w:rtl/>
        </w:rPr>
        <w:t>وذلك</w:t>
      </w:r>
      <w:r w:rsidRPr="00D72BDE">
        <w:rPr>
          <w:rFonts w:ascii="Tahoma" w:hAnsi="Tahoma" w:cs="Tahoma"/>
          <w:sz w:val="22"/>
          <w:szCs w:val="22"/>
          <w:rtl/>
        </w:rPr>
        <w:t xml:space="preserve"> </w:t>
      </w:r>
      <w:r w:rsidRPr="00D72BDE">
        <w:rPr>
          <w:rFonts w:ascii="Tahoma" w:hAnsi="Tahoma" w:cs="Tahoma" w:hint="cs"/>
          <w:sz w:val="22"/>
          <w:szCs w:val="22"/>
          <w:rtl/>
        </w:rPr>
        <w:t>بعد</w:t>
      </w:r>
      <w:r w:rsidRPr="00D72BDE">
        <w:rPr>
          <w:rFonts w:ascii="Tahoma" w:hAnsi="Tahoma" w:cs="Tahoma"/>
          <w:sz w:val="22"/>
          <w:szCs w:val="22"/>
          <w:rtl/>
        </w:rPr>
        <w:t xml:space="preserve"> </w:t>
      </w:r>
      <w:r w:rsidRPr="00D72BDE">
        <w:rPr>
          <w:rFonts w:ascii="Tahoma" w:hAnsi="Tahoma" w:cs="Tahoma" w:hint="cs"/>
          <w:sz w:val="22"/>
          <w:szCs w:val="22"/>
          <w:rtl/>
        </w:rPr>
        <w:t>أن</w:t>
      </w:r>
      <w:r w:rsidRPr="00D72BDE">
        <w:rPr>
          <w:rFonts w:ascii="Tahoma" w:hAnsi="Tahoma" w:cs="Tahoma"/>
          <w:sz w:val="22"/>
          <w:szCs w:val="22"/>
          <w:rtl/>
        </w:rPr>
        <w:t xml:space="preserve"> </w:t>
      </w:r>
      <w:r w:rsidRPr="00D72BDE">
        <w:rPr>
          <w:rFonts w:ascii="Tahoma" w:hAnsi="Tahoma" w:cs="Tahoma" w:hint="cs"/>
          <w:sz w:val="22"/>
          <w:szCs w:val="22"/>
          <w:rtl/>
        </w:rPr>
        <w:t>سجّل</w:t>
      </w:r>
      <w:r w:rsidRPr="00D72BDE">
        <w:rPr>
          <w:rFonts w:ascii="Tahoma" w:hAnsi="Tahoma" w:cs="Tahoma"/>
          <w:sz w:val="22"/>
          <w:szCs w:val="22"/>
          <w:rtl/>
        </w:rPr>
        <w:t xml:space="preserve"> </w:t>
      </w:r>
      <w:r w:rsidRPr="00D72BDE">
        <w:rPr>
          <w:rFonts w:ascii="Tahoma" w:hAnsi="Tahoma" w:cs="Tahoma" w:hint="cs"/>
          <w:sz w:val="22"/>
          <w:szCs w:val="22"/>
          <w:rtl/>
        </w:rPr>
        <w:t>زيارة</w:t>
      </w:r>
      <w:r w:rsidRPr="00D72BDE">
        <w:rPr>
          <w:rFonts w:ascii="Tahoma" w:hAnsi="Tahoma" w:cs="Tahoma"/>
          <w:sz w:val="22"/>
          <w:szCs w:val="22"/>
          <w:rtl/>
        </w:rPr>
        <w:t xml:space="preserve"> 9.6 </w:t>
      </w:r>
      <w:r w:rsidRPr="00D72BDE">
        <w:rPr>
          <w:rFonts w:ascii="Tahoma" w:hAnsi="Tahoma" w:cs="Tahoma" w:hint="cs"/>
          <w:sz w:val="22"/>
          <w:szCs w:val="22"/>
          <w:rtl/>
        </w:rPr>
        <w:t>مليون</w:t>
      </w:r>
      <w:r w:rsidRPr="00D72BDE">
        <w:rPr>
          <w:rFonts w:ascii="Tahoma" w:hAnsi="Tahoma" w:cs="Tahoma"/>
          <w:sz w:val="22"/>
          <w:szCs w:val="22"/>
          <w:rtl/>
        </w:rPr>
        <w:t xml:space="preserve"> </w:t>
      </w:r>
      <w:r w:rsidRPr="00D72BDE">
        <w:rPr>
          <w:rFonts w:ascii="Tahoma" w:hAnsi="Tahoma" w:cs="Tahoma" w:hint="cs"/>
          <w:sz w:val="22"/>
          <w:szCs w:val="22"/>
          <w:rtl/>
        </w:rPr>
        <w:t>مرتاد</w:t>
      </w:r>
      <w:r w:rsidRPr="00D72BDE">
        <w:rPr>
          <w:rFonts w:ascii="Tahoma" w:hAnsi="Tahoma" w:cs="Tahoma"/>
          <w:sz w:val="22"/>
          <w:szCs w:val="22"/>
          <w:rtl/>
        </w:rPr>
        <w:t xml:space="preserve"> </w:t>
      </w:r>
      <w:r w:rsidRPr="00D72BDE">
        <w:rPr>
          <w:rFonts w:ascii="Tahoma" w:hAnsi="Tahoma" w:cs="Tahoma" w:hint="cs"/>
          <w:sz w:val="22"/>
          <w:szCs w:val="22"/>
          <w:rtl/>
        </w:rPr>
        <w:t>للمتحف</w:t>
      </w:r>
      <w:r w:rsidRPr="00D72BDE">
        <w:rPr>
          <w:rFonts w:ascii="Tahoma" w:hAnsi="Tahoma" w:cs="Tahoma"/>
          <w:sz w:val="22"/>
          <w:szCs w:val="22"/>
          <w:rtl/>
        </w:rPr>
        <w:t xml:space="preserve"> </w:t>
      </w:r>
      <w:r w:rsidRPr="00D72BDE">
        <w:rPr>
          <w:rFonts w:ascii="Tahoma" w:hAnsi="Tahoma" w:cs="Tahoma" w:hint="cs"/>
          <w:sz w:val="22"/>
          <w:szCs w:val="22"/>
          <w:rtl/>
        </w:rPr>
        <w:t>في</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2019</w:t>
      </w:r>
      <w:r w:rsidRPr="00D72BDE">
        <w:rPr>
          <w:rFonts w:ascii="Tahoma" w:hAnsi="Tahoma" w:cs="Tahoma"/>
          <w:sz w:val="22"/>
          <w:szCs w:val="22"/>
        </w:rPr>
        <w:t>.</w:t>
      </w:r>
    </w:p>
    <w:p w14:paraId="73139B43" w14:textId="77777777" w:rsidR="00432449" w:rsidRPr="00D72BDE" w:rsidRDefault="00432449" w:rsidP="00432449">
      <w:pPr>
        <w:shd w:val="clear" w:color="auto" w:fill="FFFFFF" w:themeFill="background1"/>
        <w:bidi/>
        <w:jc w:val="both"/>
        <w:rPr>
          <w:rFonts w:ascii="Tahoma" w:hAnsi="Tahoma" w:cs="Tahoma"/>
          <w:sz w:val="22"/>
          <w:szCs w:val="22"/>
          <w:rtl/>
        </w:rPr>
      </w:pPr>
      <w:r w:rsidRPr="00D72BDE">
        <w:rPr>
          <w:rFonts w:ascii="Tahoma" w:hAnsi="Tahoma" w:cs="Tahoma" w:hint="cs"/>
          <w:sz w:val="22"/>
          <w:szCs w:val="22"/>
          <w:rtl/>
        </w:rPr>
        <w:t>يعرض</w:t>
      </w:r>
      <w:r w:rsidRPr="00D72BDE">
        <w:rPr>
          <w:rFonts w:ascii="Tahoma" w:hAnsi="Tahoma" w:cs="Tahoma"/>
          <w:sz w:val="22"/>
          <w:szCs w:val="22"/>
          <w:rtl/>
        </w:rPr>
        <w:t xml:space="preserve"> </w:t>
      </w:r>
      <w:r w:rsidRPr="00D72BDE">
        <w:rPr>
          <w:rFonts w:ascii="Tahoma" w:hAnsi="Tahoma" w:cs="Tahoma" w:hint="cs"/>
          <w:sz w:val="22"/>
          <w:szCs w:val="22"/>
          <w:rtl/>
        </w:rPr>
        <w:t>قسم</w:t>
      </w:r>
      <w:r w:rsidRPr="00D72BDE">
        <w:rPr>
          <w:rFonts w:ascii="Tahoma" w:hAnsi="Tahoma" w:cs="Tahoma"/>
          <w:sz w:val="22"/>
          <w:szCs w:val="22"/>
          <w:rtl/>
        </w:rPr>
        <w:t xml:space="preserve"> «</w:t>
      </w:r>
      <w:r w:rsidRPr="00D72BDE">
        <w:rPr>
          <w:rFonts w:ascii="Tahoma" w:hAnsi="Tahoma" w:cs="Tahoma" w:hint="cs"/>
          <w:sz w:val="22"/>
          <w:szCs w:val="22"/>
          <w:rtl/>
        </w:rPr>
        <w:t>الفن</w:t>
      </w:r>
      <w:r w:rsidRPr="00D72BDE">
        <w:rPr>
          <w:rFonts w:ascii="Tahoma" w:hAnsi="Tahoma" w:cs="Tahoma"/>
          <w:sz w:val="22"/>
          <w:szCs w:val="22"/>
          <w:rtl/>
        </w:rPr>
        <w:t xml:space="preserve"> </w:t>
      </w:r>
      <w:r w:rsidRPr="00D72BDE">
        <w:rPr>
          <w:rFonts w:ascii="Tahoma" w:hAnsi="Tahoma" w:cs="Tahoma" w:hint="cs"/>
          <w:sz w:val="22"/>
          <w:szCs w:val="22"/>
          <w:rtl/>
        </w:rPr>
        <w:t>الإسلامي</w:t>
      </w:r>
      <w:r w:rsidRPr="00D72BDE">
        <w:rPr>
          <w:rFonts w:ascii="Tahoma" w:hAnsi="Tahoma" w:cs="Tahoma" w:hint="eastAsia"/>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التابع</w:t>
      </w:r>
      <w:r w:rsidRPr="00D72BDE">
        <w:rPr>
          <w:rFonts w:ascii="Tahoma" w:hAnsi="Tahoma" w:cs="Tahoma"/>
          <w:sz w:val="22"/>
          <w:szCs w:val="22"/>
          <w:rtl/>
        </w:rPr>
        <w:t xml:space="preserve"> </w:t>
      </w:r>
      <w:r w:rsidRPr="00D72BDE">
        <w:rPr>
          <w:rFonts w:ascii="Tahoma" w:hAnsi="Tahoma" w:cs="Tahoma" w:hint="cs"/>
          <w:sz w:val="22"/>
          <w:szCs w:val="22"/>
          <w:rtl/>
        </w:rPr>
        <w:t>لـ</w:t>
      </w:r>
      <w:r w:rsidRPr="00D72BDE">
        <w:rPr>
          <w:rFonts w:ascii="Tahoma" w:hAnsi="Tahoma" w:cs="Tahoma"/>
          <w:sz w:val="22"/>
          <w:szCs w:val="22"/>
          <w:rtl/>
        </w:rPr>
        <w:t xml:space="preserve"> «</w:t>
      </w:r>
      <w:r w:rsidRPr="00D72BDE">
        <w:rPr>
          <w:rFonts w:ascii="Tahoma" w:hAnsi="Tahoma" w:cs="Tahoma" w:hint="cs"/>
          <w:sz w:val="22"/>
          <w:szCs w:val="22"/>
          <w:rtl/>
        </w:rPr>
        <w:t>متحف</w:t>
      </w:r>
      <w:r w:rsidRPr="00D72BDE">
        <w:rPr>
          <w:rFonts w:ascii="Tahoma" w:hAnsi="Tahoma" w:cs="Tahoma"/>
          <w:sz w:val="22"/>
          <w:szCs w:val="22"/>
          <w:rtl/>
        </w:rPr>
        <w:t xml:space="preserve"> </w:t>
      </w:r>
      <w:r w:rsidRPr="00D72BDE">
        <w:rPr>
          <w:rFonts w:ascii="Tahoma" w:hAnsi="Tahoma" w:cs="Tahoma" w:hint="cs"/>
          <w:sz w:val="22"/>
          <w:szCs w:val="22"/>
          <w:rtl/>
        </w:rPr>
        <w:t>اللوفر</w:t>
      </w:r>
      <w:r w:rsidRPr="00D72BDE">
        <w:rPr>
          <w:rFonts w:ascii="Tahoma" w:hAnsi="Tahoma" w:cs="Tahoma" w:hint="eastAsia"/>
          <w:sz w:val="22"/>
          <w:szCs w:val="22"/>
          <w:rtl/>
        </w:rPr>
        <w:t>»</w:t>
      </w:r>
      <w:r w:rsidRPr="00D72BDE">
        <w:rPr>
          <w:rFonts w:ascii="Tahoma" w:hAnsi="Tahoma" w:cs="Tahoma" w:hint="cs"/>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منذ</w:t>
      </w:r>
      <w:r w:rsidRPr="00D72BDE">
        <w:rPr>
          <w:rFonts w:ascii="Tahoma" w:hAnsi="Tahoma" w:cs="Tahoma"/>
          <w:sz w:val="22"/>
          <w:szCs w:val="22"/>
          <w:rtl/>
        </w:rPr>
        <w:t xml:space="preserve"> </w:t>
      </w:r>
      <w:r w:rsidRPr="00D72BDE">
        <w:rPr>
          <w:rFonts w:ascii="Tahoma" w:hAnsi="Tahoma" w:cs="Tahoma" w:hint="cs"/>
          <w:sz w:val="22"/>
          <w:szCs w:val="22"/>
          <w:rtl/>
        </w:rPr>
        <w:t>افتتاحه</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2012</w:t>
      </w:r>
      <w:r w:rsidRPr="00D72BDE">
        <w:rPr>
          <w:rFonts w:ascii="Tahoma" w:hAnsi="Tahoma" w:cs="Tahoma" w:hint="cs"/>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أكثر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آلاف</w:t>
      </w:r>
      <w:r w:rsidRPr="00D72BDE">
        <w:rPr>
          <w:rFonts w:ascii="Tahoma" w:hAnsi="Tahoma" w:cs="Tahoma"/>
          <w:sz w:val="22"/>
          <w:szCs w:val="22"/>
          <w:rtl/>
        </w:rPr>
        <w:t xml:space="preserve"> </w:t>
      </w:r>
      <w:r w:rsidRPr="00D72BDE">
        <w:rPr>
          <w:rFonts w:ascii="Tahoma" w:hAnsi="Tahoma" w:cs="Tahoma" w:hint="cs"/>
          <w:sz w:val="22"/>
          <w:szCs w:val="22"/>
          <w:rtl/>
        </w:rPr>
        <w:t>قطعة،</w:t>
      </w:r>
      <w:r w:rsidRPr="00D72BDE">
        <w:rPr>
          <w:rFonts w:ascii="Tahoma" w:hAnsi="Tahoma" w:cs="Tahoma"/>
          <w:sz w:val="22"/>
          <w:szCs w:val="22"/>
          <w:rtl/>
        </w:rPr>
        <w:t xml:space="preserve"> </w:t>
      </w:r>
      <w:r w:rsidRPr="00D72BDE">
        <w:rPr>
          <w:rFonts w:ascii="Tahoma" w:hAnsi="Tahoma" w:cs="Tahoma" w:hint="cs"/>
          <w:sz w:val="22"/>
          <w:szCs w:val="22"/>
          <w:rtl/>
        </w:rPr>
        <w:t>تعود</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حقبة</w:t>
      </w:r>
      <w:r w:rsidRPr="00D72BDE">
        <w:rPr>
          <w:rFonts w:ascii="Tahoma" w:hAnsi="Tahoma" w:cs="Tahoma"/>
          <w:sz w:val="22"/>
          <w:szCs w:val="22"/>
          <w:rtl/>
        </w:rPr>
        <w:t xml:space="preserve"> </w:t>
      </w:r>
      <w:r w:rsidRPr="00D72BDE">
        <w:rPr>
          <w:rFonts w:ascii="Tahoma" w:hAnsi="Tahoma" w:cs="Tahoma" w:hint="cs"/>
          <w:sz w:val="22"/>
          <w:szCs w:val="22"/>
          <w:rtl/>
        </w:rPr>
        <w:t>تمتد</w:t>
      </w:r>
      <w:r w:rsidRPr="00D72BDE">
        <w:rPr>
          <w:rFonts w:ascii="Tahoma" w:hAnsi="Tahoma" w:cs="Tahoma"/>
          <w:sz w:val="22"/>
          <w:szCs w:val="22"/>
          <w:rtl/>
        </w:rPr>
        <w:t xml:space="preserve"> </w:t>
      </w:r>
      <w:r w:rsidRPr="00D72BDE">
        <w:rPr>
          <w:rFonts w:ascii="Tahoma" w:hAnsi="Tahoma" w:cs="Tahoma" w:hint="cs"/>
          <w:sz w:val="22"/>
          <w:szCs w:val="22"/>
          <w:rtl/>
        </w:rPr>
        <w:t>عبر</w:t>
      </w:r>
      <w:r w:rsidRPr="00D72BDE">
        <w:rPr>
          <w:rFonts w:ascii="Tahoma" w:hAnsi="Tahoma" w:cs="Tahoma"/>
          <w:sz w:val="22"/>
          <w:szCs w:val="22"/>
          <w:rtl/>
        </w:rPr>
        <w:t xml:space="preserve"> </w:t>
      </w:r>
      <w:r w:rsidRPr="00D72BDE">
        <w:rPr>
          <w:rFonts w:ascii="Tahoma" w:hAnsi="Tahoma" w:cs="Tahoma" w:hint="cs"/>
          <w:sz w:val="22"/>
          <w:szCs w:val="22"/>
          <w:rtl/>
        </w:rPr>
        <w:t>ألف</w:t>
      </w:r>
      <w:r w:rsidRPr="00D72BDE">
        <w:rPr>
          <w:rFonts w:ascii="Tahoma" w:hAnsi="Tahoma" w:cs="Tahoma"/>
          <w:sz w:val="22"/>
          <w:szCs w:val="22"/>
          <w:rtl/>
        </w:rPr>
        <w:t xml:space="preserve"> </w:t>
      </w:r>
      <w:r w:rsidRPr="00D72BDE">
        <w:rPr>
          <w:rFonts w:ascii="Tahoma" w:hAnsi="Tahoma" w:cs="Tahoma" w:hint="cs"/>
          <w:sz w:val="22"/>
          <w:szCs w:val="22"/>
          <w:rtl/>
        </w:rPr>
        <w:t>وثلاثمائة</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التاريخ،</w:t>
      </w:r>
      <w:r w:rsidRPr="00D72BDE">
        <w:rPr>
          <w:rFonts w:ascii="Tahoma" w:hAnsi="Tahoma" w:cs="Tahoma"/>
          <w:sz w:val="22"/>
          <w:szCs w:val="22"/>
          <w:rtl/>
        </w:rPr>
        <w:t xml:space="preserve"> </w:t>
      </w:r>
      <w:r w:rsidRPr="00D72BDE">
        <w:rPr>
          <w:rFonts w:ascii="Tahoma" w:hAnsi="Tahoma" w:cs="Tahoma" w:hint="cs"/>
          <w:sz w:val="22"/>
          <w:szCs w:val="22"/>
          <w:rtl/>
        </w:rPr>
        <w:t>وتنحدر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قارات،</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إسبانيا</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جنوب</w:t>
      </w:r>
      <w:r w:rsidRPr="00D72BDE">
        <w:rPr>
          <w:rFonts w:ascii="Tahoma" w:hAnsi="Tahoma" w:cs="Tahoma"/>
          <w:sz w:val="22"/>
          <w:szCs w:val="22"/>
          <w:rtl/>
        </w:rPr>
        <w:t xml:space="preserve"> </w:t>
      </w:r>
      <w:r w:rsidRPr="00D72BDE">
        <w:rPr>
          <w:rFonts w:ascii="Tahoma" w:hAnsi="Tahoma" w:cs="Tahoma" w:hint="cs"/>
          <w:sz w:val="22"/>
          <w:szCs w:val="22"/>
          <w:rtl/>
        </w:rPr>
        <w:t>شرق</w:t>
      </w:r>
      <w:r w:rsidRPr="00D72BDE">
        <w:rPr>
          <w:rFonts w:ascii="Tahoma" w:hAnsi="Tahoma" w:cs="Tahoma"/>
          <w:sz w:val="22"/>
          <w:szCs w:val="22"/>
          <w:rtl/>
        </w:rPr>
        <w:t xml:space="preserve"> </w:t>
      </w:r>
      <w:r w:rsidRPr="00D72BDE">
        <w:rPr>
          <w:rFonts w:ascii="Tahoma" w:hAnsi="Tahoma" w:cs="Tahoma" w:hint="cs"/>
          <w:sz w:val="22"/>
          <w:szCs w:val="22"/>
          <w:rtl/>
        </w:rPr>
        <w:t>آسيا</w:t>
      </w:r>
      <w:r w:rsidRPr="00D72BDE">
        <w:rPr>
          <w:rFonts w:ascii="Tahoma" w:hAnsi="Tahoma" w:cs="Tahoma"/>
          <w:sz w:val="22"/>
          <w:szCs w:val="22"/>
          <w:rtl/>
        </w:rPr>
        <w:t>.</w:t>
      </w:r>
    </w:p>
    <w:p w14:paraId="52386109" w14:textId="77777777" w:rsidR="00432449" w:rsidRPr="00EF3F12" w:rsidRDefault="00432449" w:rsidP="00432449">
      <w:pPr>
        <w:bidi/>
        <w:spacing w:line="240" w:lineRule="auto"/>
        <w:jc w:val="both"/>
        <w:rPr>
          <w:rFonts w:ascii="Tahoma" w:eastAsia="Calibri" w:hAnsi="Tahoma" w:cs="Tahoma"/>
          <w:sz w:val="22"/>
          <w:szCs w:val="22"/>
        </w:rPr>
      </w:pPr>
    </w:p>
    <w:p w14:paraId="57EF6E4F" w14:textId="77777777" w:rsidR="00432449" w:rsidRPr="00EF3F12" w:rsidRDefault="00432449" w:rsidP="00432449">
      <w:pPr>
        <w:bidi/>
        <w:spacing w:line="240" w:lineRule="auto"/>
        <w:jc w:val="both"/>
        <w:rPr>
          <w:rFonts w:ascii="Tahoma" w:eastAsia="Calibri" w:hAnsi="Tahoma" w:cs="Tahoma"/>
          <w:sz w:val="22"/>
          <w:szCs w:val="22"/>
        </w:rPr>
      </w:pPr>
    </w:p>
    <w:p w14:paraId="1767B6F3" w14:textId="77777777" w:rsidR="00432449" w:rsidRPr="00EF3F12" w:rsidRDefault="00432449" w:rsidP="00432449">
      <w:pPr>
        <w:bidi/>
        <w:spacing w:line="276" w:lineRule="auto"/>
        <w:jc w:val="both"/>
        <w:rPr>
          <w:rFonts w:ascii="Tahoma" w:hAnsi="Tahoma" w:cs="Tahoma"/>
          <w:b/>
          <w:bCs/>
          <w:sz w:val="22"/>
          <w:szCs w:val="22"/>
          <w:rtl/>
        </w:rPr>
      </w:pPr>
      <w:r w:rsidRPr="00EF3F12">
        <w:rPr>
          <w:rFonts w:ascii="Tahoma" w:hAnsi="Tahoma" w:cs="Tahoma"/>
          <w:b/>
          <w:bCs/>
          <w:sz w:val="22"/>
          <w:szCs w:val="22"/>
          <w:rtl/>
        </w:rPr>
        <w:t>نبذة عن المنطقة الثقافية في السعديات</w:t>
      </w:r>
    </w:p>
    <w:p w14:paraId="00E2517D" w14:textId="77777777" w:rsidR="00432449" w:rsidRPr="00EF3F12" w:rsidRDefault="00432449" w:rsidP="00432449">
      <w:pPr>
        <w:bidi/>
        <w:spacing w:line="276" w:lineRule="auto"/>
        <w:jc w:val="both"/>
        <w:rPr>
          <w:rFonts w:ascii="Tahoma" w:hAnsi="Tahoma" w:cs="Tahoma"/>
          <w:sz w:val="22"/>
          <w:szCs w:val="22"/>
          <w:rtl/>
        </w:rPr>
      </w:pPr>
      <w:r w:rsidRPr="00EF3F12">
        <w:rPr>
          <w:rFonts w:ascii="Tahoma" w:hAnsi="Tahoma" w:cs="Tahoma"/>
          <w:sz w:val="22"/>
          <w:szCs w:val="22"/>
          <w:rtl/>
        </w:rPr>
        <w:t>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أبوظبي، وجوجنهايم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EF3F12">
        <w:rPr>
          <w:rFonts w:ascii="Tahoma" w:hAnsi="Tahoma" w:cs="Tahoma"/>
          <w:sz w:val="22"/>
          <w:szCs w:val="22"/>
        </w:rPr>
        <w:t>.</w:t>
      </w:r>
    </w:p>
    <w:p w14:paraId="055CC749" w14:textId="77777777" w:rsidR="00432449" w:rsidRPr="00EF3F12" w:rsidRDefault="00432449" w:rsidP="00432449">
      <w:pPr>
        <w:bidi/>
        <w:spacing w:line="276" w:lineRule="auto"/>
        <w:jc w:val="both"/>
        <w:rPr>
          <w:rFonts w:ascii="Tahoma" w:hAnsi="Tahoma" w:cs="Tahoma"/>
          <w:sz w:val="22"/>
          <w:szCs w:val="22"/>
          <w:rtl/>
        </w:rPr>
      </w:pPr>
    </w:p>
    <w:p w14:paraId="5355E8B4" w14:textId="77777777" w:rsidR="00432449" w:rsidRPr="00EF3F12" w:rsidRDefault="00432449" w:rsidP="00432449">
      <w:pPr>
        <w:bidi/>
        <w:spacing w:line="276" w:lineRule="auto"/>
        <w:jc w:val="both"/>
        <w:rPr>
          <w:rFonts w:ascii="Tahoma" w:hAnsi="Tahoma" w:cs="Tahoma"/>
          <w:sz w:val="22"/>
          <w:szCs w:val="22"/>
          <w:rtl/>
        </w:rPr>
      </w:pPr>
    </w:p>
    <w:p w14:paraId="21CD14AC" w14:textId="77777777" w:rsidR="00432449" w:rsidRPr="00EF3F12" w:rsidRDefault="00432449" w:rsidP="00432449">
      <w:pPr>
        <w:bidi/>
        <w:spacing w:line="276" w:lineRule="auto"/>
        <w:jc w:val="both"/>
        <w:rPr>
          <w:rFonts w:ascii="Tahoma" w:hAnsi="Tahoma" w:cs="Tahoma"/>
          <w:b/>
          <w:bCs/>
          <w:sz w:val="22"/>
          <w:szCs w:val="22"/>
          <w:rtl/>
        </w:rPr>
      </w:pPr>
      <w:r w:rsidRPr="00EF3F12">
        <w:rPr>
          <w:rFonts w:ascii="Tahoma" w:hAnsi="Tahoma" w:cs="Tahoma"/>
          <w:b/>
          <w:bCs/>
          <w:sz w:val="22"/>
          <w:szCs w:val="22"/>
          <w:rtl/>
        </w:rPr>
        <w:t>نبذة عن دائرة الثقافة والسياحة- أبوظبي</w:t>
      </w:r>
    </w:p>
    <w:p w14:paraId="539EC574" w14:textId="77777777" w:rsidR="00432449" w:rsidRDefault="00432449" w:rsidP="00432449">
      <w:pPr>
        <w:bidi/>
        <w:jc w:val="both"/>
      </w:pPr>
      <w:r w:rsidRPr="00EF3F12">
        <w:rPr>
          <w:rFonts w:ascii="Tahoma" w:hAnsi="Tahoma" w:cs="Tahoma"/>
          <w:sz w:val="22"/>
          <w:szCs w:val="22"/>
          <w:rtl/>
        </w:rPr>
        <w:t>تتولى دائرة الثقافة والسياحة - أبوظبي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جوجنهايم أبوظبي،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أبوظبي كوجهة سياحية وثقافية وذلك من خلال التنسيق الشامل بين جميع الشركاء</w:t>
      </w:r>
      <w:r>
        <w:rPr>
          <w:rFonts w:ascii="Tahoma" w:hAnsi="Tahoma" w:cs="Tahoma" w:hint="cs"/>
          <w:sz w:val="22"/>
          <w:szCs w:val="22"/>
          <w:rtl/>
        </w:rPr>
        <w:t>.</w:t>
      </w:r>
    </w:p>
    <w:p w14:paraId="0D09CB1C" w14:textId="77777777" w:rsidR="000E4965" w:rsidRPr="0015390E" w:rsidRDefault="000E4965" w:rsidP="002D3EE7">
      <w:pPr>
        <w:spacing w:line="240" w:lineRule="auto"/>
        <w:jc w:val="both"/>
        <w:rPr>
          <w:rFonts w:ascii="Tahoma" w:eastAsia="Calibri" w:hAnsi="Tahoma" w:cs="Tahoma"/>
          <w:sz w:val="22"/>
          <w:szCs w:val="22"/>
        </w:rPr>
      </w:pPr>
    </w:p>
    <w:sectPr w:rsidR="000E4965" w:rsidRPr="0015390E" w:rsidSect="003812C8">
      <w:headerReference w:type="default" r:id="rId15"/>
      <w:footerReference w:type="default" r:id="rId16"/>
      <w:headerReference w:type="first" r:id="rId17"/>
      <w:footerReference w:type="first" r:id="rId18"/>
      <w:pgSz w:w="11906" w:h="16838" w:code="9"/>
      <w:pgMar w:top="675" w:right="1134" w:bottom="709" w:left="1134" w:header="720"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4122" w14:textId="77777777" w:rsidR="00762ADF" w:rsidRDefault="00762ADF" w:rsidP="0041590A">
      <w:r>
        <w:separator/>
      </w:r>
    </w:p>
    <w:p w14:paraId="017F8E4C" w14:textId="77777777" w:rsidR="00762ADF" w:rsidRDefault="00762ADF"/>
  </w:endnote>
  <w:endnote w:type="continuationSeparator" w:id="0">
    <w:p w14:paraId="4EF530A9" w14:textId="77777777" w:rsidR="00762ADF" w:rsidRDefault="00762ADF" w:rsidP="0041590A">
      <w:r>
        <w:continuationSeparator/>
      </w:r>
    </w:p>
    <w:p w14:paraId="2F5898A0" w14:textId="77777777" w:rsidR="00762ADF" w:rsidRDefault="0076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wis721 Lt BT">
    <w:altName w:val="Calibri"/>
    <w:charset w:val="00"/>
    <w:family w:val="swiss"/>
    <w:pitch w:val="variable"/>
    <w:sig w:usb0="00000087" w:usb1="00000000" w:usb2="00000000" w:usb3="00000000" w:csb0="0000001B" w:csb1="00000000"/>
  </w:font>
  <w:font w:name="Frutiger LT Pro 55 Roman">
    <w:panose1 w:val="00000000000000000000"/>
    <w:charset w:val="00"/>
    <w:family w:val="swiss"/>
    <w:notTrueType/>
    <w:pitch w:val="variable"/>
    <w:sig w:usb0="800000AF" w:usb1="0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utiger LT Pro 45 Light" w:hAnsi="Frutiger LT Pro 45 Light"/>
      </w:rPr>
      <w:id w:val="1582022347"/>
      <w:docPartObj>
        <w:docPartGallery w:val="Page Numbers (Bottom of Page)"/>
        <w:docPartUnique/>
      </w:docPartObj>
    </w:sdtPr>
    <w:sdtEndPr>
      <w:rPr>
        <w:noProof/>
      </w:rPr>
    </w:sdtEndPr>
    <w:sdtContent>
      <w:p w14:paraId="6C0403E3" w14:textId="77777777"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ED7775" w:rsidRPr="00ED7775">
          <w:rPr>
            <w:rFonts w:ascii="Frutiger LT Pro 45 Light" w:hAnsi="Frutiger LT Pro 45 Light"/>
            <w:noProof/>
          </w:rPr>
          <w:t>6</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B656" w14:textId="77777777" w:rsidR="00170ECB" w:rsidRPr="0060288F" w:rsidRDefault="00170ECB" w:rsidP="0060288F">
    <w:pPr>
      <w:pStyle w:val="Footer"/>
      <w:rPr>
        <w:rFonts w:ascii="Frutiger LT Pro 45 Light" w:hAnsi="Frutiger LT Pro 45 Light"/>
      </w:rPr>
    </w:pPr>
  </w:p>
  <w:p w14:paraId="62EFF288" w14:textId="77777777"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66BF" w14:textId="77777777" w:rsidR="00762ADF" w:rsidRDefault="00762ADF" w:rsidP="0041590A">
      <w:bookmarkStart w:id="0" w:name="_Hlk480477190"/>
      <w:bookmarkEnd w:id="0"/>
      <w:r>
        <w:separator/>
      </w:r>
    </w:p>
    <w:p w14:paraId="49CAB468" w14:textId="77777777" w:rsidR="00762ADF" w:rsidRDefault="00762ADF"/>
  </w:footnote>
  <w:footnote w:type="continuationSeparator" w:id="0">
    <w:p w14:paraId="11D5B73A" w14:textId="77777777" w:rsidR="00762ADF" w:rsidRDefault="00762ADF" w:rsidP="0041590A">
      <w:r>
        <w:continuationSeparator/>
      </w:r>
    </w:p>
    <w:p w14:paraId="4EE2EDC8" w14:textId="77777777" w:rsidR="00762ADF" w:rsidRDefault="00762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6EBF" w14:textId="77777777" w:rsidR="00170ECB" w:rsidRDefault="00170ECB">
    <w:pPr>
      <w:pStyle w:val="Header"/>
    </w:pPr>
  </w:p>
  <w:p w14:paraId="5B3B5393" w14:textId="77777777" w:rsidR="00170ECB" w:rsidRDefault="00170ECB" w:rsidP="00784908">
    <w:pPr>
      <w:pStyle w:val="Header"/>
    </w:pPr>
  </w:p>
  <w:p w14:paraId="0E022577" w14:textId="77777777" w:rsidR="00170ECB" w:rsidRDefault="00170ECB" w:rsidP="00784908">
    <w:pPr>
      <w:pStyle w:val="Header"/>
    </w:pPr>
  </w:p>
  <w:p w14:paraId="036411C3" w14:textId="77777777"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90BFD" w14:textId="77777777" w:rsidR="00170ECB" w:rsidRDefault="0029325E" w:rsidP="00A22100">
    <w:pPr>
      <w:pStyle w:val="Header"/>
      <w:jc w:val="right"/>
      <w:rPr>
        <w:noProof/>
        <w:sz w:val="18"/>
        <w:lang w:val="en-US" w:eastAsia="en-US"/>
      </w:rPr>
    </w:pPr>
    <w:r>
      <w:rPr>
        <w:noProof/>
        <w:sz w:val="18"/>
        <w:lang w:val="en-US" w:eastAsia="en-US"/>
      </w:rPr>
      <w:drawing>
        <wp:anchor distT="0" distB="0" distL="114300" distR="114300" simplePos="0" relativeHeight="251660288" behindDoc="1" locked="0" layoutInCell="1" allowOverlap="1" wp14:anchorId="3EA1FA7A" wp14:editId="6712F056">
          <wp:simplePos x="0" y="0"/>
          <wp:positionH relativeFrom="margin">
            <wp:posOffset>5300980</wp:posOffset>
          </wp:positionH>
          <wp:positionV relativeFrom="paragraph">
            <wp:posOffset>-209550</wp:posOffset>
          </wp:positionV>
          <wp:extent cx="1066800" cy="1066800"/>
          <wp:effectExtent l="0" t="0" r="0" b="0"/>
          <wp:wrapTight wrapText="bothSides">
            <wp:wrapPolygon edited="0">
              <wp:start x="0" y="0"/>
              <wp:lineTo x="0" y="21214"/>
              <wp:lineTo x="21214" y="21214"/>
              <wp:lineTo x="2121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kBA_xm_400x400.jpg"/>
                  <pic:cNvPicPr/>
                </pic:nvPicPr>
                <pic:blipFill>
                  <a:blip r:embed="rId1"/>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30636D">
      <w:rPr>
        <w:noProof/>
        <w:sz w:val="18"/>
        <w:lang w:val="en-US" w:eastAsia="en-US"/>
      </w:rPr>
      <w:drawing>
        <wp:anchor distT="0" distB="0" distL="114300" distR="114300" simplePos="0" relativeHeight="251659264" behindDoc="1" locked="0" layoutInCell="1" allowOverlap="1" wp14:anchorId="5C9B0129" wp14:editId="41886DA4">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C082B6C"/>
    <w:multiLevelType w:val="hybridMultilevel"/>
    <w:tmpl w:val="8BF6FB8C"/>
    <w:lvl w:ilvl="0" w:tplc="0E681EF2">
      <w:start w:val="2004"/>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4"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5"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1529FA"/>
    <w:multiLevelType w:val="hybridMultilevel"/>
    <w:tmpl w:val="190670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50"/>
  </w:num>
  <w:num w:numId="2">
    <w:abstractNumId w:val="4"/>
  </w:num>
  <w:num w:numId="3">
    <w:abstractNumId w:val="22"/>
  </w:num>
  <w:num w:numId="4">
    <w:abstractNumId w:val="13"/>
  </w:num>
  <w:num w:numId="5">
    <w:abstractNumId w:val="23"/>
  </w:num>
  <w:num w:numId="6">
    <w:abstractNumId w:val="32"/>
  </w:num>
  <w:num w:numId="7">
    <w:abstractNumId w:val="2"/>
  </w:num>
  <w:num w:numId="8">
    <w:abstractNumId w:val="45"/>
  </w:num>
  <w:num w:numId="9">
    <w:abstractNumId w:val="47"/>
  </w:num>
  <w:num w:numId="10">
    <w:abstractNumId w:val="42"/>
  </w:num>
  <w:num w:numId="11">
    <w:abstractNumId w:val="3"/>
  </w:num>
  <w:num w:numId="12">
    <w:abstractNumId w:val="21"/>
  </w:num>
  <w:num w:numId="13">
    <w:abstractNumId w:val="12"/>
  </w:num>
  <w:num w:numId="14">
    <w:abstractNumId w:val="17"/>
  </w:num>
  <w:num w:numId="15">
    <w:abstractNumId w:val="51"/>
  </w:num>
  <w:num w:numId="16">
    <w:abstractNumId w:val="1"/>
  </w:num>
  <w:num w:numId="17">
    <w:abstractNumId w:val="14"/>
  </w:num>
  <w:num w:numId="18">
    <w:abstractNumId w:val="52"/>
  </w:num>
  <w:num w:numId="19">
    <w:abstractNumId w:val="27"/>
  </w:num>
  <w:num w:numId="20">
    <w:abstractNumId w:val="37"/>
  </w:num>
  <w:num w:numId="21">
    <w:abstractNumId w:val="53"/>
  </w:num>
  <w:num w:numId="22">
    <w:abstractNumId w:val="8"/>
  </w:num>
  <w:num w:numId="23">
    <w:abstractNumId w:val="6"/>
  </w:num>
  <w:num w:numId="24">
    <w:abstractNumId w:val="33"/>
  </w:num>
  <w:num w:numId="25">
    <w:abstractNumId w:val="16"/>
  </w:num>
  <w:num w:numId="26">
    <w:abstractNumId w:val="46"/>
  </w:num>
  <w:num w:numId="27">
    <w:abstractNumId w:val="41"/>
  </w:num>
  <w:num w:numId="28">
    <w:abstractNumId w:val="39"/>
  </w:num>
  <w:num w:numId="29">
    <w:abstractNumId w:val="7"/>
  </w:num>
  <w:num w:numId="30">
    <w:abstractNumId w:val="36"/>
  </w:num>
  <w:num w:numId="31">
    <w:abstractNumId w:val="36"/>
  </w:num>
  <w:num w:numId="32">
    <w:abstractNumId w:val="44"/>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3"/>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8"/>
  </w:num>
  <w:num w:numId="53">
    <w:abstractNumId w:val="26"/>
  </w:num>
  <w:num w:numId="54">
    <w:abstractNumId w:val="49"/>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ar-SA" w:vendorID="64" w:dllVersion="6" w:nlCheck="1" w:checkStyle="0"/>
  <w:activeWritingStyle w:appName="MSWord" w:lang="ar-AE" w:vendorID="64" w:dllVersion="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0B"/>
    <w:rsid w:val="00000B3C"/>
    <w:rsid w:val="00001024"/>
    <w:rsid w:val="0000187F"/>
    <w:rsid w:val="000020E8"/>
    <w:rsid w:val="0000221D"/>
    <w:rsid w:val="00003E98"/>
    <w:rsid w:val="000041F0"/>
    <w:rsid w:val="000046D9"/>
    <w:rsid w:val="00004AC9"/>
    <w:rsid w:val="00005EF9"/>
    <w:rsid w:val="00007F51"/>
    <w:rsid w:val="000106FF"/>
    <w:rsid w:val="00010866"/>
    <w:rsid w:val="00010A6D"/>
    <w:rsid w:val="00012497"/>
    <w:rsid w:val="00012885"/>
    <w:rsid w:val="00012EBE"/>
    <w:rsid w:val="00012ED8"/>
    <w:rsid w:val="00014C24"/>
    <w:rsid w:val="00015299"/>
    <w:rsid w:val="00015D7A"/>
    <w:rsid w:val="00016393"/>
    <w:rsid w:val="000166F3"/>
    <w:rsid w:val="00020DAC"/>
    <w:rsid w:val="000211D1"/>
    <w:rsid w:val="000216DC"/>
    <w:rsid w:val="000250C6"/>
    <w:rsid w:val="00025501"/>
    <w:rsid w:val="00027433"/>
    <w:rsid w:val="000279D8"/>
    <w:rsid w:val="000311AF"/>
    <w:rsid w:val="0003262D"/>
    <w:rsid w:val="000338B2"/>
    <w:rsid w:val="00033ADB"/>
    <w:rsid w:val="00033E14"/>
    <w:rsid w:val="00035814"/>
    <w:rsid w:val="00037EB7"/>
    <w:rsid w:val="000410EE"/>
    <w:rsid w:val="00041F4A"/>
    <w:rsid w:val="00043254"/>
    <w:rsid w:val="000433D7"/>
    <w:rsid w:val="0004545B"/>
    <w:rsid w:val="000456EC"/>
    <w:rsid w:val="00046421"/>
    <w:rsid w:val="00046697"/>
    <w:rsid w:val="000517EF"/>
    <w:rsid w:val="0005242A"/>
    <w:rsid w:val="00052C0B"/>
    <w:rsid w:val="00055BA4"/>
    <w:rsid w:val="000573D6"/>
    <w:rsid w:val="00063009"/>
    <w:rsid w:val="0006326F"/>
    <w:rsid w:val="00063C9A"/>
    <w:rsid w:val="00064A24"/>
    <w:rsid w:val="000653D1"/>
    <w:rsid w:val="00070A65"/>
    <w:rsid w:val="00071099"/>
    <w:rsid w:val="00071108"/>
    <w:rsid w:val="00071169"/>
    <w:rsid w:val="00071333"/>
    <w:rsid w:val="00076BEA"/>
    <w:rsid w:val="000775CC"/>
    <w:rsid w:val="00077B14"/>
    <w:rsid w:val="000844ED"/>
    <w:rsid w:val="00084EAF"/>
    <w:rsid w:val="00085C90"/>
    <w:rsid w:val="00086ACD"/>
    <w:rsid w:val="00087F41"/>
    <w:rsid w:val="00090E8A"/>
    <w:rsid w:val="0009259E"/>
    <w:rsid w:val="00094B02"/>
    <w:rsid w:val="00094FA4"/>
    <w:rsid w:val="00095232"/>
    <w:rsid w:val="00095855"/>
    <w:rsid w:val="00096B81"/>
    <w:rsid w:val="000A02D1"/>
    <w:rsid w:val="000A0542"/>
    <w:rsid w:val="000A12F2"/>
    <w:rsid w:val="000A4980"/>
    <w:rsid w:val="000B092C"/>
    <w:rsid w:val="000B0F2D"/>
    <w:rsid w:val="000B1301"/>
    <w:rsid w:val="000B38D8"/>
    <w:rsid w:val="000B395D"/>
    <w:rsid w:val="000B3ED7"/>
    <w:rsid w:val="000B57A8"/>
    <w:rsid w:val="000B5B21"/>
    <w:rsid w:val="000B6078"/>
    <w:rsid w:val="000B6961"/>
    <w:rsid w:val="000B6BEA"/>
    <w:rsid w:val="000B6C83"/>
    <w:rsid w:val="000C1E28"/>
    <w:rsid w:val="000C230F"/>
    <w:rsid w:val="000C326B"/>
    <w:rsid w:val="000C455B"/>
    <w:rsid w:val="000C483B"/>
    <w:rsid w:val="000C4A42"/>
    <w:rsid w:val="000C5746"/>
    <w:rsid w:val="000C5A25"/>
    <w:rsid w:val="000C645E"/>
    <w:rsid w:val="000C7562"/>
    <w:rsid w:val="000C7DDD"/>
    <w:rsid w:val="000D056C"/>
    <w:rsid w:val="000D0963"/>
    <w:rsid w:val="000D2712"/>
    <w:rsid w:val="000D2ABC"/>
    <w:rsid w:val="000D2CBD"/>
    <w:rsid w:val="000D2E8B"/>
    <w:rsid w:val="000D3475"/>
    <w:rsid w:val="000D4B1B"/>
    <w:rsid w:val="000D5B4B"/>
    <w:rsid w:val="000D69E1"/>
    <w:rsid w:val="000D6ED7"/>
    <w:rsid w:val="000D72F1"/>
    <w:rsid w:val="000D7AF0"/>
    <w:rsid w:val="000D7E54"/>
    <w:rsid w:val="000D7FF1"/>
    <w:rsid w:val="000E2C03"/>
    <w:rsid w:val="000E3227"/>
    <w:rsid w:val="000E43E6"/>
    <w:rsid w:val="000E467F"/>
    <w:rsid w:val="000E4965"/>
    <w:rsid w:val="000E50DC"/>
    <w:rsid w:val="000E5B66"/>
    <w:rsid w:val="000E5BBB"/>
    <w:rsid w:val="000E6A9C"/>
    <w:rsid w:val="000E72FF"/>
    <w:rsid w:val="000F7503"/>
    <w:rsid w:val="000F7517"/>
    <w:rsid w:val="00101601"/>
    <w:rsid w:val="00102198"/>
    <w:rsid w:val="001048E0"/>
    <w:rsid w:val="00104ED3"/>
    <w:rsid w:val="00105588"/>
    <w:rsid w:val="00106477"/>
    <w:rsid w:val="001065A7"/>
    <w:rsid w:val="001065D2"/>
    <w:rsid w:val="0010707D"/>
    <w:rsid w:val="0010775B"/>
    <w:rsid w:val="00110AB3"/>
    <w:rsid w:val="00112B0E"/>
    <w:rsid w:val="00113135"/>
    <w:rsid w:val="001153B4"/>
    <w:rsid w:val="00117E1E"/>
    <w:rsid w:val="001214B7"/>
    <w:rsid w:val="00121EF9"/>
    <w:rsid w:val="001228FB"/>
    <w:rsid w:val="001263B4"/>
    <w:rsid w:val="0013024B"/>
    <w:rsid w:val="0013161B"/>
    <w:rsid w:val="00132548"/>
    <w:rsid w:val="00133533"/>
    <w:rsid w:val="0013496B"/>
    <w:rsid w:val="00135491"/>
    <w:rsid w:val="00135690"/>
    <w:rsid w:val="00135F56"/>
    <w:rsid w:val="0014101D"/>
    <w:rsid w:val="001416E4"/>
    <w:rsid w:val="00141C45"/>
    <w:rsid w:val="00142C07"/>
    <w:rsid w:val="001431DF"/>
    <w:rsid w:val="0014334D"/>
    <w:rsid w:val="00144021"/>
    <w:rsid w:val="00144666"/>
    <w:rsid w:val="00144FC9"/>
    <w:rsid w:val="00146A2C"/>
    <w:rsid w:val="00147C91"/>
    <w:rsid w:val="00150560"/>
    <w:rsid w:val="0015079C"/>
    <w:rsid w:val="00150E1A"/>
    <w:rsid w:val="00151874"/>
    <w:rsid w:val="00152F6C"/>
    <w:rsid w:val="00153875"/>
    <w:rsid w:val="0015390E"/>
    <w:rsid w:val="00154657"/>
    <w:rsid w:val="0015466F"/>
    <w:rsid w:val="00154C80"/>
    <w:rsid w:val="0015522E"/>
    <w:rsid w:val="001553A0"/>
    <w:rsid w:val="00155CB9"/>
    <w:rsid w:val="00155D15"/>
    <w:rsid w:val="00155D35"/>
    <w:rsid w:val="00156262"/>
    <w:rsid w:val="00157362"/>
    <w:rsid w:val="001600E7"/>
    <w:rsid w:val="001607EE"/>
    <w:rsid w:val="00161C49"/>
    <w:rsid w:val="0016395D"/>
    <w:rsid w:val="00163C82"/>
    <w:rsid w:val="00163C9E"/>
    <w:rsid w:val="001678FF"/>
    <w:rsid w:val="00170ECB"/>
    <w:rsid w:val="001710F5"/>
    <w:rsid w:val="00171C23"/>
    <w:rsid w:val="0017286E"/>
    <w:rsid w:val="0017299B"/>
    <w:rsid w:val="00176017"/>
    <w:rsid w:val="00176378"/>
    <w:rsid w:val="0017730B"/>
    <w:rsid w:val="00177428"/>
    <w:rsid w:val="001776AA"/>
    <w:rsid w:val="00177A6B"/>
    <w:rsid w:val="0018070A"/>
    <w:rsid w:val="001815BE"/>
    <w:rsid w:val="00182A92"/>
    <w:rsid w:val="00182F59"/>
    <w:rsid w:val="0018414B"/>
    <w:rsid w:val="00184795"/>
    <w:rsid w:val="00184A5F"/>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53BC"/>
    <w:rsid w:val="001976CF"/>
    <w:rsid w:val="001A056C"/>
    <w:rsid w:val="001A0F75"/>
    <w:rsid w:val="001A34BD"/>
    <w:rsid w:val="001A378D"/>
    <w:rsid w:val="001A45AF"/>
    <w:rsid w:val="001A619F"/>
    <w:rsid w:val="001A629C"/>
    <w:rsid w:val="001A7BB4"/>
    <w:rsid w:val="001B01A2"/>
    <w:rsid w:val="001B12EA"/>
    <w:rsid w:val="001B2256"/>
    <w:rsid w:val="001B3FF3"/>
    <w:rsid w:val="001B49BB"/>
    <w:rsid w:val="001B4D29"/>
    <w:rsid w:val="001B545A"/>
    <w:rsid w:val="001B652B"/>
    <w:rsid w:val="001C1344"/>
    <w:rsid w:val="001C1BC6"/>
    <w:rsid w:val="001C2534"/>
    <w:rsid w:val="001C2AB6"/>
    <w:rsid w:val="001C2EBA"/>
    <w:rsid w:val="001C3618"/>
    <w:rsid w:val="001C3B69"/>
    <w:rsid w:val="001C3EF1"/>
    <w:rsid w:val="001C5DAD"/>
    <w:rsid w:val="001C6BE1"/>
    <w:rsid w:val="001C7FFE"/>
    <w:rsid w:val="001D04A9"/>
    <w:rsid w:val="001D13DE"/>
    <w:rsid w:val="001D1B75"/>
    <w:rsid w:val="001D1FE3"/>
    <w:rsid w:val="001D24CC"/>
    <w:rsid w:val="001D45CF"/>
    <w:rsid w:val="001D4D83"/>
    <w:rsid w:val="001D4E95"/>
    <w:rsid w:val="001D4F7D"/>
    <w:rsid w:val="001D61B1"/>
    <w:rsid w:val="001E0DB0"/>
    <w:rsid w:val="001E122C"/>
    <w:rsid w:val="001E1906"/>
    <w:rsid w:val="001E54D4"/>
    <w:rsid w:val="001E5C3B"/>
    <w:rsid w:val="001E5DA8"/>
    <w:rsid w:val="001E638B"/>
    <w:rsid w:val="001E693B"/>
    <w:rsid w:val="001E70DD"/>
    <w:rsid w:val="001F08B3"/>
    <w:rsid w:val="001F27C8"/>
    <w:rsid w:val="001F2CB2"/>
    <w:rsid w:val="001F42A2"/>
    <w:rsid w:val="001F49BD"/>
    <w:rsid w:val="001F57FF"/>
    <w:rsid w:val="001F5A12"/>
    <w:rsid w:val="001F5AB1"/>
    <w:rsid w:val="001F5DAC"/>
    <w:rsid w:val="001F5FE7"/>
    <w:rsid w:val="002001A7"/>
    <w:rsid w:val="00200396"/>
    <w:rsid w:val="00201656"/>
    <w:rsid w:val="0020201B"/>
    <w:rsid w:val="00203170"/>
    <w:rsid w:val="00207E7C"/>
    <w:rsid w:val="00207ED4"/>
    <w:rsid w:val="00207FC1"/>
    <w:rsid w:val="00210213"/>
    <w:rsid w:val="00210558"/>
    <w:rsid w:val="002134D7"/>
    <w:rsid w:val="00213DE0"/>
    <w:rsid w:val="00214B6D"/>
    <w:rsid w:val="00215BDE"/>
    <w:rsid w:val="00215CEC"/>
    <w:rsid w:val="0021778B"/>
    <w:rsid w:val="00217B96"/>
    <w:rsid w:val="00220748"/>
    <w:rsid w:val="00221AB9"/>
    <w:rsid w:val="00221CF5"/>
    <w:rsid w:val="00224125"/>
    <w:rsid w:val="00224518"/>
    <w:rsid w:val="00224D7A"/>
    <w:rsid w:val="00225380"/>
    <w:rsid w:val="00225EC0"/>
    <w:rsid w:val="002261A0"/>
    <w:rsid w:val="00227508"/>
    <w:rsid w:val="00232550"/>
    <w:rsid w:val="00233700"/>
    <w:rsid w:val="0023406B"/>
    <w:rsid w:val="002345CD"/>
    <w:rsid w:val="00235EF8"/>
    <w:rsid w:val="0023636D"/>
    <w:rsid w:val="00236890"/>
    <w:rsid w:val="00236E47"/>
    <w:rsid w:val="002404CE"/>
    <w:rsid w:val="00240660"/>
    <w:rsid w:val="0024188D"/>
    <w:rsid w:val="0024296E"/>
    <w:rsid w:val="0024395C"/>
    <w:rsid w:val="00243A07"/>
    <w:rsid w:val="00243BDA"/>
    <w:rsid w:val="002442F1"/>
    <w:rsid w:val="00245280"/>
    <w:rsid w:val="00245988"/>
    <w:rsid w:val="00246250"/>
    <w:rsid w:val="0025112C"/>
    <w:rsid w:val="00252476"/>
    <w:rsid w:val="0025584C"/>
    <w:rsid w:val="002604C9"/>
    <w:rsid w:val="002634D8"/>
    <w:rsid w:val="00264CD1"/>
    <w:rsid w:val="002654DB"/>
    <w:rsid w:val="002655E9"/>
    <w:rsid w:val="002713D1"/>
    <w:rsid w:val="002718A4"/>
    <w:rsid w:val="002720C7"/>
    <w:rsid w:val="00275ADF"/>
    <w:rsid w:val="0027641A"/>
    <w:rsid w:val="00277542"/>
    <w:rsid w:val="00281486"/>
    <w:rsid w:val="00281B58"/>
    <w:rsid w:val="0028680A"/>
    <w:rsid w:val="00286B35"/>
    <w:rsid w:val="002873D6"/>
    <w:rsid w:val="00287AB0"/>
    <w:rsid w:val="00287D2D"/>
    <w:rsid w:val="002912C1"/>
    <w:rsid w:val="00291521"/>
    <w:rsid w:val="002917FA"/>
    <w:rsid w:val="00291877"/>
    <w:rsid w:val="0029325E"/>
    <w:rsid w:val="00293718"/>
    <w:rsid w:val="00293B32"/>
    <w:rsid w:val="0029493D"/>
    <w:rsid w:val="0029710B"/>
    <w:rsid w:val="002A04E3"/>
    <w:rsid w:val="002A0671"/>
    <w:rsid w:val="002A0AB5"/>
    <w:rsid w:val="002A0D59"/>
    <w:rsid w:val="002A163D"/>
    <w:rsid w:val="002A3269"/>
    <w:rsid w:val="002A35A5"/>
    <w:rsid w:val="002A3AE0"/>
    <w:rsid w:val="002A4004"/>
    <w:rsid w:val="002A54F9"/>
    <w:rsid w:val="002A5CA8"/>
    <w:rsid w:val="002A6489"/>
    <w:rsid w:val="002A6825"/>
    <w:rsid w:val="002A737F"/>
    <w:rsid w:val="002B09BD"/>
    <w:rsid w:val="002B0DAC"/>
    <w:rsid w:val="002B12C9"/>
    <w:rsid w:val="002B252F"/>
    <w:rsid w:val="002B2E26"/>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129E"/>
    <w:rsid w:val="002D3EE7"/>
    <w:rsid w:val="002D6600"/>
    <w:rsid w:val="002D70C1"/>
    <w:rsid w:val="002D7D82"/>
    <w:rsid w:val="002E0DA7"/>
    <w:rsid w:val="002E33F2"/>
    <w:rsid w:val="002E59FD"/>
    <w:rsid w:val="002E6624"/>
    <w:rsid w:val="002F05AA"/>
    <w:rsid w:val="002F0AE2"/>
    <w:rsid w:val="002F0DDD"/>
    <w:rsid w:val="002F1C82"/>
    <w:rsid w:val="002F2E72"/>
    <w:rsid w:val="002F3B0F"/>
    <w:rsid w:val="002F3BEA"/>
    <w:rsid w:val="002F445A"/>
    <w:rsid w:val="002F6991"/>
    <w:rsid w:val="002F6A61"/>
    <w:rsid w:val="002F6B94"/>
    <w:rsid w:val="002F75B1"/>
    <w:rsid w:val="003009DB"/>
    <w:rsid w:val="00300EDC"/>
    <w:rsid w:val="003014A6"/>
    <w:rsid w:val="00301683"/>
    <w:rsid w:val="003016A5"/>
    <w:rsid w:val="00302D01"/>
    <w:rsid w:val="00305E73"/>
    <w:rsid w:val="0030618C"/>
    <w:rsid w:val="0030636D"/>
    <w:rsid w:val="003073CF"/>
    <w:rsid w:val="003106E4"/>
    <w:rsid w:val="003109CF"/>
    <w:rsid w:val="003121AC"/>
    <w:rsid w:val="00312BA2"/>
    <w:rsid w:val="0031468D"/>
    <w:rsid w:val="003148AF"/>
    <w:rsid w:val="00316009"/>
    <w:rsid w:val="00316A91"/>
    <w:rsid w:val="00317B34"/>
    <w:rsid w:val="003200B0"/>
    <w:rsid w:val="00321528"/>
    <w:rsid w:val="00321808"/>
    <w:rsid w:val="0032201A"/>
    <w:rsid w:val="00322A2D"/>
    <w:rsid w:val="00324ADD"/>
    <w:rsid w:val="00324C91"/>
    <w:rsid w:val="00325C53"/>
    <w:rsid w:val="0032673B"/>
    <w:rsid w:val="00330117"/>
    <w:rsid w:val="00330200"/>
    <w:rsid w:val="00330398"/>
    <w:rsid w:val="00330A66"/>
    <w:rsid w:val="003330FE"/>
    <w:rsid w:val="00333B69"/>
    <w:rsid w:val="00334A8F"/>
    <w:rsid w:val="00334ADC"/>
    <w:rsid w:val="00335CDE"/>
    <w:rsid w:val="00335EC0"/>
    <w:rsid w:val="00340550"/>
    <w:rsid w:val="00342861"/>
    <w:rsid w:val="00343AB8"/>
    <w:rsid w:val="00344574"/>
    <w:rsid w:val="00346F01"/>
    <w:rsid w:val="00350493"/>
    <w:rsid w:val="003515A4"/>
    <w:rsid w:val="00352EFF"/>
    <w:rsid w:val="003545B3"/>
    <w:rsid w:val="003549DA"/>
    <w:rsid w:val="00354D5B"/>
    <w:rsid w:val="003552EE"/>
    <w:rsid w:val="0035568A"/>
    <w:rsid w:val="00357431"/>
    <w:rsid w:val="003610D8"/>
    <w:rsid w:val="0036160E"/>
    <w:rsid w:val="00361C25"/>
    <w:rsid w:val="003622D7"/>
    <w:rsid w:val="003636A7"/>
    <w:rsid w:val="00367D31"/>
    <w:rsid w:val="0037033B"/>
    <w:rsid w:val="00373219"/>
    <w:rsid w:val="00374065"/>
    <w:rsid w:val="00374F4B"/>
    <w:rsid w:val="00376C1D"/>
    <w:rsid w:val="00376C6B"/>
    <w:rsid w:val="00377328"/>
    <w:rsid w:val="00377479"/>
    <w:rsid w:val="00380E7E"/>
    <w:rsid w:val="003812C8"/>
    <w:rsid w:val="00382A4C"/>
    <w:rsid w:val="00383776"/>
    <w:rsid w:val="00387F30"/>
    <w:rsid w:val="00390D5E"/>
    <w:rsid w:val="0039116E"/>
    <w:rsid w:val="00392D21"/>
    <w:rsid w:val="003938D1"/>
    <w:rsid w:val="003949C1"/>
    <w:rsid w:val="00395520"/>
    <w:rsid w:val="00395AA8"/>
    <w:rsid w:val="00395E65"/>
    <w:rsid w:val="00397C79"/>
    <w:rsid w:val="003A1A5B"/>
    <w:rsid w:val="003A1E57"/>
    <w:rsid w:val="003A25A6"/>
    <w:rsid w:val="003A286F"/>
    <w:rsid w:val="003A4B41"/>
    <w:rsid w:val="003A5CAD"/>
    <w:rsid w:val="003A5FAF"/>
    <w:rsid w:val="003B092E"/>
    <w:rsid w:val="003B2116"/>
    <w:rsid w:val="003B35E9"/>
    <w:rsid w:val="003B404B"/>
    <w:rsid w:val="003B43F3"/>
    <w:rsid w:val="003B48E6"/>
    <w:rsid w:val="003B4B6E"/>
    <w:rsid w:val="003B556E"/>
    <w:rsid w:val="003B63BD"/>
    <w:rsid w:val="003C1B97"/>
    <w:rsid w:val="003C4E32"/>
    <w:rsid w:val="003C639C"/>
    <w:rsid w:val="003C699B"/>
    <w:rsid w:val="003C6DC0"/>
    <w:rsid w:val="003D00B0"/>
    <w:rsid w:val="003D1F49"/>
    <w:rsid w:val="003D3317"/>
    <w:rsid w:val="003D36C7"/>
    <w:rsid w:val="003D46F3"/>
    <w:rsid w:val="003D4CE0"/>
    <w:rsid w:val="003D62CB"/>
    <w:rsid w:val="003D6794"/>
    <w:rsid w:val="003D6F97"/>
    <w:rsid w:val="003D7C07"/>
    <w:rsid w:val="003E2B21"/>
    <w:rsid w:val="003E520C"/>
    <w:rsid w:val="003E5BD2"/>
    <w:rsid w:val="003E6511"/>
    <w:rsid w:val="003E7105"/>
    <w:rsid w:val="003E7216"/>
    <w:rsid w:val="003F00D3"/>
    <w:rsid w:val="003F02AD"/>
    <w:rsid w:val="003F05B0"/>
    <w:rsid w:val="003F163C"/>
    <w:rsid w:val="003F4296"/>
    <w:rsid w:val="003F5312"/>
    <w:rsid w:val="004002F3"/>
    <w:rsid w:val="00401049"/>
    <w:rsid w:val="0040181A"/>
    <w:rsid w:val="004025F9"/>
    <w:rsid w:val="0040406A"/>
    <w:rsid w:val="004059E4"/>
    <w:rsid w:val="0040637D"/>
    <w:rsid w:val="00407D19"/>
    <w:rsid w:val="00410581"/>
    <w:rsid w:val="0041064B"/>
    <w:rsid w:val="00411940"/>
    <w:rsid w:val="00412CFE"/>
    <w:rsid w:val="004138A4"/>
    <w:rsid w:val="004156EF"/>
    <w:rsid w:val="0041590A"/>
    <w:rsid w:val="0041683C"/>
    <w:rsid w:val="00416B03"/>
    <w:rsid w:val="00416C9A"/>
    <w:rsid w:val="004177BA"/>
    <w:rsid w:val="00420B3E"/>
    <w:rsid w:val="004227FF"/>
    <w:rsid w:val="00423191"/>
    <w:rsid w:val="00425599"/>
    <w:rsid w:val="00431825"/>
    <w:rsid w:val="004318E5"/>
    <w:rsid w:val="00432449"/>
    <w:rsid w:val="00432AB9"/>
    <w:rsid w:val="00432D1D"/>
    <w:rsid w:val="004341B5"/>
    <w:rsid w:val="004349AD"/>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3CB8"/>
    <w:rsid w:val="004645D3"/>
    <w:rsid w:val="0046462F"/>
    <w:rsid w:val="00464EB0"/>
    <w:rsid w:val="00465714"/>
    <w:rsid w:val="00465973"/>
    <w:rsid w:val="00467B7A"/>
    <w:rsid w:val="0047165B"/>
    <w:rsid w:val="00471D11"/>
    <w:rsid w:val="00472C08"/>
    <w:rsid w:val="00472CCF"/>
    <w:rsid w:val="00472CF2"/>
    <w:rsid w:val="00472D7F"/>
    <w:rsid w:val="00473387"/>
    <w:rsid w:val="0047469C"/>
    <w:rsid w:val="004749EB"/>
    <w:rsid w:val="00474E02"/>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315"/>
    <w:rsid w:val="00487FE3"/>
    <w:rsid w:val="00490597"/>
    <w:rsid w:val="004908F4"/>
    <w:rsid w:val="0049106A"/>
    <w:rsid w:val="00492DE5"/>
    <w:rsid w:val="00494FA1"/>
    <w:rsid w:val="00495308"/>
    <w:rsid w:val="00497E27"/>
    <w:rsid w:val="00497E61"/>
    <w:rsid w:val="004A0781"/>
    <w:rsid w:val="004A1329"/>
    <w:rsid w:val="004A1F98"/>
    <w:rsid w:val="004A34E1"/>
    <w:rsid w:val="004A3AA2"/>
    <w:rsid w:val="004A3D6E"/>
    <w:rsid w:val="004A3DDA"/>
    <w:rsid w:val="004A4B23"/>
    <w:rsid w:val="004A4CE8"/>
    <w:rsid w:val="004A55AF"/>
    <w:rsid w:val="004A5C97"/>
    <w:rsid w:val="004A6520"/>
    <w:rsid w:val="004A745C"/>
    <w:rsid w:val="004A7C71"/>
    <w:rsid w:val="004A7E19"/>
    <w:rsid w:val="004B3175"/>
    <w:rsid w:val="004B34E7"/>
    <w:rsid w:val="004B69D3"/>
    <w:rsid w:val="004B734B"/>
    <w:rsid w:val="004B7A16"/>
    <w:rsid w:val="004B7CE8"/>
    <w:rsid w:val="004C0044"/>
    <w:rsid w:val="004C0124"/>
    <w:rsid w:val="004C0733"/>
    <w:rsid w:val="004C0812"/>
    <w:rsid w:val="004C14C2"/>
    <w:rsid w:val="004C1851"/>
    <w:rsid w:val="004C2AB4"/>
    <w:rsid w:val="004C2CB0"/>
    <w:rsid w:val="004C3D20"/>
    <w:rsid w:val="004C42D5"/>
    <w:rsid w:val="004C48B5"/>
    <w:rsid w:val="004C651E"/>
    <w:rsid w:val="004C6EF3"/>
    <w:rsid w:val="004C7964"/>
    <w:rsid w:val="004C797F"/>
    <w:rsid w:val="004C7F02"/>
    <w:rsid w:val="004D12C3"/>
    <w:rsid w:val="004D1F7C"/>
    <w:rsid w:val="004D23CD"/>
    <w:rsid w:val="004D2C7C"/>
    <w:rsid w:val="004D2F79"/>
    <w:rsid w:val="004D7044"/>
    <w:rsid w:val="004E1D3A"/>
    <w:rsid w:val="004E296E"/>
    <w:rsid w:val="004E2BC4"/>
    <w:rsid w:val="004E2F90"/>
    <w:rsid w:val="004E56C5"/>
    <w:rsid w:val="004E5D48"/>
    <w:rsid w:val="004E637A"/>
    <w:rsid w:val="004E705D"/>
    <w:rsid w:val="004F0051"/>
    <w:rsid w:val="004F0804"/>
    <w:rsid w:val="004F0C34"/>
    <w:rsid w:val="004F16A5"/>
    <w:rsid w:val="004F29CC"/>
    <w:rsid w:val="004F4890"/>
    <w:rsid w:val="004F4920"/>
    <w:rsid w:val="004F4D6B"/>
    <w:rsid w:val="004F5A39"/>
    <w:rsid w:val="004F5BDE"/>
    <w:rsid w:val="004F5E8C"/>
    <w:rsid w:val="004F5FF5"/>
    <w:rsid w:val="004F6B84"/>
    <w:rsid w:val="0050055F"/>
    <w:rsid w:val="00502C95"/>
    <w:rsid w:val="0050313F"/>
    <w:rsid w:val="00505FC1"/>
    <w:rsid w:val="005115B3"/>
    <w:rsid w:val="00512C31"/>
    <w:rsid w:val="00514B2F"/>
    <w:rsid w:val="005152E1"/>
    <w:rsid w:val="00516419"/>
    <w:rsid w:val="005165CE"/>
    <w:rsid w:val="005169C8"/>
    <w:rsid w:val="00521CCA"/>
    <w:rsid w:val="00522087"/>
    <w:rsid w:val="00523230"/>
    <w:rsid w:val="005244B9"/>
    <w:rsid w:val="00527A50"/>
    <w:rsid w:val="00527CDD"/>
    <w:rsid w:val="00527FC9"/>
    <w:rsid w:val="00530658"/>
    <w:rsid w:val="00530BBB"/>
    <w:rsid w:val="00531859"/>
    <w:rsid w:val="00533341"/>
    <w:rsid w:val="00533DB9"/>
    <w:rsid w:val="00535156"/>
    <w:rsid w:val="00535F99"/>
    <w:rsid w:val="005360E1"/>
    <w:rsid w:val="00537151"/>
    <w:rsid w:val="00540F69"/>
    <w:rsid w:val="00543F35"/>
    <w:rsid w:val="00544ACA"/>
    <w:rsid w:val="00544AEE"/>
    <w:rsid w:val="005452AE"/>
    <w:rsid w:val="005453C8"/>
    <w:rsid w:val="00546D79"/>
    <w:rsid w:val="0054735B"/>
    <w:rsid w:val="00547F46"/>
    <w:rsid w:val="005507A0"/>
    <w:rsid w:val="00550BA7"/>
    <w:rsid w:val="00551E48"/>
    <w:rsid w:val="00552D0B"/>
    <w:rsid w:val="00553B9F"/>
    <w:rsid w:val="00553C45"/>
    <w:rsid w:val="00554D11"/>
    <w:rsid w:val="00555706"/>
    <w:rsid w:val="005565AA"/>
    <w:rsid w:val="005602EF"/>
    <w:rsid w:val="005605DC"/>
    <w:rsid w:val="00560A18"/>
    <w:rsid w:val="00561BF9"/>
    <w:rsid w:val="005622A3"/>
    <w:rsid w:val="0056230A"/>
    <w:rsid w:val="00562EF0"/>
    <w:rsid w:val="00565499"/>
    <w:rsid w:val="00566182"/>
    <w:rsid w:val="00566537"/>
    <w:rsid w:val="0057109B"/>
    <w:rsid w:val="00573DDE"/>
    <w:rsid w:val="00574348"/>
    <w:rsid w:val="005755D1"/>
    <w:rsid w:val="00575910"/>
    <w:rsid w:val="00575B46"/>
    <w:rsid w:val="005837D9"/>
    <w:rsid w:val="00583822"/>
    <w:rsid w:val="00584F44"/>
    <w:rsid w:val="005853C1"/>
    <w:rsid w:val="00585754"/>
    <w:rsid w:val="00585E08"/>
    <w:rsid w:val="005865AF"/>
    <w:rsid w:val="00586F30"/>
    <w:rsid w:val="00590004"/>
    <w:rsid w:val="0059243B"/>
    <w:rsid w:val="00592FF5"/>
    <w:rsid w:val="00593A8E"/>
    <w:rsid w:val="0059501B"/>
    <w:rsid w:val="0059550B"/>
    <w:rsid w:val="0059598D"/>
    <w:rsid w:val="005959F1"/>
    <w:rsid w:val="005A1719"/>
    <w:rsid w:val="005A26FB"/>
    <w:rsid w:val="005A3118"/>
    <w:rsid w:val="005A3284"/>
    <w:rsid w:val="005A3851"/>
    <w:rsid w:val="005A3B96"/>
    <w:rsid w:val="005A3EA6"/>
    <w:rsid w:val="005A3F0B"/>
    <w:rsid w:val="005A4C5A"/>
    <w:rsid w:val="005A7400"/>
    <w:rsid w:val="005B0E00"/>
    <w:rsid w:val="005B1443"/>
    <w:rsid w:val="005B1A9E"/>
    <w:rsid w:val="005B30A9"/>
    <w:rsid w:val="005C103C"/>
    <w:rsid w:val="005C313A"/>
    <w:rsid w:val="005C4C0C"/>
    <w:rsid w:val="005C7B3D"/>
    <w:rsid w:val="005C7DE1"/>
    <w:rsid w:val="005D006E"/>
    <w:rsid w:val="005D072F"/>
    <w:rsid w:val="005D0975"/>
    <w:rsid w:val="005D1D1C"/>
    <w:rsid w:val="005D2C45"/>
    <w:rsid w:val="005D4010"/>
    <w:rsid w:val="005D4170"/>
    <w:rsid w:val="005D4203"/>
    <w:rsid w:val="005D48BC"/>
    <w:rsid w:val="005D4E71"/>
    <w:rsid w:val="005D71D5"/>
    <w:rsid w:val="005D77C1"/>
    <w:rsid w:val="005E048C"/>
    <w:rsid w:val="005E219B"/>
    <w:rsid w:val="005E21F4"/>
    <w:rsid w:val="005E3E46"/>
    <w:rsid w:val="005E3F1C"/>
    <w:rsid w:val="005E48E2"/>
    <w:rsid w:val="005E6B24"/>
    <w:rsid w:val="005E7644"/>
    <w:rsid w:val="005E7737"/>
    <w:rsid w:val="005E7F5A"/>
    <w:rsid w:val="005F04A3"/>
    <w:rsid w:val="005F0812"/>
    <w:rsid w:val="005F1999"/>
    <w:rsid w:val="005F1E4E"/>
    <w:rsid w:val="005F24EE"/>
    <w:rsid w:val="005F3073"/>
    <w:rsid w:val="005F330C"/>
    <w:rsid w:val="005F3325"/>
    <w:rsid w:val="005F43AD"/>
    <w:rsid w:val="005F5963"/>
    <w:rsid w:val="005F59F2"/>
    <w:rsid w:val="005F60B7"/>
    <w:rsid w:val="005F6397"/>
    <w:rsid w:val="005F6C08"/>
    <w:rsid w:val="005F6C4D"/>
    <w:rsid w:val="005F7F22"/>
    <w:rsid w:val="00601195"/>
    <w:rsid w:val="006013B7"/>
    <w:rsid w:val="0060288F"/>
    <w:rsid w:val="00603029"/>
    <w:rsid w:val="00605311"/>
    <w:rsid w:val="00605523"/>
    <w:rsid w:val="00605848"/>
    <w:rsid w:val="00611EFC"/>
    <w:rsid w:val="00614890"/>
    <w:rsid w:val="00615A1B"/>
    <w:rsid w:val="00616393"/>
    <w:rsid w:val="00616D46"/>
    <w:rsid w:val="0062065D"/>
    <w:rsid w:val="00621107"/>
    <w:rsid w:val="00621535"/>
    <w:rsid w:val="00622161"/>
    <w:rsid w:val="0062299D"/>
    <w:rsid w:val="00623601"/>
    <w:rsid w:val="00623772"/>
    <w:rsid w:val="006239D7"/>
    <w:rsid w:val="00626587"/>
    <w:rsid w:val="00626F97"/>
    <w:rsid w:val="0062724D"/>
    <w:rsid w:val="0062766F"/>
    <w:rsid w:val="00630704"/>
    <w:rsid w:val="00631745"/>
    <w:rsid w:val="0063254C"/>
    <w:rsid w:val="006353A8"/>
    <w:rsid w:val="006354BC"/>
    <w:rsid w:val="0063642D"/>
    <w:rsid w:val="00637BC3"/>
    <w:rsid w:val="006427BB"/>
    <w:rsid w:val="00644919"/>
    <w:rsid w:val="00644A87"/>
    <w:rsid w:val="00644C5D"/>
    <w:rsid w:val="00644DD0"/>
    <w:rsid w:val="00646117"/>
    <w:rsid w:val="006521D5"/>
    <w:rsid w:val="00653AB3"/>
    <w:rsid w:val="006547E5"/>
    <w:rsid w:val="00655047"/>
    <w:rsid w:val="00655E98"/>
    <w:rsid w:val="00655F35"/>
    <w:rsid w:val="00657DAE"/>
    <w:rsid w:val="006617C7"/>
    <w:rsid w:val="0066509F"/>
    <w:rsid w:val="00666EDC"/>
    <w:rsid w:val="006670CC"/>
    <w:rsid w:val="00667381"/>
    <w:rsid w:val="00667E4E"/>
    <w:rsid w:val="00667E5D"/>
    <w:rsid w:val="00670857"/>
    <w:rsid w:val="006716FB"/>
    <w:rsid w:val="0067258D"/>
    <w:rsid w:val="00672B2C"/>
    <w:rsid w:val="00673686"/>
    <w:rsid w:val="00673DE3"/>
    <w:rsid w:val="00674EBB"/>
    <w:rsid w:val="00675180"/>
    <w:rsid w:val="00675ED9"/>
    <w:rsid w:val="00676566"/>
    <w:rsid w:val="0067734F"/>
    <w:rsid w:val="00677459"/>
    <w:rsid w:val="00680B6F"/>
    <w:rsid w:val="00680BBE"/>
    <w:rsid w:val="00681742"/>
    <w:rsid w:val="006841AB"/>
    <w:rsid w:val="00684205"/>
    <w:rsid w:val="00684321"/>
    <w:rsid w:val="00684CE8"/>
    <w:rsid w:val="006858A9"/>
    <w:rsid w:val="00686531"/>
    <w:rsid w:val="00686F6E"/>
    <w:rsid w:val="006924C8"/>
    <w:rsid w:val="0069250B"/>
    <w:rsid w:val="00692BE0"/>
    <w:rsid w:val="00693279"/>
    <w:rsid w:val="00694894"/>
    <w:rsid w:val="00694D8B"/>
    <w:rsid w:val="00695780"/>
    <w:rsid w:val="00695E66"/>
    <w:rsid w:val="00696320"/>
    <w:rsid w:val="006A161B"/>
    <w:rsid w:val="006A2266"/>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2D88"/>
    <w:rsid w:val="006D30BA"/>
    <w:rsid w:val="006D40F6"/>
    <w:rsid w:val="006D4E7A"/>
    <w:rsid w:val="006D5546"/>
    <w:rsid w:val="006D798D"/>
    <w:rsid w:val="006E0121"/>
    <w:rsid w:val="006E1639"/>
    <w:rsid w:val="006E3218"/>
    <w:rsid w:val="006E3826"/>
    <w:rsid w:val="006E49AE"/>
    <w:rsid w:val="006E7967"/>
    <w:rsid w:val="006E7DCE"/>
    <w:rsid w:val="006F1BCD"/>
    <w:rsid w:val="006F28AF"/>
    <w:rsid w:val="006F2E1B"/>
    <w:rsid w:val="006F3071"/>
    <w:rsid w:val="006F3795"/>
    <w:rsid w:val="006F5A3B"/>
    <w:rsid w:val="006F608D"/>
    <w:rsid w:val="006F6819"/>
    <w:rsid w:val="006F74EA"/>
    <w:rsid w:val="007007D8"/>
    <w:rsid w:val="007017C1"/>
    <w:rsid w:val="007031FB"/>
    <w:rsid w:val="00704059"/>
    <w:rsid w:val="00705759"/>
    <w:rsid w:val="00705E13"/>
    <w:rsid w:val="007060E9"/>
    <w:rsid w:val="00707370"/>
    <w:rsid w:val="00707ECD"/>
    <w:rsid w:val="00710294"/>
    <w:rsid w:val="00712C3D"/>
    <w:rsid w:val="00713AD4"/>
    <w:rsid w:val="00714002"/>
    <w:rsid w:val="007146C1"/>
    <w:rsid w:val="007148FC"/>
    <w:rsid w:val="0071588A"/>
    <w:rsid w:val="00716093"/>
    <w:rsid w:val="00716196"/>
    <w:rsid w:val="00716249"/>
    <w:rsid w:val="00716520"/>
    <w:rsid w:val="007173B8"/>
    <w:rsid w:val="007173F7"/>
    <w:rsid w:val="00717F71"/>
    <w:rsid w:val="007212A4"/>
    <w:rsid w:val="0072134E"/>
    <w:rsid w:val="00721C47"/>
    <w:rsid w:val="007309E8"/>
    <w:rsid w:val="00730E06"/>
    <w:rsid w:val="00732A8F"/>
    <w:rsid w:val="00734477"/>
    <w:rsid w:val="00734530"/>
    <w:rsid w:val="0073551E"/>
    <w:rsid w:val="00735747"/>
    <w:rsid w:val="007357E5"/>
    <w:rsid w:val="007411D9"/>
    <w:rsid w:val="00741866"/>
    <w:rsid w:val="0074215B"/>
    <w:rsid w:val="00742997"/>
    <w:rsid w:val="00744F93"/>
    <w:rsid w:val="0074617F"/>
    <w:rsid w:val="007466E7"/>
    <w:rsid w:val="00746B9F"/>
    <w:rsid w:val="00747186"/>
    <w:rsid w:val="007519C8"/>
    <w:rsid w:val="00752ECF"/>
    <w:rsid w:val="0075442F"/>
    <w:rsid w:val="00754748"/>
    <w:rsid w:val="007560CF"/>
    <w:rsid w:val="00756284"/>
    <w:rsid w:val="0075686E"/>
    <w:rsid w:val="007575D5"/>
    <w:rsid w:val="00757E74"/>
    <w:rsid w:val="00762163"/>
    <w:rsid w:val="00762ADF"/>
    <w:rsid w:val="00762B5B"/>
    <w:rsid w:val="007636F5"/>
    <w:rsid w:val="0076415C"/>
    <w:rsid w:val="00764D55"/>
    <w:rsid w:val="007654C3"/>
    <w:rsid w:val="00766CC7"/>
    <w:rsid w:val="00766F6B"/>
    <w:rsid w:val="0076754C"/>
    <w:rsid w:val="0077070B"/>
    <w:rsid w:val="00772D11"/>
    <w:rsid w:val="00773E7C"/>
    <w:rsid w:val="007747F1"/>
    <w:rsid w:val="00774948"/>
    <w:rsid w:val="00774B4A"/>
    <w:rsid w:val="00774E63"/>
    <w:rsid w:val="0077758B"/>
    <w:rsid w:val="0077764F"/>
    <w:rsid w:val="00782461"/>
    <w:rsid w:val="00784908"/>
    <w:rsid w:val="00784FC1"/>
    <w:rsid w:val="00785068"/>
    <w:rsid w:val="00785724"/>
    <w:rsid w:val="0078725C"/>
    <w:rsid w:val="00790A13"/>
    <w:rsid w:val="00791BAB"/>
    <w:rsid w:val="007940A1"/>
    <w:rsid w:val="00794D55"/>
    <w:rsid w:val="00796752"/>
    <w:rsid w:val="0079711F"/>
    <w:rsid w:val="00797E1A"/>
    <w:rsid w:val="007A146F"/>
    <w:rsid w:val="007A2C5E"/>
    <w:rsid w:val="007A3EBE"/>
    <w:rsid w:val="007A424B"/>
    <w:rsid w:val="007A505A"/>
    <w:rsid w:val="007A650F"/>
    <w:rsid w:val="007A6515"/>
    <w:rsid w:val="007A6D12"/>
    <w:rsid w:val="007A786B"/>
    <w:rsid w:val="007B0156"/>
    <w:rsid w:val="007B1248"/>
    <w:rsid w:val="007B1F76"/>
    <w:rsid w:val="007B265F"/>
    <w:rsid w:val="007B27FE"/>
    <w:rsid w:val="007B2B98"/>
    <w:rsid w:val="007B557F"/>
    <w:rsid w:val="007B5F67"/>
    <w:rsid w:val="007B73CA"/>
    <w:rsid w:val="007C07CA"/>
    <w:rsid w:val="007C0921"/>
    <w:rsid w:val="007C0FE8"/>
    <w:rsid w:val="007C211A"/>
    <w:rsid w:val="007C278A"/>
    <w:rsid w:val="007C2B1E"/>
    <w:rsid w:val="007C371F"/>
    <w:rsid w:val="007C5728"/>
    <w:rsid w:val="007C65A6"/>
    <w:rsid w:val="007D1886"/>
    <w:rsid w:val="007D2DCC"/>
    <w:rsid w:val="007D30EE"/>
    <w:rsid w:val="007D3BDD"/>
    <w:rsid w:val="007D44F3"/>
    <w:rsid w:val="007D46FA"/>
    <w:rsid w:val="007D482B"/>
    <w:rsid w:val="007D4E91"/>
    <w:rsid w:val="007D69A5"/>
    <w:rsid w:val="007D7AD7"/>
    <w:rsid w:val="007E0092"/>
    <w:rsid w:val="007E0BBD"/>
    <w:rsid w:val="007E2167"/>
    <w:rsid w:val="007E22EC"/>
    <w:rsid w:val="007E37BB"/>
    <w:rsid w:val="007E3972"/>
    <w:rsid w:val="007E5C70"/>
    <w:rsid w:val="007E6374"/>
    <w:rsid w:val="007E73D0"/>
    <w:rsid w:val="007E7ADE"/>
    <w:rsid w:val="007F037A"/>
    <w:rsid w:val="007F1589"/>
    <w:rsid w:val="007F1B2F"/>
    <w:rsid w:val="007F2609"/>
    <w:rsid w:val="007F27A4"/>
    <w:rsid w:val="007F2DBF"/>
    <w:rsid w:val="007F3C3B"/>
    <w:rsid w:val="007F3D1C"/>
    <w:rsid w:val="007F44AB"/>
    <w:rsid w:val="007F4542"/>
    <w:rsid w:val="007F6983"/>
    <w:rsid w:val="0080214C"/>
    <w:rsid w:val="00804C5A"/>
    <w:rsid w:val="00805444"/>
    <w:rsid w:val="00805586"/>
    <w:rsid w:val="00805B3A"/>
    <w:rsid w:val="008070A8"/>
    <w:rsid w:val="0080744F"/>
    <w:rsid w:val="00807F61"/>
    <w:rsid w:val="00810B0C"/>
    <w:rsid w:val="008110DE"/>
    <w:rsid w:val="0081215E"/>
    <w:rsid w:val="00814F5B"/>
    <w:rsid w:val="00815802"/>
    <w:rsid w:val="00815AFF"/>
    <w:rsid w:val="00816178"/>
    <w:rsid w:val="00816627"/>
    <w:rsid w:val="0081710D"/>
    <w:rsid w:val="00823B90"/>
    <w:rsid w:val="008253DA"/>
    <w:rsid w:val="008256B5"/>
    <w:rsid w:val="00826C14"/>
    <w:rsid w:val="00830030"/>
    <w:rsid w:val="0083005F"/>
    <w:rsid w:val="0083155C"/>
    <w:rsid w:val="00834865"/>
    <w:rsid w:val="0083573F"/>
    <w:rsid w:val="008363F8"/>
    <w:rsid w:val="008372B1"/>
    <w:rsid w:val="0083790D"/>
    <w:rsid w:val="00837A9C"/>
    <w:rsid w:val="00837CC1"/>
    <w:rsid w:val="00842D33"/>
    <w:rsid w:val="00842D72"/>
    <w:rsid w:val="00843068"/>
    <w:rsid w:val="0084342A"/>
    <w:rsid w:val="008437D7"/>
    <w:rsid w:val="008452E9"/>
    <w:rsid w:val="008461B4"/>
    <w:rsid w:val="008468EA"/>
    <w:rsid w:val="00847A30"/>
    <w:rsid w:val="00851417"/>
    <w:rsid w:val="00851611"/>
    <w:rsid w:val="0085225A"/>
    <w:rsid w:val="008523F5"/>
    <w:rsid w:val="00853AAB"/>
    <w:rsid w:val="00854351"/>
    <w:rsid w:val="00854AC4"/>
    <w:rsid w:val="0085737A"/>
    <w:rsid w:val="00862978"/>
    <w:rsid w:val="00862EE6"/>
    <w:rsid w:val="00864730"/>
    <w:rsid w:val="0086589C"/>
    <w:rsid w:val="00865E3F"/>
    <w:rsid w:val="008704CF"/>
    <w:rsid w:val="00870C30"/>
    <w:rsid w:val="00872576"/>
    <w:rsid w:val="0087436E"/>
    <w:rsid w:val="00877075"/>
    <w:rsid w:val="00877D21"/>
    <w:rsid w:val="008827B6"/>
    <w:rsid w:val="0088386E"/>
    <w:rsid w:val="008849CD"/>
    <w:rsid w:val="008853B5"/>
    <w:rsid w:val="00885F72"/>
    <w:rsid w:val="00886243"/>
    <w:rsid w:val="008951A2"/>
    <w:rsid w:val="008960E7"/>
    <w:rsid w:val="00896301"/>
    <w:rsid w:val="0089635B"/>
    <w:rsid w:val="00897227"/>
    <w:rsid w:val="008979F4"/>
    <w:rsid w:val="008A0069"/>
    <w:rsid w:val="008A0B2B"/>
    <w:rsid w:val="008A1A83"/>
    <w:rsid w:val="008A1C00"/>
    <w:rsid w:val="008A2AC6"/>
    <w:rsid w:val="008A3968"/>
    <w:rsid w:val="008A3A9E"/>
    <w:rsid w:val="008A3BC6"/>
    <w:rsid w:val="008A3CA2"/>
    <w:rsid w:val="008A4B94"/>
    <w:rsid w:val="008A4BED"/>
    <w:rsid w:val="008A507F"/>
    <w:rsid w:val="008A5B44"/>
    <w:rsid w:val="008A7EF3"/>
    <w:rsid w:val="008B2006"/>
    <w:rsid w:val="008B283A"/>
    <w:rsid w:val="008B3649"/>
    <w:rsid w:val="008B3A94"/>
    <w:rsid w:val="008B4843"/>
    <w:rsid w:val="008B5AC0"/>
    <w:rsid w:val="008B5B47"/>
    <w:rsid w:val="008B6423"/>
    <w:rsid w:val="008B6BAB"/>
    <w:rsid w:val="008B6FEC"/>
    <w:rsid w:val="008B7149"/>
    <w:rsid w:val="008B7DC3"/>
    <w:rsid w:val="008C0907"/>
    <w:rsid w:val="008C10DA"/>
    <w:rsid w:val="008C18DD"/>
    <w:rsid w:val="008C2227"/>
    <w:rsid w:val="008C22A4"/>
    <w:rsid w:val="008C2350"/>
    <w:rsid w:val="008C49F5"/>
    <w:rsid w:val="008C4E30"/>
    <w:rsid w:val="008C55B8"/>
    <w:rsid w:val="008C642E"/>
    <w:rsid w:val="008C67D9"/>
    <w:rsid w:val="008D2CC3"/>
    <w:rsid w:val="008D3C1C"/>
    <w:rsid w:val="008D71AE"/>
    <w:rsid w:val="008E1C6E"/>
    <w:rsid w:val="008E3518"/>
    <w:rsid w:val="008E378E"/>
    <w:rsid w:val="008E4951"/>
    <w:rsid w:val="008E5696"/>
    <w:rsid w:val="008E57AD"/>
    <w:rsid w:val="008E7F18"/>
    <w:rsid w:val="008F0A76"/>
    <w:rsid w:val="008F2008"/>
    <w:rsid w:val="008F30DF"/>
    <w:rsid w:val="008F518B"/>
    <w:rsid w:val="008F5E61"/>
    <w:rsid w:val="008F5EAB"/>
    <w:rsid w:val="0090275D"/>
    <w:rsid w:val="00902E08"/>
    <w:rsid w:val="009030EB"/>
    <w:rsid w:val="0090472B"/>
    <w:rsid w:val="00906A1B"/>
    <w:rsid w:val="00906F22"/>
    <w:rsid w:val="009070C9"/>
    <w:rsid w:val="0090728C"/>
    <w:rsid w:val="009100BF"/>
    <w:rsid w:val="00910968"/>
    <w:rsid w:val="009109F3"/>
    <w:rsid w:val="00913C7E"/>
    <w:rsid w:val="0091456A"/>
    <w:rsid w:val="009150A1"/>
    <w:rsid w:val="00920066"/>
    <w:rsid w:val="0092027D"/>
    <w:rsid w:val="00920C05"/>
    <w:rsid w:val="0092104D"/>
    <w:rsid w:val="009220A3"/>
    <w:rsid w:val="009221FD"/>
    <w:rsid w:val="009226DB"/>
    <w:rsid w:val="00923376"/>
    <w:rsid w:val="00923E37"/>
    <w:rsid w:val="009243A4"/>
    <w:rsid w:val="00925C21"/>
    <w:rsid w:val="00925C9F"/>
    <w:rsid w:val="0092712B"/>
    <w:rsid w:val="00927E0D"/>
    <w:rsid w:val="00930882"/>
    <w:rsid w:val="009318D8"/>
    <w:rsid w:val="009322DD"/>
    <w:rsid w:val="009328F2"/>
    <w:rsid w:val="00932B39"/>
    <w:rsid w:val="00933527"/>
    <w:rsid w:val="009341C8"/>
    <w:rsid w:val="00934362"/>
    <w:rsid w:val="009343F2"/>
    <w:rsid w:val="00935B3A"/>
    <w:rsid w:val="00937B1A"/>
    <w:rsid w:val="00937FE8"/>
    <w:rsid w:val="009400AE"/>
    <w:rsid w:val="00940A50"/>
    <w:rsid w:val="00941020"/>
    <w:rsid w:val="00942794"/>
    <w:rsid w:val="0094354F"/>
    <w:rsid w:val="00943C9A"/>
    <w:rsid w:val="00944204"/>
    <w:rsid w:val="0094423E"/>
    <w:rsid w:val="00944B75"/>
    <w:rsid w:val="009450E1"/>
    <w:rsid w:val="0094523E"/>
    <w:rsid w:val="0094538C"/>
    <w:rsid w:val="00946473"/>
    <w:rsid w:val="00947011"/>
    <w:rsid w:val="0094745B"/>
    <w:rsid w:val="00950769"/>
    <w:rsid w:val="0095320B"/>
    <w:rsid w:val="00954544"/>
    <w:rsid w:val="00954FEC"/>
    <w:rsid w:val="00955DB7"/>
    <w:rsid w:val="00956A5F"/>
    <w:rsid w:val="00957E52"/>
    <w:rsid w:val="0096088C"/>
    <w:rsid w:val="00962E03"/>
    <w:rsid w:val="0096340E"/>
    <w:rsid w:val="00964153"/>
    <w:rsid w:val="0096570B"/>
    <w:rsid w:val="00965EF1"/>
    <w:rsid w:val="00965FEE"/>
    <w:rsid w:val="009668F1"/>
    <w:rsid w:val="00970184"/>
    <w:rsid w:val="00971684"/>
    <w:rsid w:val="009717E1"/>
    <w:rsid w:val="00971A7B"/>
    <w:rsid w:val="00976C2A"/>
    <w:rsid w:val="00977402"/>
    <w:rsid w:val="009779EE"/>
    <w:rsid w:val="009779FE"/>
    <w:rsid w:val="0098070F"/>
    <w:rsid w:val="009807FF"/>
    <w:rsid w:val="00980FF7"/>
    <w:rsid w:val="009810D5"/>
    <w:rsid w:val="00981CFB"/>
    <w:rsid w:val="00982256"/>
    <w:rsid w:val="00982FE3"/>
    <w:rsid w:val="009830E2"/>
    <w:rsid w:val="00983B3B"/>
    <w:rsid w:val="00984CA7"/>
    <w:rsid w:val="0098551E"/>
    <w:rsid w:val="00986713"/>
    <w:rsid w:val="00990461"/>
    <w:rsid w:val="009911DC"/>
    <w:rsid w:val="00991BC2"/>
    <w:rsid w:val="0099207C"/>
    <w:rsid w:val="009939DF"/>
    <w:rsid w:val="00993F6C"/>
    <w:rsid w:val="009945BE"/>
    <w:rsid w:val="009947B7"/>
    <w:rsid w:val="00994E68"/>
    <w:rsid w:val="009950AA"/>
    <w:rsid w:val="009957B3"/>
    <w:rsid w:val="009961A8"/>
    <w:rsid w:val="00996674"/>
    <w:rsid w:val="009A0EEF"/>
    <w:rsid w:val="009A1006"/>
    <w:rsid w:val="009A1452"/>
    <w:rsid w:val="009A3820"/>
    <w:rsid w:val="009A3BA0"/>
    <w:rsid w:val="009A46DA"/>
    <w:rsid w:val="009A5789"/>
    <w:rsid w:val="009A58A6"/>
    <w:rsid w:val="009A7AAB"/>
    <w:rsid w:val="009B17D0"/>
    <w:rsid w:val="009B1838"/>
    <w:rsid w:val="009B1DB5"/>
    <w:rsid w:val="009B2224"/>
    <w:rsid w:val="009B346F"/>
    <w:rsid w:val="009B665B"/>
    <w:rsid w:val="009B7994"/>
    <w:rsid w:val="009C0A6D"/>
    <w:rsid w:val="009C0A9D"/>
    <w:rsid w:val="009C0D8B"/>
    <w:rsid w:val="009C11C4"/>
    <w:rsid w:val="009C209D"/>
    <w:rsid w:val="009C2E4B"/>
    <w:rsid w:val="009C396B"/>
    <w:rsid w:val="009C4190"/>
    <w:rsid w:val="009C77DB"/>
    <w:rsid w:val="009D2D7E"/>
    <w:rsid w:val="009D2F68"/>
    <w:rsid w:val="009D3287"/>
    <w:rsid w:val="009D4363"/>
    <w:rsid w:val="009D4949"/>
    <w:rsid w:val="009D4AEC"/>
    <w:rsid w:val="009D5179"/>
    <w:rsid w:val="009D59C7"/>
    <w:rsid w:val="009D6677"/>
    <w:rsid w:val="009E14E3"/>
    <w:rsid w:val="009E208D"/>
    <w:rsid w:val="009E2824"/>
    <w:rsid w:val="009E2BF6"/>
    <w:rsid w:val="009E52B6"/>
    <w:rsid w:val="009E5CD1"/>
    <w:rsid w:val="009E662C"/>
    <w:rsid w:val="009E7106"/>
    <w:rsid w:val="009E7282"/>
    <w:rsid w:val="009E7CB0"/>
    <w:rsid w:val="009F141C"/>
    <w:rsid w:val="009F1728"/>
    <w:rsid w:val="009F2905"/>
    <w:rsid w:val="009F3082"/>
    <w:rsid w:val="009F4524"/>
    <w:rsid w:val="009F52BE"/>
    <w:rsid w:val="009F5818"/>
    <w:rsid w:val="009F5F84"/>
    <w:rsid w:val="009F60A3"/>
    <w:rsid w:val="009F6A05"/>
    <w:rsid w:val="009F6C33"/>
    <w:rsid w:val="009F6DC5"/>
    <w:rsid w:val="009F7889"/>
    <w:rsid w:val="009F7A43"/>
    <w:rsid w:val="00A01932"/>
    <w:rsid w:val="00A01940"/>
    <w:rsid w:val="00A02470"/>
    <w:rsid w:val="00A024EE"/>
    <w:rsid w:val="00A0658A"/>
    <w:rsid w:val="00A06D5C"/>
    <w:rsid w:val="00A073BE"/>
    <w:rsid w:val="00A1012D"/>
    <w:rsid w:val="00A104E9"/>
    <w:rsid w:val="00A117CB"/>
    <w:rsid w:val="00A1254C"/>
    <w:rsid w:val="00A14663"/>
    <w:rsid w:val="00A1557B"/>
    <w:rsid w:val="00A155AD"/>
    <w:rsid w:val="00A16B22"/>
    <w:rsid w:val="00A20C54"/>
    <w:rsid w:val="00A21603"/>
    <w:rsid w:val="00A22100"/>
    <w:rsid w:val="00A22FAB"/>
    <w:rsid w:val="00A23097"/>
    <w:rsid w:val="00A235B9"/>
    <w:rsid w:val="00A23902"/>
    <w:rsid w:val="00A25A75"/>
    <w:rsid w:val="00A262C6"/>
    <w:rsid w:val="00A31BBB"/>
    <w:rsid w:val="00A32333"/>
    <w:rsid w:val="00A32F46"/>
    <w:rsid w:val="00A36387"/>
    <w:rsid w:val="00A36539"/>
    <w:rsid w:val="00A376F6"/>
    <w:rsid w:val="00A42504"/>
    <w:rsid w:val="00A4294B"/>
    <w:rsid w:val="00A42981"/>
    <w:rsid w:val="00A43FF0"/>
    <w:rsid w:val="00A44753"/>
    <w:rsid w:val="00A44E7D"/>
    <w:rsid w:val="00A44F35"/>
    <w:rsid w:val="00A465A4"/>
    <w:rsid w:val="00A46B51"/>
    <w:rsid w:val="00A55782"/>
    <w:rsid w:val="00A56A4E"/>
    <w:rsid w:val="00A56C11"/>
    <w:rsid w:val="00A56D52"/>
    <w:rsid w:val="00A5774C"/>
    <w:rsid w:val="00A57AF9"/>
    <w:rsid w:val="00A6000B"/>
    <w:rsid w:val="00A60E1A"/>
    <w:rsid w:val="00A623E6"/>
    <w:rsid w:val="00A62AAD"/>
    <w:rsid w:val="00A62D72"/>
    <w:rsid w:val="00A630AB"/>
    <w:rsid w:val="00A647A3"/>
    <w:rsid w:val="00A65D38"/>
    <w:rsid w:val="00A6712A"/>
    <w:rsid w:val="00A67EB5"/>
    <w:rsid w:val="00A70CC5"/>
    <w:rsid w:val="00A712F0"/>
    <w:rsid w:val="00A72B22"/>
    <w:rsid w:val="00A72FCC"/>
    <w:rsid w:val="00A73086"/>
    <w:rsid w:val="00A73B22"/>
    <w:rsid w:val="00A73D9F"/>
    <w:rsid w:val="00A7538C"/>
    <w:rsid w:val="00A76028"/>
    <w:rsid w:val="00A7691B"/>
    <w:rsid w:val="00A77355"/>
    <w:rsid w:val="00A7798F"/>
    <w:rsid w:val="00A80667"/>
    <w:rsid w:val="00A807DA"/>
    <w:rsid w:val="00A80D56"/>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1446"/>
    <w:rsid w:val="00AA2163"/>
    <w:rsid w:val="00AA459A"/>
    <w:rsid w:val="00AA4AF5"/>
    <w:rsid w:val="00AA4EAC"/>
    <w:rsid w:val="00AA57D0"/>
    <w:rsid w:val="00AA587B"/>
    <w:rsid w:val="00AA7BBF"/>
    <w:rsid w:val="00AB0BF3"/>
    <w:rsid w:val="00AB0F53"/>
    <w:rsid w:val="00AB22A7"/>
    <w:rsid w:val="00AB35BB"/>
    <w:rsid w:val="00AB45F2"/>
    <w:rsid w:val="00AB56FD"/>
    <w:rsid w:val="00AB5854"/>
    <w:rsid w:val="00AB5F67"/>
    <w:rsid w:val="00AC0313"/>
    <w:rsid w:val="00AC1DA2"/>
    <w:rsid w:val="00AC2C99"/>
    <w:rsid w:val="00AC4DF4"/>
    <w:rsid w:val="00AD00BD"/>
    <w:rsid w:val="00AD4CC3"/>
    <w:rsid w:val="00AD5B70"/>
    <w:rsid w:val="00AD5DBD"/>
    <w:rsid w:val="00AE08D7"/>
    <w:rsid w:val="00AE1C4C"/>
    <w:rsid w:val="00AE2268"/>
    <w:rsid w:val="00AE2C12"/>
    <w:rsid w:val="00AE73A0"/>
    <w:rsid w:val="00AF0C52"/>
    <w:rsid w:val="00AF1801"/>
    <w:rsid w:val="00AF300F"/>
    <w:rsid w:val="00AF5640"/>
    <w:rsid w:val="00AF6990"/>
    <w:rsid w:val="00AF6F67"/>
    <w:rsid w:val="00B010FA"/>
    <w:rsid w:val="00B01460"/>
    <w:rsid w:val="00B0240C"/>
    <w:rsid w:val="00B028BE"/>
    <w:rsid w:val="00B03B9A"/>
    <w:rsid w:val="00B03EA8"/>
    <w:rsid w:val="00B05E92"/>
    <w:rsid w:val="00B06670"/>
    <w:rsid w:val="00B06719"/>
    <w:rsid w:val="00B077EF"/>
    <w:rsid w:val="00B07916"/>
    <w:rsid w:val="00B07A36"/>
    <w:rsid w:val="00B1002D"/>
    <w:rsid w:val="00B11A5B"/>
    <w:rsid w:val="00B125D8"/>
    <w:rsid w:val="00B1376B"/>
    <w:rsid w:val="00B166B2"/>
    <w:rsid w:val="00B167E2"/>
    <w:rsid w:val="00B16B22"/>
    <w:rsid w:val="00B17F29"/>
    <w:rsid w:val="00B2179D"/>
    <w:rsid w:val="00B21C13"/>
    <w:rsid w:val="00B2253D"/>
    <w:rsid w:val="00B23BA4"/>
    <w:rsid w:val="00B23BF3"/>
    <w:rsid w:val="00B2411B"/>
    <w:rsid w:val="00B253A1"/>
    <w:rsid w:val="00B25CDB"/>
    <w:rsid w:val="00B26A96"/>
    <w:rsid w:val="00B2760A"/>
    <w:rsid w:val="00B32CA5"/>
    <w:rsid w:val="00B33C0B"/>
    <w:rsid w:val="00B34E7C"/>
    <w:rsid w:val="00B4032F"/>
    <w:rsid w:val="00B40BF2"/>
    <w:rsid w:val="00B41E9D"/>
    <w:rsid w:val="00B43F05"/>
    <w:rsid w:val="00B4400D"/>
    <w:rsid w:val="00B440EE"/>
    <w:rsid w:val="00B45028"/>
    <w:rsid w:val="00B46481"/>
    <w:rsid w:val="00B46EDB"/>
    <w:rsid w:val="00B46F00"/>
    <w:rsid w:val="00B4754C"/>
    <w:rsid w:val="00B51DF5"/>
    <w:rsid w:val="00B52D29"/>
    <w:rsid w:val="00B533E6"/>
    <w:rsid w:val="00B547C5"/>
    <w:rsid w:val="00B54827"/>
    <w:rsid w:val="00B55B6A"/>
    <w:rsid w:val="00B55DB0"/>
    <w:rsid w:val="00B55E81"/>
    <w:rsid w:val="00B567C6"/>
    <w:rsid w:val="00B60762"/>
    <w:rsid w:val="00B608D4"/>
    <w:rsid w:val="00B61669"/>
    <w:rsid w:val="00B623AB"/>
    <w:rsid w:val="00B62568"/>
    <w:rsid w:val="00B6257F"/>
    <w:rsid w:val="00B62B1E"/>
    <w:rsid w:val="00B6331E"/>
    <w:rsid w:val="00B644FA"/>
    <w:rsid w:val="00B6477D"/>
    <w:rsid w:val="00B64D40"/>
    <w:rsid w:val="00B658A5"/>
    <w:rsid w:val="00B65B8C"/>
    <w:rsid w:val="00B6683E"/>
    <w:rsid w:val="00B66B9E"/>
    <w:rsid w:val="00B7210D"/>
    <w:rsid w:val="00B7385F"/>
    <w:rsid w:val="00B73C54"/>
    <w:rsid w:val="00B756C6"/>
    <w:rsid w:val="00B75915"/>
    <w:rsid w:val="00B81233"/>
    <w:rsid w:val="00B81829"/>
    <w:rsid w:val="00B81CB7"/>
    <w:rsid w:val="00B82D2F"/>
    <w:rsid w:val="00B8376E"/>
    <w:rsid w:val="00B85563"/>
    <w:rsid w:val="00B917E2"/>
    <w:rsid w:val="00B92B5E"/>
    <w:rsid w:val="00B9307D"/>
    <w:rsid w:val="00B93EEE"/>
    <w:rsid w:val="00B9753F"/>
    <w:rsid w:val="00BA0358"/>
    <w:rsid w:val="00BA0BDC"/>
    <w:rsid w:val="00BA1542"/>
    <w:rsid w:val="00BA195F"/>
    <w:rsid w:val="00BA1B01"/>
    <w:rsid w:val="00BA1D26"/>
    <w:rsid w:val="00BA23EE"/>
    <w:rsid w:val="00BA2834"/>
    <w:rsid w:val="00BA2A04"/>
    <w:rsid w:val="00BA45C0"/>
    <w:rsid w:val="00BA4C03"/>
    <w:rsid w:val="00BA5AF1"/>
    <w:rsid w:val="00BA62C0"/>
    <w:rsid w:val="00BB0742"/>
    <w:rsid w:val="00BB2153"/>
    <w:rsid w:val="00BB25FC"/>
    <w:rsid w:val="00BB2F43"/>
    <w:rsid w:val="00BB41A4"/>
    <w:rsid w:val="00BB4D6A"/>
    <w:rsid w:val="00BB4D8E"/>
    <w:rsid w:val="00BB53C6"/>
    <w:rsid w:val="00BB57F0"/>
    <w:rsid w:val="00BB7403"/>
    <w:rsid w:val="00BC0457"/>
    <w:rsid w:val="00BC11D7"/>
    <w:rsid w:val="00BC14EB"/>
    <w:rsid w:val="00BC1E28"/>
    <w:rsid w:val="00BC2098"/>
    <w:rsid w:val="00BC294D"/>
    <w:rsid w:val="00BC445B"/>
    <w:rsid w:val="00BC4F78"/>
    <w:rsid w:val="00BC5E11"/>
    <w:rsid w:val="00BC6400"/>
    <w:rsid w:val="00BC6482"/>
    <w:rsid w:val="00BC7743"/>
    <w:rsid w:val="00BC7AAF"/>
    <w:rsid w:val="00BD0121"/>
    <w:rsid w:val="00BD04E2"/>
    <w:rsid w:val="00BD17EA"/>
    <w:rsid w:val="00BD3E84"/>
    <w:rsid w:val="00BD4C51"/>
    <w:rsid w:val="00BD5304"/>
    <w:rsid w:val="00BD5C20"/>
    <w:rsid w:val="00BD5F18"/>
    <w:rsid w:val="00BD63BB"/>
    <w:rsid w:val="00BE1E2E"/>
    <w:rsid w:val="00BE2660"/>
    <w:rsid w:val="00BE320A"/>
    <w:rsid w:val="00BE32E7"/>
    <w:rsid w:val="00BE373D"/>
    <w:rsid w:val="00BE4083"/>
    <w:rsid w:val="00BE45BE"/>
    <w:rsid w:val="00BE6458"/>
    <w:rsid w:val="00BE693C"/>
    <w:rsid w:val="00BE693D"/>
    <w:rsid w:val="00BF03A9"/>
    <w:rsid w:val="00BF2002"/>
    <w:rsid w:val="00BF2068"/>
    <w:rsid w:val="00BF38C8"/>
    <w:rsid w:val="00BF3B5E"/>
    <w:rsid w:val="00BF49AB"/>
    <w:rsid w:val="00BF4CEE"/>
    <w:rsid w:val="00BF5F0B"/>
    <w:rsid w:val="00BF6F68"/>
    <w:rsid w:val="00C0307D"/>
    <w:rsid w:val="00C03ACA"/>
    <w:rsid w:val="00C04F79"/>
    <w:rsid w:val="00C06A7F"/>
    <w:rsid w:val="00C06CE4"/>
    <w:rsid w:val="00C06F63"/>
    <w:rsid w:val="00C077FE"/>
    <w:rsid w:val="00C1268E"/>
    <w:rsid w:val="00C1297E"/>
    <w:rsid w:val="00C12CC3"/>
    <w:rsid w:val="00C12F36"/>
    <w:rsid w:val="00C130D8"/>
    <w:rsid w:val="00C136B5"/>
    <w:rsid w:val="00C146D1"/>
    <w:rsid w:val="00C15C1D"/>
    <w:rsid w:val="00C15CF0"/>
    <w:rsid w:val="00C15E05"/>
    <w:rsid w:val="00C17152"/>
    <w:rsid w:val="00C17869"/>
    <w:rsid w:val="00C17C26"/>
    <w:rsid w:val="00C20C28"/>
    <w:rsid w:val="00C20C3D"/>
    <w:rsid w:val="00C211D3"/>
    <w:rsid w:val="00C212B6"/>
    <w:rsid w:val="00C21FD6"/>
    <w:rsid w:val="00C22723"/>
    <w:rsid w:val="00C23D34"/>
    <w:rsid w:val="00C24CC8"/>
    <w:rsid w:val="00C2512C"/>
    <w:rsid w:val="00C25441"/>
    <w:rsid w:val="00C25EE9"/>
    <w:rsid w:val="00C2765C"/>
    <w:rsid w:val="00C277EB"/>
    <w:rsid w:val="00C30912"/>
    <w:rsid w:val="00C30BB9"/>
    <w:rsid w:val="00C3234A"/>
    <w:rsid w:val="00C32D81"/>
    <w:rsid w:val="00C335B1"/>
    <w:rsid w:val="00C336FF"/>
    <w:rsid w:val="00C33897"/>
    <w:rsid w:val="00C341EE"/>
    <w:rsid w:val="00C34558"/>
    <w:rsid w:val="00C3479A"/>
    <w:rsid w:val="00C34DD5"/>
    <w:rsid w:val="00C36215"/>
    <w:rsid w:val="00C3643C"/>
    <w:rsid w:val="00C409D9"/>
    <w:rsid w:val="00C40D89"/>
    <w:rsid w:val="00C42C40"/>
    <w:rsid w:val="00C43744"/>
    <w:rsid w:val="00C45AA7"/>
    <w:rsid w:val="00C4608C"/>
    <w:rsid w:val="00C47512"/>
    <w:rsid w:val="00C50B01"/>
    <w:rsid w:val="00C51086"/>
    <w:rsid w:val="00C51C52"/>
    <w:rsid w:val="00C53063"/>
    <w:rsid w:val="00C53822"/>
    <w:rsid w:val="00C5600B"/>
    <w:rsid w:val="00C56AE8"/>
    <w:rsid w:val="00C57807"/>
    <w:rsid w:val="00C57EDB"/>
    <w:rsid w:val="00C57FC3"/>
    <w:rsid w:val="00C61C21"/>
    <w:rsid w:val="00C61CB7"/>
    <w:rsid w:val="00C63001"/>
    <w:rsid w:val="00C636D2"/>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3F6"/>
    <w:rsid w:val="00C85EFB"/>
    <w:rsid w:val="00C863B9"/>
    <w:rsid w:val="00C8648A"/>
    <w:rsid w:val="00C9023B"/>
    <w:rsid w:val="00C90C30"/>
    <w:rsid w:val="00C90C6B"/>
    <w:rsid w:val="00C911D8"/>
    <w:rsid w:val="00C93552"/>
    <w:rsid w:val="00C9473F"/>
    <w:rsid w:val="00C959F2"/>
    <w:rsid w:val="00C96543"/>
    <w:rsid w:val="00C96E37"/>
    <w:rsid w:val="00C97AC6"/>
    <w:rsid w:val="00CA02AD"/>
    <w:rsid w:val="00CA02B8"/>
    <w:rsid w:val="00CA05B8"/>
    <w:rsid w:val="00CA1A2C"/>
    <w:rsid w:val="00CA32FB"/>
    <w:rsid w:val="00CA46A4"/>
    <w:rsid w:val="00CA4A60"/>
    <w:rsid w:val="00CA6420"/>
    <w:rsid w:val="00CA6859"/>
    <w:rsid w:val="00CA6E73"/>
    <w:rsid w:val="00CA76DC"/>
    <w:rsid w:val="00CB1973"/>
    <w:rsid w:val="00CB2C2B"/>
    <w:rsid w:val="00CB3207"/>
    <w:rsid w:val="00CB387D"/>
    <w:rsid w:val="00CB3EB7"/>
    <w:rsid w:val="00CB416F"/>
    <w:rsid w:val="00CB4AC3"/>
    <w:rsid w:val="00CB556D"/>
    <w:rsid w:val="00CB69E6"/>
    <w:rsid w:val="00CB7031"/>
    <w:rsid w:val="00CC0639"/>
    <w:rsid w:val="00CC0815"/>
    <w:rsid w:val="00CC3C75"/>
    <w:rsid w:val="00CC3F38"/>
    <w:rsid w:val="00CC46C9"/>
    <w:rsid w:val="00CC5378"/>
    <w:rsid w:val="00CC6349"/>
    <w:rsid w:val="00CC72E7"/>
    <w:rsid w:val="00CC7ED3"/>
    <w:rsid w:val="00CD0931"/>
    <w:rsid w:val="00CD19F1"/>
    <w:rsid w:val="00CD268E"/>
    <w:rsid w:val="00CD3540"/>
    <w:rsid w:val="00CD53B1"/>
    <w:rsid w:val="00CD5818"/>
    <w:rsid w:val="00CD5F11"/>
    <w:rsid w:val="00CD6796"/>
    <w:rsid w:val="00CD6CEB"/>
    <w:rsid w:val="00CD7229"/>
    <w:rsid w:val="00CE0487"/>
    <w:rsid w:val="00CE0C32"/>
    <w:rsid w:val="00CE0DCF"/>
    <w:rsid w:val="00CE1331"/>
    <w:rsid w:val="00CE24D3"/>
    <w:rsid w:val="00CE39E9"/>
    <w:rsid w:val="00CE52BB"/>
    <w:rsid w:val="00CE610B"/>
    <w:rsid w:val="00CE72C3"/>
    <w:rsid w:val="00CE7F70"/>
    <w:rsid w:val="00CF0704"/>
    <w:rsid w:val="00CF0E90"/>
    <w:rsid w:val="00CF17CF"/>
    <w:rsid w:val="00CF28A8"/>
    <w:rsid w:val="00CF34C6"/>
    <w:rsid w:val="00CF4CE4"/>
    <w:rsid w:val="00CF5BEA"/>
    <w:rsid w:val="00CF5F10"/>
    <w:rsid w:val="00CF6D7D"/>
    <w:rsid w:val="00CF715C"/>
    <w:rsid w:val="00CF7E61"/>
    <w:rsid w:val="00D00855"/>
    <w:rsid w:val="00D01EC5"/>
    <w:rsid w:val="00D02197"/>
    <w:rsid w:val="00D02914"/>
    <w:rsid w:val="00D02C9F"/>
    <w:rsid w:val="00D02FF2"/>
    <w:rsid w:val="00D036C5"/>
    <w:rsid w:val="00D0560A"/>
    <w:rsid w:val="00D059CF"/>
    <w:rsid w:val="00D05EAE"/>
    <w:rsid w:val="00D065EA"/>
    <w:rsid w:val="00D066B8"/>
    <w:rsid w:val="00D06F53"/>
    <w:rsid w:val="00D1121D"/>
    <w:rsid w:val="00D112E1"/>
    <w:rsid w:val="00D134D5"/>
    <w:rsid w:val="00D137D6"/>
    <w:rsid w:val="00D14EB8"/>
    <w:rsid w:val="00D1647E"/>
    <w:rsid w:val="00D171D9"/>
    <w:rsid w:val="00D17A82"/>
    <w:rsid w:val="00D17AD4"/>
    <w:rsid w:val="00D20D33"/>
    <w:rsid w:val="00D22E2F"/>
    <w:rsid w:val="00D22EC2"/>
    <w:rsid w:val="00D237F4"/>
    <w:rsid w:val="00D24251"/>
    <w:rsid w:val="00D24439"/>
    <w:rsid w:val="00D24CC6"/>
    <w:rsid w:val="00D25B0A"/>
    <w:rsid w:val="00D25B93"/>
    <w:rsid w:val="00D2729B"/>
    <w:rsid w:val="00D30524"/>
    <w:rsid w:val="00D30764"/>
    <w:rsid w:val="00D30892"/>
    <w:rsid w:val="00D3092B"/>
    <w:rsid w:val="00D30D66"/>
    <w:rsid w:val="00D31150"/>
    <w:rsid w:val="00D31617"/>
    <w:rsid w:val="00D31CBD"/>
    <w:rsid w:val="00D324E9"/>
    <w:rsid w:val="00D32551"/>
    <w:rsid w:val="00D325F4"/>
    <w:rsid w:val="00D32C50"/>
    <w:rsid w:val="00D33DE1"/>
    <w:rsid w:val="00D341F4"/>
    <w:rsid w:val="00D352AF"/>
    <w:rsid w:val="00D36287"/>
    <w:rsid w:val="00D36800"/>
    <w:rsid w:val="00D3682C"/>
    <w:rsid w:val="00D36A86"/>
    <w:rsid w:val="00D37FA2"/>
    <w:rsid w:val="00D41964"/>
    <w:rsid w:val="00D4226F"/>
    <w:rsid w:val="00D43234"/>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606E9"/>
    <w:rsid w:val="00D606FB"/>
    <w:rsid w:val="00D64630"/>
    <w:rsid w:val="00D651ED"/>
    <w:rsid w:val="00D6574A"/>
    <w:rsid w:val="00D65E72"/>
    <w:rsid w:val="00D66FC7"/>
    <w:rsid w:val="00D707BC"/>
    <w:rsid w:val="00D720BF"/>
    <w:rsid w:val="00D73BFE"/>
    <w:rsid w:val="00D744F6"/>
    <w:rsid w:val="00D757B1"/>
    <w:rsid w:val="00D75979"/>
    <w:rsid w:val="00D762BE"/>
    <w:rsid w:val="00D777A1"/>
    <w:rsid w:val="00D821A9"/>
    <w:rsid w:val="00D830DF"/>
    <w:rsid w:val="00D847F1"/>
    <w:rsid w:val="00D856A6"/>
    <w:rsid w:val="00D85DAB"/>
    <w:rsid w:val="00D86669"/>
    <w:rsid w:val="00D870FE"/>
    <w:rsid w:val="00D8746F"/>
    <w:rsid w:val="00D87E13"/>
    <w:rsid w:val="00D902A2"/>
    <w:rsid w:val="00D903C5"/>
    <w:rsid w:val="00D9136D"/>
    <w:rsid w:val="00D9147E"/>
    <w:rsid w:val="00D925F4"/>
    <w:rsid w:val="00D927EC"/>
    <w:rsid w:val="00D92A7B"/>
    <w:rsid w:val="00D93A43"/>
    <w:rsid w:val="00D93EE6"/>
    <w:rsid w:val="00D94471"/>
    <w:rsid w:val="00D94E36"/>
    <w:rsid w:val="00D95C2E"/>
    <w:rsid w:val="00D96AD7"/>
    <w:rsid w:val="00D96B73"/>
    <w:rsid w:val="00D96F61"/>
    <w:rsid w:val="00D974F0"/>
    <w:rsid w:val="00D97627"/>
    <w:rsid w:val="00DA0FB7"/>
    <w:rsid w:val="00DA2006"/>
    <w:rsid w:val="00DA21F2"/>
    <w:rsid w:val="00DA280D"/>
    <w:rsid w:val="00DA38A8"/>
    <w:rsid w:val="00DA41E9"/>
    <w:rsid w:val="00DA5019"/>
    <w:rsid w:val="00DA56FA"/>
    <w:rsid w:val="00DA6232"/>
    <w:rsid w:val="00DA6B05"/>
    <w:rsid w:val="00DA70AD"/>
    <w:rsid w:val="00DB00A6"/>
    <w:rsid w:val="00DB1198"/>
    <w:rsid w:val="00DB1456"/>
    <w:rsid w:val="00DB43AE"/>
    <w:rsid w:val="00DB5F68"/>
    <w:rsid w:val="00DB6854"/>
    <w:rsid w:val="00DB7D22"/>
    <w:rsid w:val="00DC0084"/>
    <w:rsid w:val="00DC0CF0"/>
    <w:rsid w:val="00DC2697"/>
    <w:rsid w:val="00DC318A"/>
    <w:rsid w:val="00DC32FE"/>
    <w:rsid w:val="00DC35F4"/>
    <w:rsid w:val="00DC3B74"/>
    <w:rsid w:val="00DC4399"/>
    <w:rsid w:val="00DC477C"/>
    <w:rsid w:val="00DC5B3D"/>
    <w:rsid w:val="00DC5CC0"/>
    <w:rsid w:val="00DC7372"/>
    <w:rsid w:val="00DD0782"/>
    <w:rsid w:val="00DD2112"/>
    <w:rsid w:val="00DD3357"/>
    <w:rsid w:val="00DD3758"/>
    <w:rsid w:val="00DD45AE"/>
    <w:rsid w:val="00DD45DF"/>
    <w:rsid w:val="00DD4885"/>
    <w:rsid w:val="00DD48FC"/>
    <w:rsid w:val="00DD5205"/>
    <w:rsid w:val="00DD72CC"/>
    <w:rsid w:val="00DD7787"/>
    <w:rsid w:val="00DD7FD4"/>
    <w:rsid w:val="00DE094A"/>
    <w:rsid w:val="00DE130F"/>
    <w:rsid w:val="00DE27E3"/>
    <w:rsid w:val="00DE359F"/>
    <w:rsid w:val="00DE3678"/>
    <w:rsid w:val="00DE51CD"/>
    <w:rsid w:val="00DE5AF0"/>
    <w:rsid w:val="00DE6D8D"/>
    <w:rsid w:val="00DE75BE"/>
    <w:rsid w:val="00DE7F5E"/>
    <w:rsid w:val="00DF5CF4"/>
    <w:rsid w:val="00DF5D44"/>
    <w:rsid w:val="00DF5E31"/>
    <w:rsid w:val="00DF66AE"/>
    <w:rsid w:val="00DF689D"/>
    <w:rsid w:val="00DF7B71"/>
    <w:rsid w:val="00E02F5E"/>
    <w:rsid w:val="00E03CD5"/>
    <w:rsid w:val="00E04858"/>
    <w:rsid w:val="00E05568"/>
    <w:rsid w:val="00E060BE"/>
    <w:rsid w:val="00E064F4"/>
    <w:rsid w:val="00E06AE3"/>
    <w:rsid w:val="00E070AC"/>
    <w:rsid w:val="00E076B6"/>
    <w:rsid w:val="00E07918"/>
    <w:rsid w:val="00E1157F"/>
    <w:rsid w:val="00E12206"/>
    <w:rsid w:val="00E13AEF"/>
    <w:rsid w:val="00E14432"/>
    <w:rsid w:val="00E14523"/>
    <w:rsid w:val="00E14A61"/>
    <w:rsid w:val="00E15710"/>
    <w:rsid w:val="00E15E15"/>
    <w:rsid w:val="00E208AB"/>
    <w:rsid w:val="00E20D6B"/>
    <w:rsid w:val="00E250F3"/>
    <w:rsid w:val="00E25600"/>
    <w:rsid w:val="00E25E7D"/>
    <w:rsid w:val="00E26567"/>
    <w:rsid w:val="00E26ACB"/>
    <w:rsid w:val="00E27F5A"/>
    <w:rsid w:val="00E325E6"/>
    <w:rsid w:val="00E328C5"/>
    <w:rsid w:val="00E354FC"/>
    <w:rsid w:val="00E35ED1"/>
    <w:rsid w:val="00E4030B"/>
    <w:rsid w:val="00E4111E"/>
    <w:rsid w:val="00E415C8"/>
    <w:rsid w:val="00E42116"/>
    <w:rsid w:val="00E4215B"/>
    <w:rsid w:val="00E42170"/>
    <w:rsid w:val="00E42815"/>
    <w:rsid w:val="00E43011"/>
    <w:rsid w:val="00E43BE1"/>
    <w:rsid w:val="00E44308"/>
    <w:rsid w:val="00E465FD"/>
    <w:rsid w:val="00E50050"/>
    <w:rsid w:val="00E50CD1"/>
    <w:rsid w:val="00E50D8D"/>
    <w:rsid w:val="00E5151D"/>
    <w:rsid w:val="00E5166D"/>
    <w:rsid w:val="00E52553"/>
    <w:rsid w:val="00E52E52"/>
    <w:rsid w:val="00E531C6"/>
    <w:rsid w:val="00E54AEF"/>
    <w:rsid w:val="00E56EAD"/>
    <w:rsid w:val="00E577DF"/>
    <w:rsid w:val="00E6203D"/>
    <w:rsid w:val="00E63C18"/>
    <w:rsid w:val="00E6408C"/>
    <w:rsid w:val="00E654DB"/>
    <w:rsid w:val="00E654E6"/>
    <w:rsid w:val="00E655E3"/>
    <w:rsid w:val="00E704CF"/>
    <w:rsid w:val="00E70A2D"/>
    <w:rsid w:val="00E7453A"/>
    <w:rsid w:val="00E7546A"/>
    <w:rsid w:val="00E759B6"/>
    <w:rsid w:val="00E75D1E"/>
    <w:rsid w:val="00E76534"/>
    <w:rsid w:val="00E80534"/>
    <w:rsid w:val="00E806D6"/>
    <w:rsid w:val="00E80EAB"/>
    <w:rsid w:val="00E8122D"/>
    <w:rsid w:val="00E81394"/>
    <w:rsid w:val="00E837CC"/>
    <w:rsid w:val="00E840BE"/>
    <w:rsid w:val="00E85D2E"/>
    <w:rsid w:val="00E878EC"/>
    <w:rsid w:val="00E9083B"/>
    <w:rsid w:val="00E909F8"/>
    <w:rsid w:val="00E91D96"/>
    <w:rsid w:val="00E92C2E"/>
    <w:rsid w:val="00E92D27"/>
    <w:rsid w:val="00E9306F"/>
    <w:rsid w:val="00E94666"/>
    <w:rsid w:val="00E95E1C"/>
    <w:rsid w:val="00E96750"/>
    <w:rsid w:val="00E96E49"/>
    <w:rsid w:val="00EA15E5"/>
    <w:rsid w:val="00EA3CAC"/>
    <w:rsid w:val="00EA400A"/>
    <w:rsid w:val="00EA4074"/>
    <w:rsid w:val="00EA5CEF"/>
    <w:rsid w:val="00EA7322"/>
    <w:rsid w:val="00EB00D0"/>
    <w:rsid w:val="00EB0EFB"/>
    <w:rsid w:val="00EB2703"/>
    <w:rsid w:val="00EB2BF5"/>
    <w:rsid w:val="00EB2D9F"/>
    <w:rsid w:val="00EB32B6"/>
    <w:rsid w:val="00EB3BC8"/>
    <w:rsid w:val="00EB3F32"/>
    <w:rsid w:val="00EB4608"/>
    <w:rsid w:val="00EB4A34"/>
    <w:rsid w:val="00EB520B"/>
    <w:rsid w:val="00EB5F8A"/>
    <w:rsid w:val="00EC07B7"/>
    <w:rsid w:val="00EC07F2"/>
    <w:rsid w:val="00EC187A"/>
    <w:rsid w:val="00EC1E21"/>
    <w:rsid w:val="00EC2113"/>
    <w:rsid w:val="00EC2BDA"/>
    <w:rsid w:val="00EC3823"/>
    <w:rsid w:val="00EC3C91"/>
    <w:rsid w:val="00EC428F"/>
    <w:rsid w:val="00EC4447"/>
    <w:rsid w:val="00EC4701"/>
    <w:rsid w:val="00EC4CE6"/>
    <w:rsid w:val="00EC4D5E"/>
    <w:rsid w:val="00EC7593"/>
    <w:rsid w:val="00EC7900"/>
    <w:rsid w:val="00EC7CC7"/>
    <w:rsid w:val="00ED0428"/>
    <w:rsid w:val="00ED0876"/>
    <w:rsid w:val="00ED0E1D"/>
    <w:rsid w:val="00ED1133"/>
    <w:rsid w:val="00ED1EBC"/>
    <w:rsid w:val="00ED38CB"/>
    <w:rsid w:val="00ED3A4C"/>
    <w:rsid w:val="00ED3D05"/>
    <w:rsid w:val="00ED461C"/>
    <w:rsid w:val="00ED48D0"/>
    <w:rsid w:val="00ED5C0F"/>
    <w:rsid w:val="00ED64F3"/>
    <w:rsid w:val="00ED64F7"/>
    <w:rsid w:val="00ED7651"/>
    <w:rsid w:val="00ED7775"/>
    <w:rsid w:val="00ED792D"/>
    <w:rsid w:val="00EE153A"/>
    <w:rsid w:val="00EE1FCF"/>
    <w:rsid w:val="00EE21D9"/>
    <w:rsid w:val="00EE42A8"/>
    <w:rsid w:val="00EE5A43"/>
    <w:rsid w:val="00EE5D1D"/>
    <w:rsid w:val="00EE5F77"/>
    <w:rsid w:val="00EE7D35"/>
    <w:rsid w:val="00EF0985"/>
    <w:rsid w:val="00EF0A49"/>
    <w:rsid w:val="00EF181B"/>
    <w:rsid w:val="00EF1DD2"/>
    <w:rsid w:val="00EF2808"/>
    <w:rsid w:val="00EF3315"/>
    <w:rsid w:val="00EF3E73"/>
    <w:rsid w:val="00EF40D4"/>
    <w:rsid w:val="00EF454F"/>
    <w:rsid w:val="00EF4726"/>
    <w:rsid w:val="00EF4902"/>
    <w:rsid w:val="00EF4E8A"/>
    <w:rsid w:val="00EF6211"/>
    <w:rsid w:val="00EF63C0"/>
    <w:rsid w:val="00EF646B"/>
    <w:rsid w:val="00EF65A4"/>
    <w:rsid w:val="00EF7025"/>
    <w:rsid w:val="00F00772"/>
    <w:rsid w:val="00F00A45"/>
    <w:rsid w:val="00F01152"/>
    <w:rsid w:val="00F027DF"/>
    <w:rsid w:val="00F04428"/>
    <w:rsid w:val="00F04772"/>
    <w:rsid w:val="00F04909"/>
    <w:rsid w:val="00F05308"/>
    <w:rsid w:val="00F05BDB"/>
    <w:rsid w:val="00F05C02"/>
    <w:rsid w:val="00F06E2C"/>
    <w:rsid w:val="00F0701C"/>
    <w:rsid w:val="00F07434"/>
    <w:rsid w:val="00F1280D"/>
    <w:rsid w:val="00F12CD1"/>
    <w:rsid w:val="00F13744"/>
    <w:rsid w:val="00F1428C"/>
    <w:rsid w:val="00F15520"/>
    <w:rsid w:val="00F17A4D"/>
    <w:rsid w:val="00F20EE9"/>
    <w:rsid w:val="00F22B20"/>
    <w:rsid w:val="00F231AA"/>
    <w:rsid w:val="00F23AA9"/>
    <w:rsid w:val="00F276F7"/>
    <w:rsid w:val="00F27D4D"/>
    <w:rsid w:val="00F300E8"/>
    <w:rsid w:val="00F30DAF"/>
    <w:rsid w:val="00F317EB"/>
    <w:rsid w:val="00F335C6"/>
    <w:rsid w:val="00F34FE0"/>
    <w:rsid w:val="00F35172"/>
    <w:rsid w:val="00F3553E"/>
    <w:rsid w:val="00F36714"/>
    <w:rsid w:val="00F36938"/>
    <w:rsid w:val="00F42221"/>
    <w:rsid w:val="00F42E9B"/>
    <w:rsid w:val="00F45C30"/>
    <w:rsid w:val="00F45E7B"/>
    <w:rsid w:val="00F468CB"/>
    <w:rsid w:val="00F4793D"/>
    <w:rsid w:val="00F47E3C"/>
    <w:rsid w:val="00F50152"/>
    <w:rsid w:val="00F50C64"/>
    <w:rsid w:val="00F53371"/>
    <w:rsid w:val="00F55369"/>
    <w:rsid w:val="00F5567E"/>
    <w:rsid w:val="00F55BFF"/>
    <w:rsid w:val="00F56E11"/>
    <w:rsid w:val="00F56E8D"/>
    <w:rsid w:val="00F56ECB"/>
    <w:rsid w:val="00F57A3A"/>
    <w:rsid w:val="00F634A2"/>
    <w:rsid w:val="00F63848"/>
    <w:rsid w:val="00F63C4A"/>
    <w:rsid w:val="00F643F0"/>
    <w:rsid w:val="00F65822"/>
    <w:rsid w:val="00F65F0A"/>
    <w:rsid w:val="00F667D4"/>
    <w:rsid w:val="00F67139"/>
    <w:rsid w:val="00F6759A"/>
    <w:rsid w:val="00F70C1A"/>
    <w:rsid w:val="00F70DF9"/>
    <w:rsid w:val="00F71683"/>
    <w:rsid w:val="00F71689"/>
    <w:rsid w:val="00F72B41"/>
    <w:rsid w:val="00F732E5"/>
    <w:rsid w:val="00F7352E"/>
    <w:rsid w:val="00F80FAF"/>
    <w:rsid w:val="00F81932"/>
    <w:rsid w:val="00F831DE"/>
    <w:rsid w:val="00F85559"/>
    <w:rsid w:val="00F85687"/>
    <w:rsid w:val="00F87769"/>
    <w:rsid w:val="00F908DB"/>
    <w:rsid w:val="00F909E0"/>
    <w:rsid w:val="00F92EB4"/>
    <w:rsid w:val="00F93B8B"/>
    <w:rsid w:val="00F9458F"/>
    <w:rsid w:val="00F94AB7"/>
    <w:rsid w:val="00FA0A5D"/>
    <w:rsid w:val="00FA1413"/>
    <w:rsid w:val="00FA250C"/>
    <w:rsid w:val="00FA2CCA"/>
    <w:rsid w:val="00FA4BCE"/>
    <w:rsid w:val="00FA6D6D"/>
    <w:rsid w:val="00FA77B9"/>
    <w:rsid w:val="00FB0B1E"/>
    <w:rsid w:val="00FB1237"/>
    <w:rsid w:val="00FB523F"/>
    <w:rsid w:val="00FB5AC5"/>
    <w:rsid w:val="00FB752C"/>
    <w:rsid w:val="00FB7C61"/>
    <w:rsid w:val="00FC00D4"/>
    <w:rsid w:val="00FC05A1"/>
    <w:rsid w:val="00FC07D1"/>
    <w:rsid w:val="00FC2549"/>
    <w:rsid w:val="00FC2799"/>
    <w:rsid w:val="00FC36B6"/>
    <w:rsid w:val="00FC3F77"/>
    <w:rsid w:val="00FC401C"/>
    <w:rsid w:val="00FC4D65"/>
    <w:rsid w:val="00FC5232"/>
    <w:rsid w:val="00FC5485"/>
    <w:rsid w:val="00FC54A7"/>
    <w:rsid w:val="00FC62B7"/>
    <w:rsid w:val="00FC766E"/>
    <w:rsid w:val="00FC7AE3"/>
    <w:rsid w:val="00FC7DE7"/>
    <w:rsid w:val="00FD034C"/>
    <w:rsid w:val="00FD05E4"/>
    <w:rsid w:val="00FD08B8"/>
    <w:rsid w:val="00FD0937"/>
    <w:rsid w:val="00FD4BC7"/>
    <w:rsid w:val="00FD50B7"/>
    <w:rsid w:val="00FD75A2"/>
    <w:rsid w:val="00FE03D1"/>
    <w:rsid w:val="00FE0D2D"/>
    <w:rsid w:val="00FE159C"/>
    <w:rsid w:val="00FE1EBF"/>
    <w:rsid w:val="00FE29D6"/>
    <w:rsid w:val="00FE2EEC"/>
    <w:rsid w:val="00FE2F1F"/>
    <w:rsid w:val="00FE32C4"/>
    <w:rsid w:val="00FE3FA0"/>
    <w:rsid w:val="00FE4BBE"/>
    <w:rsid w:val="00FE5BFD"/>
    <w:rsid w:val="00FE5E19"/>
    <w:rsid w:val="00FE6E88"/>
    <w:rsid w:val="00FE7DDA"/>
    <w:rsid w:val="00FF1EC0"/>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F3B5B"/>
  <w15:docId w15:val="{10589562-7310-44C9-94E0-5812B1E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1"/>
    <w:locked/>
    <w:rsid w:val="005D48BC"/>
    <w:rPr>
      <w:color w:val="000000" w:themeColor="text1"/>
      <w:sz w:val="20"/>
      <w:szCs w:val="20"/>
      <w:lang w:val="en-GB"/>
    </w:rPr>
  </w:style>
  <w:style w:type="character" w:customStyle="1" w:styleId="UnresolvedMention1">
    <w:name w:val="Unresolved Mention1"/>
    <w:basedOn w:val="DefaultParagraphFont"/>
    <w:uiPriority w:val="99"/>
    <w:semiHidden/>
    <w:unhideWhenUsed/>
    <w:rsid w:val="0015390E"/>
    <w:rPr>
      <w:color w:val="605E5C"/>
      <w:shd w:val="clear" w:color="auto" w:fill="E1DFDD"/>
    </w:rPr>
  </w:style>
  <w:style w:type="paragraph" w:customStyle="1" w:styleId="BodyText-SCP">
    <w:name w:val="Body (Text-SCP)"/>
    <w:basedOn w:val="Normal"/>
    <w:uiPriority w:val="99"/>
    <w:rsid w:val="00BC6482"/>
    <w:pPr>
      <w:autoSpaceDE w:val="0"/>
      <w:autoSpaceDN w:val="0"/>
      <w:adjustRightInd w:val="0"/>
      <w:spacing w:line="280" w:lineRule="atLeast"/>
      <w:jc w:val="both"/>
      <w:textAlignment w:val="center"/>
    </w:pPr>
    <w:rPr>
      <w:rFonts w:ascii="Frutiger LT Pro 55 Roman" w:hAnsi="Frutiger LT Pro 55 Roman" w:cs="Frutiger LT Pro 55 Roman"/>
      <w:color w:val="000000"/>
      <w:spacing w:val="4"/>
      <w:sz w:val="17"/>
      <w:szCs w:val="17"/>
      <w:lang w:val="fr-FR"/>
    </w:rPr>
  </w:style>
  <w:style w:type="paragraph" w:styleId="FootnoteText">
    <w:name w:val="footnote text"/>
    <w:basedOn w:val="Normal"/>
    <w:link w:val="FootnoteTextChar"/>
    <w:uiPriority w:val="99"/>
    <w:semiHidden/>
    <w:unhideWhenUsed/>
    <w:rsid w:val="00C3479A"/>
    <w:pPr>
      <w:spacing w:line="240" w:lineRule="auto"/>
    </w:pPr>
  </w:style>
  <w:style w:type="character" w:customStyle="1" w:styleId="FootnoteTextChar">
    <w:name w:val="Footnote Text Char"/>
    <w:basedOn w:val="DefaultParagraphFont"/>
    <w:link w:val="FootnoteText"/>
    <w:uiPriority w:val="99"/>
    <w:semiHidden/>
    <w:rsid w:val="00C3479A"/>
    <w:rPr>
      <w:color w:val="000000" w:themeColor="text1"/>
      <w:sz w:val="20"/>
      <w:szCs w:val="20"/>
      <w:lang w:val="en-GB"/>
    </w:rPr>
  </w:style>
  <w:style w:type="character" w:styleId="FootnoteReference">
    <w:name w:val="footnote reference"/>
    <w:basedOn w:val="DefaultParagraphFont"/>
    <w:uiPriority w:val="99"/>
    <w:semiHidden/>
    <w:unhideWhenUsed/>
    <w:rsid w:val="00C34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800">
      <w:bodyDiv w:val="1"/>
      <w:marLeft w:val="0"/>
      <w:marRight w:val="0"/>
      <w:marTop w:val="0"/>
      <w:marBottom w:val="0"/>
      <w:divBdr>
        <w:top w:val="none" w:sz="0" w:space="0" w:color="auto"/>
        <w:left w:val="none" w:sz="0" w:space="0" w:color="auto"/>
        <w:bottom w:val="none" w:sz="0" w:space="0" w:color="auto"/>
        <w:right w:val="none" w:sz="0" w:space="0" w:color="auto"/>
      </w:divBdr>
      <w:divsChild>
        <w:div w:id="1495409873">
          <w:marLeft w:val="446"/>
          <w:marRight w:val="0"/>
          <w:marTop w:val="120"/>
          <w:marBottom w:val="0"/>
          <w:divBdr>
            <w:top w:val="none" w:sz="0" w:space="0" w:color="auto"/>
            <w:left w:val="none" w:sz="0" w:space="0" w:color="auto"/>
            <w:bottom w:val="none" w:sz="0" w:space="0" w:color="auto"/>
            <w:right w:val="none" w:sz="0" w:space="0" w:color="auto"/>
          </w:divBdr>
        </w:div>
        <w:div w:id="1309096373">
          <w:marLeft w:val="446"/>
          <w:marRight w:val="0"/>
          <w:marTop w:val="120"/>
          <w:marBottom w:val="0"/>
          <w:divBdr>
            <w:top w:val="none" w:sz="0" w:space="0" w:color="auto"/>
            <w:left w:val="none" w:sz="0" w:space="0" w:color="auto"/>
            <w:bottom w:val="none" w:sz="0" w:space="0" w:color="auto"/>
            <w:right w:val="none" w:sz="0" w:space="0" w:color="auto"/>
          </w:divBdr>
        </w:div>
        <w:div w:id="622930696">
          <w:marLeft w:val="446"/>
          <w:marRight w:val="0"/>
          <w:marTop w:val="120"/>
          <w:marBottom w:val="0"/>
          <w:divBdr>
            <w:top w:val="none" w:sz="0" w:space="0" w:color="auto"/>
            <w:left w:val="none" w:sz="0" w:space="0" w:color="auto"/>
            <w:bottom w:val="none" w:sz="0" w:space="0" w:color="auto"/>
            <w:right w:val="none" w:sz="0" w:space="0" w:color="auto"/>
          </w:divBdr>
        </w:div>
        <w:div w:id="828599248">
          <w:marLeft w:val="446"/>
          <w:marRight w:val="0"/>
          <w:marTop w:val="120"/>
          <w:marBottom w:val="0"/>
          <w:divBdr>
            <w:top w:val="none" w:sz="0" w:space="0" w:color="auto"/>
            <w:left w:val="none" w:sz="0" w:space="0" w:color="auto"/>
            <w:bottom w:val="none" w:sz="0" w:space="0" w:color="auto"/>
            <w:right w:val="none" w:sz="0" w:space="0" w:color="auto"/>
          </w:divBdr>
        </w:div>
        <w:div w:id="1791318960">
          <w:marLeft w:val="446"/>
          <w:marRight w:val="0"/>
          <w:marTop w:val="120"/>
          <w:marBottom w:val="0"/>
          <w:divBdr>
            <w:top w:val="none" w:sz="0" w:space="0" w:color="auto"/>
            <w:left w:val="none" w:sz="0" w:space="0" w:color="auto"/>
            <w:bottom w:val="none" w:sz="0" w:space="0" w:color="auto"/>
            <w:right w:val="none" w:sz="0" w:space="0" w:color="auto"/>
          </w:divBdr>
        </w:div>
      </w:divsChild>
    </w:div>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94718659">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374353130">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24179351">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33706561">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999232381">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08504228">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16223418">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971%20600%2056%2055%206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uvreabudhabi.a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see-moyenag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A09F-C259-4343-91C8-3F2D66ABB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4.xml><?xml version="1.0" encoding="utf-8"?>
<ds:datastoreItem xmlns:ds="http://schemas.openxmlformats.org/officeDocument/2006/customXml" ds:itemID="{A846F4BA-BEED-4C5D-A1CE-32CA52B3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15899</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Malak Jarrar</cp:lastModifiedBy>
  <cp:revision>3</cp:revision>
  <cp:lastPrinted>2020-02-05T08:34:00Z</cp:lastPrinted>
  <dcterms:created xsi:type="dcterms:W3CDTF">2020-02-12T05:42:00Z</dcterms:created>
  <dcterms:modified xsi:type="dcterms:W3CDTF">2020-02-17T10:16:00Z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