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4768E" w14:textId="77777777" w:rsidR="00522213" w:rsidRPr="00BB25AB" w:rsidRDefault="00522213" w:rsidP="00C2790E">
      <w:pPr>
        <w:spacing w:line="240" w:lineRule="auto"/>
        <w:jc w:val="both"/>
        <w:rPr>
          <w:rFonts w:ascii="Calibri" w:hAnsi="Calibri" w:cs="Calibri"/>
          <w:b/>
          <w:bCs/>
          <w:color w:val="auto"/>
          <w:sz w:val="24"/>
          <w:szCs w:val="24"/>
        </w:rPr>
      </w:pPr>
      <w:r w:rsidRPr="00BB25AB">
        <w:rPr>
          <w:rFonts w:ascii="Calibri" w:hAnsi="Calibri" w:cs="Calibri"/>
          <w:b/>
          <w:bCs/>
          <w:color w:val="auto"/>
          <w:sz w:val="24"/>
          <w:szCs w:val="24"/>
        </w:rPr>
        <w:t>Press Release</w:t>
      </w:r>
    </w:p>
    <w:p w14:paraId="6F2527A9" w14:textId="77777777" w:rsidR="006D30B5" w:rsidRPr="00BB25AB" w:rsidRDefault="006D30B5" w:rsidP="00C2790E">
      <w:pPr>
        <w:jc w:val="both"/>
        <w:rPr>
          <w:rFonts w:ascii="Calibri" w:hAnsi="Calibri" w:cs="Calibri"/>
          <w:color w:val="auto"/>
        </w:rPr>
      </w:pPr>
    </w:p>
    <w:p w14:paraId="7F6F7BE5" w14:textId="77777777" w:rsidR="00EA2342" w:rsidRPr="005714DF" w:rsidRDefault="005B3E42" w:rsidP="00EA2342">
      <w:pPr>
        <w:spacing w:line="240" w:lineRule="auto"/>
        <w:jc w:val="center"/>
        <w:rPr>
          <w:rFonts w:ascii="Calibri" w:hAnsi="Calibri" w:cs="Calibri"/>
          <w:b/>
          <w:bCs/>
          <w:color w:val="auto"/>
          <w:sz w:val="36"/>
          <w:szCs w:val="36"/>
          <w:lang w:val="en-US"/>
        </w:rPr>
      </w:pPr>
      <w:r w:rsidRPr="005B3E42">
        <w:rPr>
          <w:rFonts w:ascii="Calibri" w:hAnsi="Calibri" w:cs="Calibri"/>
          <w:b/>
          <w:bCs/>
          <w:color w:val="auto"/>
          <w:sz w:val="36"/>
          <w:szCs w:val="36"/>
        </w:rPr>
        <w:t xml:space="preserve">Louvre Abu Dhabi </w:t>
      </w:r>
      <w:r w:rsidR="002E0163">
        <w:rPr>
          <w:rFonts w:ascii="Calibri" w:hAnsi="Calibri" w:cs="Calibri"/>
          <w:b/>
          <w:bCs/>
          <w:color w:val="auto"/>
          <w:sz w:val="36"/>
          <w:szCs w:val="36"/>
        </w:rPr>
        <w:t>A</w:t>
      </w:r>
      <w:r w:rsidR="002E0163" w:rsidRPr="005B3E42">
        <w:rPr>
          <w:rFonts w:ascii="Calibri" w:hAnsi="Calibri" w:cs="Calibri"/>
          <w:b/>
          <w:bCs/>
          <w:color w:val="auto"/>
          <w:sz w:val="36"/>
          <w:szCs w:val="36"/>
        </w:rPr>
        <w:t xml:space="preserve">nnounces </w:t>
      </w:r>
      <w:r w:rsidR="008F70EB">
        <w:rPr>
          <w:rFonts w:ascii="Calibri" w:hAnsi="Calibri" w:cs="Calibri"/>
          <w:b/>
          <w:bCs/>
          <w:color w:val="auto"/>
          <w:sz w:val="36"/>
          <w:szCs w:val="36"/>
        </w:rPr>
        <w:t xml:space="preserve">Accenture </w:t>
      </w:r>
      <w:r w:rsidR="00D81A9B">
        <w:rPr>
          <w:rFonts w:ascii="Calibri" w:hAnsi="Calibri" w:cs="Calibri"/>
          <w:b/>
          <w:bCs/>
          <w:color w:val="auto"/>
          <w:sz w:val="36"/>
          <w:szCs w:val="36"/>
        </w:rPr>
        <w:t xml:space="preserve">as </w:t>
      </w:r>
      <w:r w:rsidR="008F70EB">
        <w:rPr>
          <w:rFonts w:ascii="Calibri" w:hAnsi="Calibri" w:cs="Calibri"/>
          <w:b/>
          <w:bCs/>
          <w:color w:val="auto"/>
          <w:sz w:val="36"/>
          <w:szCs w:val="36"/>
        </w:rPr>
        <w:t>Official Digital Partner</w:t>
      </w:r>
      <w:r w:rsidR="00EA2342">
        <w:rPr>
          <w:rFonts w:ascii="Calibri" w:hAnsi="Calibri" w:cs="Calibri"/>
          <w:b/>
          <w:bCs/>
          <w:color w:val="auto"/>
          <w:sz w:val="36"/>
          <w:szCs w:val="36"/>
        </w:rPr>
        <w:t xml:space="preserve"> to Reimagine the Visitor Experience</w:t>
      </w:r>
    </w:p>
    <w:p w14:paraId="72F109FB" w14:textId="77777777" w:rsidR="00522213" w:rsidRPr="00BB25AB" w:rsidRDefault="00522213" w:rsidP="00C2790E">
      <w:pPr>
        <w:jc w:val="both"/>
        <w:rPr>
          <w:rFonts w:ascii="Calibri" w:hAnsi="Calibri" w:cs="Calibri"/>
          <w:color w:val="auto"/>
          <w:sz w:val="24"/>
          <w:szCs w:val="24"/>
        </w:rPr>
      </w:pPr>
    </w:p>
    <w:p w14:paraId="2418E3E3" w14:textId="77777777" w:rsidR="007E2B65" w:rsidRPr="005714DF" w:rsidRDefault="00EA2342">
      <w:pPr>
        <w:ind w:left="360" w:hanging="360"/>
        <w:jc w:val="center"/>
        <w:rPr>
          <w:rFonts w:ascii="Calibri" w:hAnsi="Calibri" w:cs="Calibri"/>
          <w:i/>
          <w:iCs/>
          <w:color w:val="auto"/>
          <w:sz w:val="22"/>
          <w:szCs w:val="22"/>
        </w:rPr>
      </w:pPr>
      <w:r w:rsidRPr="005714DF">
        <w:rPr>
          <w:rFonts w:ascii="Calibri" w:hAnsi="Calibri" w:cs="Calibri"/>
          <w:i/>
          <w:iCs/>
          <w:color w:val="auto"/>
          <w:sz w:val="22"/>
          <w:szCs w:val="22"/>
        </w:rPr>
        <w:t>N</w:t>
      </w:r>
      <w:r w:rsidR="00047549" w:rsidRPr="005714DF">
        <w:rPr>
          <w:rFonts w:ascii="Calibri" w:hAnsi="Calibri" w:cs="Calibri"/>
          <w:i/>
          <w:iCs/>
          <w:color w:val="auto"/>
          <w:sz w:val="22"/>
          <w:szCs w:val="22"/>
        </w:rPr>
        <w:t>ew partner</w:t>
      </w:r>
      <w:r w:rsidRPr="005714DF">
        <w:rPr>
          <w:rFonts w:ascii="Calibri" w:hAnsi="Calibri" w:cs="Calibri"/>
          <w:i/>
          <w:iCs/>
          <w:color w:val="auto"/>
          <w:sz w:val="22"/>
          <w:szCs w:val="22"/>
        </w:rPr>
        <w:t xml:space="preserve">ship will </w:t>
      </w:r>
      <w:r w:rsidR="00047549" w:rsidRPr="005714DF">
        <w:rPr>
          <w:rFonts w:ascii="Calibri" w:hAnsi="Calibri" w:cs="Calibri"/>
          <w:i/>
          <w:iCs/>
          <w:color w:val="auto"/>
          <w:sz w:val="22"/>
          <w:szCs w:val="22"/>
        </w:rPr>
        <w:t xml:space="preserve">support </w:t>
      </w:r>
      <w:r w:rsidRPr="005714DF">
        <w:rPr>
          <w:rFonts w:ascii="Calibri" w:hAnsi="Calibri" w:cs="Calibri"/>
          <w:i/>
          <w:iCs/>
          <w:color w:val="auto"/>
          <w:sz w:val="22"/>
          <w:szCs w:val="22"/>
        </w:rPr>
        <w:t xml:space="preserve">the museum’s </w:t>
      </w:r>
      <w:r w:rsidR="00047549" w:rsidRPr="005714DF">
        <w:rPr>
          <w:rFonts w:ascii="Calibri" w:hAnsi="Calibri" w:cs="Calibri"/>
          <w:i/>
          <w:iCs/>
          <w:color w:val="auto"/>
          <w:sz w:val="22"/>
          <w:szCs w:val="22"/>
        </w:rPr>
        <w:t>ambitious digital transformation already underway</w:t>
      </w:r>
    </w:p>
    <w:p w14:paraId="69EB3F1F" w14:textId="77777777" w:rsidR="008F70EB" w:rsidRPr="008173FB" w:rsidRDefault="008F70EB" w:rsidP="000126F6">
      <w:pPr>
        <w:rPr>
          <w:rFonts w:ascii="Calibri" w:eastAsiaTheme="minorHAnsi" w:hAnsi="Calibri" w:cs="Calibri"/>
          <w:bCs/>
          <w:iCs/>
          <w:color w:val="auto"/>
          <w:sz w:val="24"/>
          <w:szCs w:val="24"/>
        </w:rPr>
      </w:pPr>
    </w:p>
    <w:p w14:paraId="00E1894B" w14:textId="0200F3A3" w:rsidR="00D631A5" w:rsidRPr="00572F21" w:rsidRDefault="005B3E42" w:rsidP="00203478">
      <w:pPr>
        <w:spacing w:line="240" w:lineRule="auto"/>
        <w:jc w:val="both"/>
        <w:rPr>
          <w:rFonts w:ascii="Calibri" w:hAnsi="Calibri" w:cs="Calibri"/>
          <w:color w:val="auto"/>
          <w:sz w:val="22"/>
          <w:szCs w:val="22"/>
        </w:rPr>
      </w:pPr>
      <w:r w:rsidRPr="00E1487D">
        <w:rPr>
          <w:rFonts w:ascii="Calibri" w:hAnsi="Calibri" w:cs="Calibri"/>
          <w:b/>
          <w:bCs/>
          <w:color w:val="auto"/>
          <w:sz w:val="22"/>
          <w:szCs w:val="22"/>
        </w:rPr>
        <w:t>A</w:t>
      </w:r>
      <w:r w:rsidR="0016442D" w:rsidRPr="00E1487D">
        <w:rPr>
          <w:rFonts w:ascii="Calibri" w:hAnsi="Calibri" w:cs="Calibri"/>
          <w:b/>
          <w:bCs/>
          <w:color w:val="auto"/>
          <w:sz w:val="22"/>
          <w:szCs w:val="22"/>
        </w:rPr>
        <w:t xml:space="preserve">BU </w:t>
      </w:r>
      <w:proofErr w:type="gramStart"/>
      <w:r w:rsidR="0016442D" w:rsidRPr="00E1487D">
        <w:rPr>
          <w:rFonts w:ascii="Calibri" w:hAnsi="Calibri" w:cs="Calibri"/>
          <w:b/>
          <w:bCs/>
          <w:color w:val="auto"/>
          <w:sz w:val="22"/>
          <w:szCs w:val="22"/>
        </w:rPr>
        <w:t>DHABI</w:t>
      </w:r>
      <w:r w:rsidR="00EA2342" w:rsidRPr="00E1487D">
        <w:rPr>
          <w:rFonts w:ascii="Calibri" w:hAnsi="Calibri" w:cs="Calibri"/>
          <w:b/>
          <w:bCs/>
          <w:color w:val="auto"/>
          <w:sz w:val="22"/>
          <w:szCs w:val="22"/>
        </w:rPr>
        <w:t>;</w:t>
      </w:r>
      <w:proofErr w:type="gramEnd"/>
      <w:r w:rsidRPr="00E1487D">
        <w:rPr>
          <w:rFonts w:ascii="Calibri" w:hAnsi="Calibri" w:cs="Calibri"/>
          <w:b/>
          <w:bCs/>
          <w:color w:val="auto"/>
          <w:sz w:val="22"/>
          <w:szCs w:val="22"/>
        </w:rPr>
        <w:t xml:space="preserve"> </w:t>
      </w:r>
      <w:r w:rsidR="00666131">
        <w:rPr>
          <w:rFonts w:ascii="Calibri" w:hAnsi="Calibri" w:cs="Calibri"/>
          <w:b/>
          <w:bCs/>
          <w:color w:val="auto"/>
          <w:sz w:val="22"/>
          <w:szCs w:val="22"/>
        </w:rPr>
        <w:t>9</w:t>
      </w:r>
      <w:r w:rsidR="00944CB7" w:rsidRPr="00E1487D">
        <w:rPr>
          <w:rFonts w:ascii="Calibri" w:hAnsi="Calibri" w:cs="Calibri"/>
          <w:b/>
          <w:bCs/>
          <w:color w:val="auto"/>
          <w:sz w:val="22"/>
          <w:szCs w:val="22"/>
        </w:rPr>
        <w:t xml:space="preserve"> </w:t>
      </w:r>
      <w:r w:rsidR="009A5C5D" w:rsidRPr="00E1487D">
        <w:rPr>
          <w:rFonts w:ascii="Calibri" w:hAnsi="Calibri" w:cs="Calibri"/>
          <w:b/>
          <w:bCs/>
          <w:color w:val="auto"/>
          <w:sz w:val="22"/>
          <w:szCs w:val="22"/>
        </w:rPr>
        <w:t xml:space="preserve">December </w:t>
      </w:r>
      <w:r w:rsidRPr="00E1487D">
        <w:rPr>
          <w:rFonts w:ascii="Calibri" w:hAnsi="Calibri" w:cs="Calibri"/>
          <w:b/>
          <w:bCs/>
          <w:color w:val="auto"/>
          <w:sz w:val="22"/>
          <w:szCs w:val="22"/>
        </w:rPr>
        <w:t>2020</w:t>
      </w:r>
      <w:r w:rsidR="00D81A9B" w:rsidRPr="00E1487D">
        <w:rPr>
          <w:rFonts w:ascii="Calibri" w:hAnsi="Calibri" w:cs="Calibri"/>
          <w:b/>
          <w:bCs/>
          <w:color w:val="auto"/>
          <w:sz w:val="22"/>
          <w:szCs w:val="22"/>
        </w:rPr>
        <w:t xml:space="preserve"> – </w:t>
      </w:r>
      <w:r w:rsidRPr="00E1487D">
        <w:rPr>
          <w:rFonts w:ascii="Calibri" w:hAnsi="Calibri" w:cs="Calibri"/>
          <w:color w:val="auto"/>
          <w:sz w:val="22"/>
          <w:szCs w:val="22"/>
        </w:rPr>
        <w:t xml:space="preserve">Louvre Abu Dhabi </w:t>
      </w:r>
      <w:r w:rsidR="005B4A15" w:rsidRPr="00E1487D">
        <w:rPr>
          <w:rFonts w:ascii="Calibri" w:hAnsi="Calibri" w:cs="Calibri"/>
          <w:color w:val="auto"/>
          <w:sz w:val="22"/>
          <w:szCs w:val="22"/>
        </w:rPr>
        <w:t xml:space="preserve">has </w:t>
      </w:r>
      <w:r w:rsidR="008F70EB" w:rsidRPr="00E1487D">
        <w:rPr>
          <w:rFonts w:ascii="Calibri" w:hAnsi="Calibri" w:cs="Calibri"/>
          <w:color w:val="auto"/>
          <w:sz w:val="22"/>
          <w:szCs w:val="22"/>
        </w:rPr>
        <w:t xml:space="preserve">signed a </w:t>
      </w:r>
      <w:r w:rsidR="003E1082" w:rsidRPr="00E1487D">
        <w:rPr>
          <w:rFonts w:ascii="Calibri" w:hAnsi="Calibri" w:cs="Calibri"/>
          <w:color w:val="auto"/>
          <w:sz w:val="22"/>
          <w:szCs w:val="22"/>
        </w:rPr>
        <w:t>one-</w:t>
      </w:r>
      <w:r w:rsidR="008F70EB" w:rsidRPr="00E1487D">
        <w:rPr>
          <w:rFonts w:ascii="Calibri" w:hAnsi="Calibri" w:cs="Calibri"/>
          <w:color w:val="auto"/>
          <w:sz w:val="22"/>
          <w:szCs w:val="22"/>
        </w:rPr>
        <w:t xml:space="preserve">year </w:t>
      </w:r>
      <w:r w:rsidR="003E1082" w:rsidRPr="00E1487D">
        <w:rPr>
          <w:rFonts w:ascii="Calibri" w:hAnsi="Calibri" w:cs="Calibri"/>
          <w:color w:val="auto"/>
          <w:sz w:val="22"/>
          <w:szCs w:val="22"/>
        </w:rPr>
        <w:t xml:space="preserve">agreement with Accenture to </w:t>
      </w:r>
      <w:r w:rsidR="00227363" w:rsidRPr="00E1487D">
        <w:rPr>
          <w:rFonts w:ascii="Calibri" w:hAnsi="Calibri" w:cs="Calibri"/>
          <w:color w:val="auto"/>
          <w:sz w:val="22"/>
          <w:szCs w:val="22"/>
        </w:rPr>
        <w:t xml:space="preserve">help deliver </w:t>
      </w:r>
      <w:r w:rsidR="003E1082" w:rsidRPr="00E1487D">
        <w:rPr>
          <w:rFonts w:ascii="Calibri" w:hAnsi="Calibri" w:cs="Calibri"/>
          <w:color w:val="auto"/>
          <w:sz w:val="22"/>
          <w:szCs w:val="22"/>
        </w:rPr>
        <w:t xml:space="preserve">its </w:t>
      </w:r>
      <w:r w:rsidR="005B4A15" w:rsidRPr="00E1487D">
        <w:rPr>
          <w:rFonts w:ascii="Calibri" w:hAnsi="Calibri" w:cs="Calibri"/>
          <w:color w:val="auto"/>
          <w:sz w:val="22"/>
          <w:szCs w:val="22"/>
        </w:rPr>
        <w:t xml:space="preserve">ambitious </w:t>
      </w:r>
      <w:r w:rsidR="000126F6" w:rsidRPr="00E1487D">
        <w:rPr>
          <w:rFonts w:ascii="Calibri" w:hAnsi="Calibri" w:cs="Calibri"/>
          <w:color w:val="auto"/>
          <w:sz w:val="22"/>
          <w:szCs w:val="22"/>
        </w:rPr>
        <w:t>digital programme.</w:t>
      </w:r>
      <w:r w:rsidR="008F70EB" w:rsidRPr="00E1487D">
        <w:rPr>
          <w:rFonts w:ascii="Calibri" w:hAnsi="Calibri" w:cs="Calibri"/>
          <w:color w:val="auto"/>
          <w:sz w:val="22"/>
          <w:szCs w:val="22"/>
        </w:rPr>
        <w:t xml:space="preserve"> </w:t>
      </w:r>
      <w:r w:rsidR="000126F6" w:rsidRPr="00E1487D">
        <w:rPr>
          <w:rFonts w:ascii="Calibri" w:hAnsi="Calibri" w:cs="Calibri"/>
          <w:color w:val="auto"/>
          <w:sz w:val="22"/>
          <w:szCs w:val="22"/>
        </w:rPr>
        <w:t xml:space="preserve">The global professional services company with leading capabilities across more than 40 industries, including major international museums, will support Louvre Abu </w:t>
      </w:r>
      <w:r w:rsidR="000126F6" w:rsidRPr="00572F21">
        <w:rPr>
          <w:rFonts w:ascii="Calibri" w:hAnsi="Calibri" w:cs="Calibri"/>
          <w:color w:val="auto"/>
          <w:sz w:val="22"/>
          <w:szCs w:val="22"/>
        </w:rPr>
        <w:t xml:space="preserve">Dhabi in the transformation and integration of </w:t>
      </w:r>
      <w:r w:rsidR="00047549" w:rsidRPr="00572F21">
        <w:rPr>
          <w:rFonts w:ascii="Calibri" w:hAnsi="Calibri" w:cs="Calibri"/>
          <w:color w:val="auto"/>
          <w:sz w:val="22"/>
          <w:szCs w:val="22"/>
        </w:rPr>
        <w:t>the museum’s</w:t>
      </w:r>
      <w:r w:rsidR="000126F6" w:rsidRPr="00572F21">
        <w:rPr>
          <w:rFonts w:ascii="Calibri" w:hAnsi="Calibri" w:cs="Calibri"/>
          <w:color w:val="auto"/>
          <w:sz w:val="22"/>
          <w:szCs w:val="22"/>
        </w:rPr>
        <w:t xml:space="preserve"> digital ecosystem</w:t>
      </w:r>
      <w:r w:rsidR="006D55C7" w:rsidRPr="00572F21">
        <w:rPr>
          <w:rFonts w:ascii="Calibri" w:hAnsi="Calibri" w:cs="Calibri"/>
          <w:color w:val="auto"/>
          <w:sz w:val="22"/>
          <w:szCs w:val="22"/>
        </w:rPr>
        <w:t>. This i</w:t>
      </w:r>
      <w:r w:rsidR="000126F6" w:rsidRPr="00572F21">
        <w:rPr>
          <w:rFonts w:ascii="Calibri" w:hAnsi="Calibri" w:cs="Calibri"/>
          <w:color w:val="auto"/>
          <w:sz w:val="22"/>
          <w:szCs w:val="22"/>
        </w:rPr>
        <w:t>nclud</w:t>
      </w:r>
      <w:r w:rsidR="006D55C7" w:rsidRPr="00572F21">
        <w:rPr>
          <w:rFonts w:ascii="Calibri" w:hAnsi="Calibri" w:cs="Calibri"/>
          <w:color w:val="auto"/>
          <w:sz w:val="22"/>
          <w:szCs w:val="22"/>
        </w:rPr>
        <w:t>es</w:t>
      </w:r>
      <w:r w:rsidR="000126F6" w:rsidRPr="00572F21">
        <w:rPr>
          <w:rFonts w:ascii="Calibri" w:hAnsi="Calibri" w:cs="Calibri"/>
          <w:color w:val="auto"/>
          <w:sz w:val="22"/>
          <w:szCs w:val="22"/>
        </w:rPr>
        <w:t xml:space="preserve"> the development and implementation of an </w:t>
      </w:r>
      <w:r w:rsidR="003E1082" w:rsidRPr="00572F21">
        <w:rPr>
          <w:rFonts w:ascii="Calibri" w:hAnsi="Calibri" w:cs="Calibri"/>
          <w:color w:val="auto"/>
          <w:sz w:val="22"/>
          <w:szCs w:val="22"/>
        </w:rPr>
        <w:t>Extended Reality (</w:t>
      </w:r>
      <w:r w:rsidR="000126F6" w:rsidRPr="00572F21">
        <w:rPr>
          <w:rFonts w:ascii="Calibri" w:hAnsi="Calibri" w:cs="Calibri"/>
          <w:color w:val="auto"/>
          <w:sz w:val="22"/>
          <w:szCs w:val="22"/>
        </w:rPr>
        <w:t>XR</w:t>
      </w:r>
      <w:r w:rsidR="003E1082" w:rsidRPr="00572F21">
        <w:rPr>
          <w:rFonts w:ascii="Calibri" w:hAnsi="Calibri" w:cs="Calibri"/>
          <w:color w:val="auto"/>
          <w:sz w:val="22"/>
          <w:szCs w:val="22"/>
        </w:rPr>
        <w:t>)</w:t>
      </w:r>
      <w:r w:rsidR="000126F6" w:rsidRPr="00572F21">
        <w:rPr>
          <w:rFonts w:ascii="Calibri" w:hAnsi="Calibri" w:cs="Calibri"/>
          <w:color w:val="auto"/>
          <w:sz w:val="22"/>
          <w:szCs w:val="22"/>
        </w:rPr>
        <w:t xml:space="preserve"> </w:t>
      </w:r>
      <w:r w:rsidR="00EA2342" w:rsidRPr="00572F21">
        <w:rPr>
          <w:rFonts w:ascii="Calibri" w:hAnsi="Calibri" w:cs="Calibri"/>
          <w:color w:val="auto"/>
          <w:sz w:val="22"/>
          <w:szCs w:val="22"/>
        </w:rPr>
        <w:t>s</w:t>
      </w:r>
      <w:r w:rsidR="000126F6" w:rsidRPr="00572F21">
        <w:rPr>
          <w:rFonts w:ascii="Calibri" w:hAnsi="Calibri" w:cs="Calibri"/>
          <w:color w:val="auto"/>
          <w:sz w:val="22"/>
          <w:szCs w:val="22"/>
        </w:rPr>
        <w:t xml:space="preserve">trategy, the enhancement of the museum’s immersive experience in the </w:t>
      </w:r>
      <w:proofErr w:type="gramStart"/>
      <w:r w:rsidR="000126F6" w:rsidRPr="00572F21">
        <w:rPr>
          <w:rFonts w:ascii="Calibri" w:hAnsi="Calibri" w:cs="Calibri"/>
          <w:color w:val="auto"/>
          <w:sz w:val="22"/>
          <w:szCs w:val="22"/>
        </w:rPr>
        <w:t>galleries, and</w:t>
      </w:r>
      <w:proofErr w:type="gramEnd"/>
      <w:r w:rsidR="000126F6" w:rsidRPr="00572F21">
        <w:rPr>
          <w:rFonts w:ascii="Calibri" w:hAnsi="Calibri" w:cs="Calibri"/>
          <w:color w:val="auto"/>
          <w:sz w:val="22"/>
          <w:szCs w:val="22"/>
        </w:rPr>
        <w:t xml:space="preserve"> improved digital access to the museum’s collection.</w:t>
      </w:r>
    </w:p>
    <w:p w14:paraId="675CAD7A" w14:textId="77777777" w:rsidR="00EA2342" w:rsidRPr="00572F21" w:rsidRDefault="00EA2342" w:rsidP="00203478">
      <w:pPr>
        <w:spacing w:line="240" w:lineRule="auto"/>
        <w:jc w:val="both"/>
        <w:rPr>
          <w:rFonts w:ascii="Calibri" w:hAnsi="Calibri" w:cs="Calibri"/>
          <w:color w:val="auto"/>
          <w:sz w:val="22"/>
          <w:szCs w:val="22"/>
        </w:rPr>
      </w:pPr>
    </w:p>
    <w:p w14:paraId="57165A8C" w14:textId="77777777" w:rsidR="00572F21" w:rsidRPr="00572F21" w:rsidRDefault="00572F21" w:rsidP="00572F21">
      <w:pPr>
        <w:jc w:val="both"/>
        <w:rPr>
          <w:rFonts w:ascii="Calibri" w:hAnsi="Calibri" w:cs="Calibri"/>
          <w:color w:val="auto"/>
          <w:sz w:val="22"/>
          <w:szCs w:val="22"/>
          <w:lang w:val="en-US" w:eastAsia="zh-CN"/>
        </w:rPr>
      </w:pPr>
      <w:r w:rsidRPr="00572F21">
        <w:rPr>
          <w:rFonts w:ascii="Calibri" w:hAnsi="Calibri" w:cs="Calibri"/>
          <w:b/>
          <w:bCs/>
          <w:sz w:val="22"/>
          <w:szCs w:val="22"/>
        </w:rPr>
        <w:t>Manuel Rabaté, Director of Louvre Abu Dhabi,</w:t>
      </w:r>
      <w:r w:rsidRPr="00572F21">
        <w:rPr>
          <w:rFonts w:ascii="Calibri" w:hAnsi="Calibri" w:cs="Calibri"/>
          <w:sz w:val="22"/>
          <w:szCs w:val="22"/>
        </w:rPr>
        <w:t xml:space="preserve"> said: “Just having celebrated our third anniversary, it’s an ideal time to announce Accenture as our official digital partner. 2020 has been a challenging year for all of us, it has pushed us to accelerate our digital transformation, </w:t>
      </w:r>
      <w:proofErr w:type="gramStart"/>
      <w:r w:rsidRPr="00572F21">
        <w:rPr>
          <w:rFonts w:ascii="Calibri" w:hAnsi="Calibri" w:cs="Calibri"/>
          <w:sz w:val="22"/>
          <w:szCs w:val="22"/>
        </w:rPr>
        <w:t>in order to</w:t>
      </w:r>
      <w:proofErr w:type="gramEnd"/>
      <w:r w:rsidRPr="00572F21">
        <w:rPr>
          <w:rFonts w:ascii="Calibri" w:hAnsi="Calibri" w:cs="Calibri"/>
          <w:sz w:val="22"/>
          <w:szCs w:val="22"/>
        </w:rPr>
        <w:t xml:space="preserve"> engage more of our audiences remotely during the pandemic. We have launched creative projects sharing our stories of cultural connections both here in the UAE and with audiences around the world. We look forward to continuing this trajectory into 2021 with the valued expertise of our new partner.”</w:t>
      </w:r>
    </w:p>
    <w:p w14:paraId="3F8E5B9F" w14:textId="77777777" w:rsidR="00EA2342" w:rsidRPr="00572F21" w:rsidRDefault="00EA2342" w:rsidP="007E1B95">
      <w:pPr>
        <w:spacing w:line="240" w:lineRule="auto"/>
        <w:jc w:val="both"/>
        <w:rPr>
          <w:rFonts w:ascii="Calibri" w:hAnsi="Calibri" w:cs="Calibri"/>
          <w:color w:val="auto"/>
          <w:sz w:val="22"/>
          <w:szCs w:val="22"/>
          <w:lang w:val="en-US"/>
        </w:rPr>
      </w:pPr>
    </w:p>
    <w:p w14:paraId="535DA61F" w14:textId="5C4360C2" w:rsidR="00EA2342" w:rsidRDefault="003C145C" w:rsidP="003C145C">
      <w:pPr>
        <w:spacing w:line="240" w:lineRule="auto"/>
        <w:jc w:val="both"/>
        <w:rPr>
          <w:rFonts w:ascii="Calibri" w:hAnsi="Calibri" w:cs="Calibri"/>
          <w:bCs/>
          <w:color w:val="auto"/>
          <w:sz w:val="22"/>
          <w:szCs w:val="22"/>
          <w:lang w:val="en-US"/>
        </w:rPr>
      </w:pPr>
      <w:r>
        <w:rPr>
          <w:rFonts w:ascii="Calibri" w:hAnsi="Calibri" w:cs="Calibri"/>
          <w:b/>
          <w:color w:val="auto"/>
          <w:sz w:val="22"/>
          <w:szCs w:val="22"/>
          <w:lang w:val="en-AU"/>
        </w:rPr>
        <w:t xml:space="preserve">Alexis </w:t>
      </w:r>
      <w:proofErr w:type="spellStart"/>
      <w:r>
        <w:rPr>
          <w:rFonts w:ascii="Calibri" w:hAnsi="Calibri" w:cs="Calibri"/>
          <w:b/>
          <w:color w:val="auto"/>
          <w:sz w:val="22"/>
          <w:szCs w:val="22"/>
          <w:lang w:val="en-AU"/>
        </w:rPr>
        <w:t>Lecanuet</w:t>
      </w:r>
      <w:proofErr w:type="spellEnd"/>
      <w:r>
        <w:rPr>
          <w:rFonts w:ascii="Calibri" w:hAnsi="Calibri" w:cs="Calibri"/>
          <w:b/>
          <w:color w:val="auto"/>
          <w:sz w:val="22"/>
          <w:szCs w:val="22"/>
          <w:lang w:val="en-AU"/>
        </w:rPr>
        <w:t xml:space="preserve">, Accenture’s </w:t>
      </w:r>
      <w:r w:rsidR="00E144F7">
        <w:rPr>
          <w:rFonts w:ascii="Calibri" w:hAnsi="Calibri" w:cs="Calibri"/>
          <w:b/>
          <w:color w:val="auto"/>
          <w:sz w:val="22"/>
          <w:szCs w:val="22"/>
          <w:lang w:val="en-AU"/>
        </w:rPr>
        <w:t>R</w:t>
      </w:r>
      <w:r>
        <w:rPr>
          <w:rFonts w:ascii="Calibri" w:hAnsi="Calibri" w:cs="Calibri"/>
          <w:b/>
          <w:color w:val="auto"/>
          <w:sz w:val="22"/>
          <w:szCs w:val="22"/>
          <w:lang w:val="en-AU"/>
        </w:rPr>
        <w:t xml:space="preserve">egional </w:t>
      </w:r>
      <w:r w:rsidR="00E144F7">
        <w:rPr>
          <w:rFonts w:ascii="Calibri" w:hAnsi="Calibri" w:cs="Calibri"/>
          <w:b/>
          <w:color w:val="auto"/>
          <w:sz w:val="22"/>
          <w:szCs w:val="22"/>
          <w:lang w:val="en-AU"/>
        </w:rPr>
        <w:t>M</w:t>
      </w:r>
      <w:r>
        <w:rPr>
          <w:rFonts w:ascii="Calibri" w:hAnsi="Calibri" w:cs="Calibri"/>
          <w:b/>
          <w:color w:val="auto"/>
          <w:sz w:val="22"/>
          <w:szCs w:val="22"/>
          <w:lang w:val="en-AU"/>
        </w:rPr>
        <w:t xml:space="preserve">anaging </w:t>
      </w:r>
      <w:r w:rsidR="00E144F7">
        <w:rPr>
          <w:rFonts w:ascii="Calibri" w:hAnsi="Calibri" w:cs="Calibri"/>
          <w:b/>
          <w:color w:val="auto"/>
          <w:sz w:val="22"/>
          <w:szCs w:val="22"/>
          <w:lang w:val="en-AU"/>
        </w:rPr>
        <w:t>D</w:t>
      </w:r>
      <w:r>
        <w:rPr>
          <w:rFonts w:ascii="Calibri" w:hAnsi="Calibri" w:cs="Calibri"/>
          <w:b/>
          <w:color w:val="auto"/>
          <w:sz w:val="22"/>
          <w:szCs w:val="22"/>
          <w:lang w:val="en-AU"/>
        </w:rPr>
        <w:t>irector in the Middle East</w:t>
      </w:r>
      <w:r w:rsidR="0057181B">
        <w:rPr>
          <w:rFonts w:ascii="Calibri" w:hAnsi="Calibri" w:cs="Calibri"/>
          <w:bCs/>
          <w:color w:val="auto"/>
          <w:sz w:val="22"/>
          <w:szCs w:val="22"/>
          <w:lang w:val="en-AU"/>
        </w:rPr>
        <w:t>, said: “</w:t>
      </w:r>
      <w:r w:rsidR="00227363">
        <w:rPr>
          <w:rFonts w:ascii="Calibri" w:hAnsi="Calibri" w:cs="Calibri"/>
          <w:bCs/>
          <w:color w:val="auto"/>
          <w:sz w:val="22"/>
          <w:szCs w:val="22"/>
          <w:lang w:val="en-AU"/>
        </w:rPr>
        <w:t xml:space="preserve">We are thrilled to work closely with Louvre Abu Dhabi and help </w:t>
      </w:r>
      <w:r w:rsidR="005019E1">
        <w:rPr>
          <w:rFonts w:ascii="Calibri" w:hAnsi="Calibri" w:cs="Calibri"/>
          <w:bCs/>
          <w:color w:val="auto"/>
          <w:sz w:val="22"/>
          <w:szCs w:val="22"/>
          <w:lang w:val="en-AU"/>
        </w:rPr>
        <w:t xml:space="preserve">realise </w:t>
      </w:r>
      <w:r w:rsidR="00227363">
        <w:rPr>
          <w:rFonts w:ascii="Calibri" w:hAnsi="Calibri" w:cs="Calibri"/>
          <w:bCs/>
          <w:color w:val="auto"/>
          <w:sz w:val="22"/>
          <w:szCs w:val="22"/>
          <w:lang w:val="en-AU"/>
        </w:rPr>
        <w:t>their digital ambitions</w:t>
      </w:r>
      <w:r w:rsidR="00EA2342">
        <w:rPr>
          <w:rFonts w:ascii="Calibri" w:hAnsi="Calibri" w:cs="Calibri"/>
          <w:bCs/>
          <w:color w:val="auto"/>
          <w:sz w:val="22"/>
          <w:szCs w:val="22"/>
          <w:lang w:val="en-AU"/>
        </w:rPr>
        <w:t xml:space="preserve"> in reimagining the visitor experience</w:t>
      </w:r>
      <w:r w:rsidR="00227363">
        <w:rPr>
          <w:rFonts w:ascii="Calibri" w:hAnsi="Calibri" w:cs="Calibri"/>
          <w:bCs/>
          <w:color w:val="auto"/>
          <w:sz w:val="22"/>
          <w:szCs w:val="22"/>
          <w:lang w:val="en-AU"/>
        </w:rPr>
        <w:t xml:space="preserve">. Accenture will help transform and integrate the museum’s digital ecosystem by developing a more immersive experience, improved digital access, and an </w:t>
      </w:r>
      <w:r w:rsidR="00EA2342">
        <w:rPr>
          <w:rFonts w:ascii="Calibri" w:hAnsi="Calibri" w:cs="Calibri"/>
          <w:bCs/>
          <w:color w:val="auto"/>
          <w:sz w:val="22"/>
          <w:szCs w:val="22"/>
          <w:lang w:val="en-AU"/>
        </w:rPr>
        <w:t>X</w:t>
      </w:r>
      <w:r w:rsidR="00227363">
        <w:rPr>
          <w:rFonts w:ascii="Calibri" w:hAnsi="Calibri" w:cs="Calibri"/>
          <w:bCs/>
          <w:color w:val="auto"/>
          <w:sz w:val="22"/>
          <w:szCs w:val="22"/>
          <w:lang w:val="en-AU"/>
        </w:rPr>
        <w:t>R strategy</w:t>
      </w:r>
      <w:r w:rsidR="00EA2342">
        <w:rPr>
          <w:rFonts w:ascii="Calibri" w:hAnsi="Calibri" w:cs="Calibri"/>
          <w:bCs/>
          <w:color w:val="auto"/>
          <w:sz w:val="22"/>
          <w:szCs w:val="22"/>
          <w:lang w:val="en-AU"/>
        </w:rPr>
        <w:t xml:space="preserve"> designed around the instinct that lives at the intersection of purpose and innovation</w:t>
      </w:r>
      <w:r w:rsidR="00227363">
        <w:rPr>
          <w:rFonts w:ascii="Calibri" w:hAnsi="Calibri" w:cs="Calibri"/>
          <w:bCs/>
          <w:color w:val="auto"/>
          <w:sz w:val="22"/>
          <w:szCs w:val="22"/>
          <w:lang w:val="en-AU"/>
        </w:rPr>
        <w:t>.</w:t>
      </w:r>
      <w:r>
        <w:rPr>
          <w:rFonts w:ascii="Calibri" w:hAnsi="Calibri" w:cs="Calibri"/>
          <w:bCs/>
          <w:color w:val="auto"/>
          <w:sz w:val="22"/>
          <w:szCs w:val="22"/>
          <w:lang w:val="en-AU"/>
        </w:rPr>
        <w:t xml:space="preserve"> </w:t>
      </w:r>
      <w:r w:rsidR="0057181B" w:rsidRPr="0057181B">
        <w:rPr>
          <w:rFonts w:ascii="Calibri" w:hAnsi="Calibri" w:cs="Calibri"/>
          <w:bCs/>
          <w:color w:val="auto"/>
          <w:sz w:val="22"/>
          <w:szCs w:val="22"/>
          <w:lang w:val="en-AU"/>
        </w:rPr>
        <w:t xml:space="preserve">Accenture </w:t>
      </w:r>
      <w:r w:rsidR="00227363">
        <w:rPr>
          <w:rFonts w:ascii="Calibri" w:hAnsi="Calibri" w:cs="Calibri"/>
          <w:bCs/>
          <w:color w:val="auto"/>
          <w:sz w:val="22"/>
          <w:szCs w:val="22"/>
          <w:lang w:val="en-AU"/>
        </w:rPr>
        <w:t xml:space="preserve">has </w:t>
      </w:r>
      <w:r w:rsidR="00E144F7">
        <w:rPr>
          <w:rFonts w:ascii="Calibri" w:hAnsi="Calibri" w:cs="Calibri"/>
          <w:bCs/>
          <w:color w:val="auto"/>
          <w:sz w:val="22"/>
          <w:szCs w:val="22"/>
          <w:lang w:val="en-AU"/>
        </w:rPr>
        <w:t xml:space="preserve">had </w:t>
      </w:r>
      <w:r w:rsidR="0057181B">
        <w:rPr>
          <w:rFonts w:ascii="Calibri" w:hAnsi="Calibri" w:cs="Calibri"/>
          <w:bCs/>
          <w:color w:val="auto"/>
          <w:sz w:val="22"/>
          <w:szCs w:val="22"/>
          <w:lang w:val="en-AU"/>
        </w:rPr>
        <w:t>a long</w:t>
      </w:r>
      <w:r w:rsidR="00227363">
        <w:rPr>
          <w:rFonts w:ascii="Calibri" w:hAnsi="Calibri" w:cs="Calibri"/>
          <w:bCs/>
          <w:color w:val="auto"/>
          <w:sz w:val="22"/>
          <w:szCs w:val="22"/>
          <w:lang w:val="en-AU"/>
        </w:rPr>
        <w:t>-</w:t>
      </w:r>
      <w:r w:rsidR="0057181B">
        <w:rPr>
          <w:rFonts w:ascii="Calibri" w:hAnsi="Calibri" w:cs="Calibri"/>
          <w:bCs/>
          <w:color w:val="auto"/>
          <w:sz w:val="22"/>
          <w:szCs w:val="22"/>
          <w:lang w:val="en-AU"/>
        </w:rPr>
        <w:t>standing relation</w:t>
      </w:r>
      <w:r w:rsidR="00227363">
        <w:rPr>
          <w:rFonts w:ascii="Calibri" w:hAnsi="Calibri" w:cs="Calibri"/>
          <w:bCs/>
          <w:color w:val="auto"/>
          <w:sz w:val="22"/>
          <w:szCs w:val="22"/>
          <w:lang w:val="en-AU"/>
        </w:rPr>
        <w:t xml:space="preserve">ship with </w:t>
      </w:r>
      <w:r w:rsidR="00142CDF">
        <w:rPr>
          <w:rFonts w:ascii="Calibri" w:hAnsi="Calibri" w:cs="Calibri"/>
          <w:bCs/>
          <w:color w:val="auto"/>
          <w:sz w:val="22"/>
          <w:szCs w:val="22"/>
          <w:lang w:val="en-AU"/>
        </w:rPr>
        <w:t xml:space="preserve">the </w:t>
      </w:r>
      <w:proofErr w:type="spellStart"/>
      <w:r w:rsidR="00E144F7">
        <w:rPr>
          <w:rFonts w:ascii="Calibri" w:hAnsi="Calibri" w:cs="Calibri"/>
          <w:bCs/>
          <w:color w:val="auto"/>
          <w:sz w:val="22"/>
          <w:szCs w:val="22"/>
          <w:lang w:val="en-AU"/>
        </w:rPr>
        <w:t>Musee</w:t>
      </w:r>
      <w:proofErr w:type="spellEnd"/>
      <w:r w:rsidR="00E144F7">
        <w:rPr>
          <w:rFonts w:ascii="Calibri" w:hAnsi="Calibri" w:cs="Calibri"/>
          <w:bCs/>
          <w:color w:val="auto"/>
          <w:sz w:val="22"/>
          <w:szCs w:val="22"/>
          <w:lang w:val="en-AU"/>
        </w:rPr>
        <w:t xml:space="preserve"> du </w:t>
      </w:r>
      <w:r w:rsidR="00227363">
        <w:rPr>
          <w:rFonts w:ascii="Calibri" w:hAnsi="Calibri" w:cs="Calibri"/>
          <w:bCs/>
          <w:color w:val="auto"/>
          <w:sz w:val="22"/>
          <w:szCs w:val="22"/>
          <w:lang w:val="en-AU"/>
        </w:rPr>
        <w:t xml:space="preserve">Louvre since 2001, providing </w:t>
      </w:r>
      <w:r w:rsidR="0057181B">
        <w:rPr>
          <w:rFonts w:ascii="Calibri" w:hAnsi="Calibri" w:cs="Calibri"/>
          <w:bCs/>
          <w:color w:val="auto"/>
          <w:sz w:val="22"/>
          <w:szCs w:val="22"/>
          <w:lang w:val="en-AU"/>
        </w:rPr>
        <w:t>expertise and resources in critical areas</w:t>
      </w:r>
      <w:r w:rsidR="00227363">
        <w:rPr>
          <w:rFonts w:ascii="Calibri" w:hAnsi="Calibri" w:cs="Calibri"/>
          <w:bCs/>
          <w:color w:val="auto"/>
          <w:sz w:val="22"/>
          <w:szCs w:val="22"/>
          <w:lang w:val="en-AU"/>
        </w:rPr>
        <w:t>,</w:t>
      </w:r>
      <w:r w:rsidR="0057181B">
        <w:rPr>
          <w:rFonts w:ascii="Calibri" w:hAnsi="Calibri" w:cs="Calibri"/>
          <w:bCs/>
          <w:color w:val="auto"/>
          <w:sz w:val="22"/>
          <w:szCs w:val="22"/>
          <w:lang w:val="en-AU"/>
        </w:rPr>
        <w:t xml:space="preserve"> including strategy developme</w:t>
      </w:r>
      <w:r w:rsidR="00227363">
        <w:rPr>
          <w:rFonts w:ascii="Calibri" w:hAnsi="Calibri" w:cs="Calibri"/>
          <w:bCs/>
          <w:color w:val="auto"/>
          <w:sz w:val="22"/>
          <w:szCs w:val="22"/>
          <w:lang w:val="en-AU"/>
        </w:rPr>
        <w:t>n</w:t>
      </w:r>
      <w:r w:rsidR="0057181B">
        <w:rPr>
          <w:rFonts w:ascii="Calibri" w:hAnsi="Calibri" w:cs="Calibri"/>
          <w:bCs/>
          <w:color w:val="auto"/>
          <w:sz w:val="22"/>
          <w:szCs w:val="22"/>
          <w:lang w:val="en-AU"/>
        </w:rPr>
        <w:t xml:space="preserve">t, </w:t>
      </w:r>
      <w:r w:rsidR="0057181B" w:rsidRPr="0057181B">
        <w:rPr>
          <w:rFonts w:ascii="Calibri" w:hAnsi="Calibri" w:cs="Calibri"/>
          <w:bCs/>
          <w:color w:val="auto"/>
          <w:sz w:val="22"/>
          <w:szCs w:val="22"/>
          <w:lang w:val="en-AU"/>
        </w:rPr>
        <w:t>project management, technological innovations</w:t>
      </w:r>
      <w:r w:rsidR="00227363">
        <w:rPr>
          <w:rFonts w:ascii="Calibri" w:hAnsi="Calibri" w:cs="Calibri"/>
          <w:bCs/>
          <w:color w:val="auto"/>
          <w:sz w:val="22"/>
          <w:szCs w:val="22"/>
          <w:lang w:val="en-AU"/>
        </w:rPr>
        <w:t>,</w:t>
      </w:r>
      <w:r w:rsidR="0057181B" w:rsidRPr="0057181B">
        <w:rPr>
          <w:rFonts w:ascii="Calibri" w:hAnsi="Calibri" w:cs="Calibri"/>
          <w:bCs/>
          <w:color w:val="auto"/>
          <w:sz w:val="22"/>
          <w:szCs w:val="22"/>
          <w:lang w:val="en-AU"/>
        </w:rPr>
        <w:t xml:space="preserve"> and experience design.</w:t>
      </w:r>
      <w:r>
        <w:rPr>
          <w:rFonts w:ascii="Calibri" w:hAnsi="Calibri" w:cs="Calibri"/>
          <w:bCs/>
          <w:color w:val="auto"/>
          <w:sz w:val="22"/>
          <w:szCs w:val="22"/>
          <w:lang w:val="en-AU"/>
        </w:rPr>
        <w:t>”</w:t>
      </w:r>
    </w:p>
    <w:p w14:paraId="4ABAD86A" w14:textId="77777777" w:rsidR="00EA2342" w:rsidRDefault="00EA2342" w:rsidP="003C145C">
      <w:pPr>
        <w:spacing w:line="240" w:lineRule="auto"/>
        <w:jc w:val="both"/>
        <w:rPr>
          <w:rFonts w:ascii="Calibri" w:hAnsi="Calibri" w:cs="Calibri"/>
          <w:bCs/>
          <w:color w:val="auto"/>
          <w:sz w:val="22"/>
          <w:szCs w:val="22"/>
          <w:lang w:val="en-US"/>
        </w:rPr>
      </w:pPr>
    </w:p>
    <w:p w14:paraId="7D0D3C96" w14:textId="039794C7" w:rsidR="000412B2" w:rsidRDefault="00466537">
      <w:pPr>
        <w:spacing w:line="240" w:lineRule="auto"/>
        <w:jc w:val="both"/>
        <w:rPr>
          <w:rFonts w:ascii="Calibri" w:hAnsi="Calibri" w:cs="Calibri"/>
          <w:bCs/>
          <w:iCs/>
          <w:color w:val="auto"/>
          <w:sz w:val="22"/>
          <w:szCs w:val="22"/>
        </w:rPr>
      </w:pPr>
      <w:r>
        <w:rPr>
          <w:rFonts w:ascii="Calibri" w:hAnsi="Calibri" w:cs="Calibri"/>
          <w:bCs/>
          <w:iCs/>
          <w:color w:val="auto"/>
          <w:sz w:val="22"/>
          <w:szCs w:val="22"/>
        </w:rPr>
        <w:t>I</w:t>
      </w:r>
      <w:r w:rsidR="003E65C3" w:rsidRPr="002128EC">
        <w:rPr>
          <w:rFonts w:ascii="Calibri" w:hAnsi="Calibri" w:cs="Calibri"/>
          <w:bCs/>
          <w:iCs/>
          <w:color w:val="auto"/>
          <w:sz w:val="22"/>
          <w:szCs w:val="22"/>
        </w:rPr>
        <w:t xml:space="preserve">mmersive </w:t>
      </w:r>
      <w:r w:rsidR="00957ED4" w:rsidRPr="002128EC">
        <w:rPr>
          <w:rFonts w:ascii="Calibri" w:hAnsi="Calibri" w:cs="Calibri"/>
          <w:bCs/>
          <w:iCs/>
          <w:color w:val="auto"/>
          <w:sz w:val="22"/>
          <w:szCs w:val="22"/>
        </w:rPr>
        <w:t>digital programmes</w:t>
      </w:r>
      <w:r w:rsidR="00420532" w:rsidRPr="002128EC">
        <w:rPr>
          <w:rFonts w:ascii="Calibri" w:hAnsi="Calibri" w:cs="Calibri"/>
          <w:bCs/>
          <w:iCs/>
          <w:color w:val="auto"/>
          <w:sz w:val="22"/>
          <w:szCs w:val="22"/>
        </w:rPr>
        <w:t xml:space="preserve"> launched </w:t>
      </w:r>
      <w:r>
        <w:rPr>
          <w:rFonts w:ascii="Calibri" w:hAnsi="Calibri" w:cs="Calibri"/>
          <w:bCs/>
          <w:iCs/>
          <w:color w:val="auto"/>
          <w:sz w:val="22"/>
          <w:szCs w:val="22"/>
        </w:rPr>
        <w:t xml:space="preserve">by </w:t>
      </w:r>
      <w:r w:rsidRPr="002128EC">
        <w:rPr>
          <w:rFonts w:ascii="Calibri" w:hAnsi="Calibri" w:cs="Calibri"/>
          <w:bCs/>
          <w:iCs/>
          <w:color w:val="auto"/>
          <w:sz w:val="22"/>
          <w:szCs w:val="22"/>
        </w:rPr>
        <w:t xml:space="preserve">Louvre Abu Dhabi </w:t>
      </w:r>
      <w:r w:rsidR="00420532" w:rsidRPr="002128EC">
        <w:rPr>
          <w:rFonts w:ascii="Calibri" w:hAnsi="Calibri" w:cs="Calibri"/>
          <w:bCs/>
          <w:iCs/>
          <w:color w:val="auto"/>
          <w:sz w:val="22"/>
          <w:szCs w:val="22"/>
        </w:rPr>
        <w:t>this year</w:t>
      </w:r>
      <w:r w:rsidR="00AF52E9" w:rsidRPr="002128EC">
        <w:rPr>
          <w:rFonts w:ascii="Calibri" w:hAnsi="Calibri" w:cs="Calibri"/>
          <w:bCs/>
          <w:iCs/>
          <w:color w:val="auto"/>
          <w:sz w:val="22"/>
          <w:szCs w:val="22"/>
        </w:rPr>
        <w:t xml:space="preserve"> include</w:t>
      </w:r>
      <w:r w:rsidR="002128EC">
        <w:rPr>
          <w:rFonts w:ascii="Calibri" w:hAnsi="Calibri" w:cs="Calibri"/>
          <w:bCs/>
          <w:iCs/>
          <w:color w:val="auto"/>
          <w:sz w:val="22"/>
          <w:szCs w:val="22"/>
        </w:rPr>
        <w:t xml:space="preserve"> the museum’s</w:t>
      </w:r>
      <w:r w:rsidR="002128EC" w:rsidRPr="002128EC">
        <w:rPr>
          <w:rFonts w:ascii="Calibri" w:hAnsi="Calibri" w:cs="Calibri"/>
          <w:bCs/>
          <w:iCs/>
          <w:color w:val="auto"/>
          <w:sz w:val="22"/>
          <w:szCs w:val="22"/>
        </w:rPr>
        <w:t xml:space="preserve"> first short film </w:t>
      </w:r>
      <w:hyperlink r:id="rId11" w:history="1">
        <w:r w:rsidR="002128EC" w:rsidRPr="002128EC">
          <w:rPr>
            <w:rStyle w:val="Hyperlink"/>
            <w:rFonts w:ascii="Calibri" w:hAnsi="Calibri" w:cs="Calibri"/>
            <w:bCs/>
            <w:i/>
            <w:sz w:val="22"/>
            <w:szCs w:val="22"/>
          </w:rPr>
          <w:t>The Pulse of Time</w:t>
        </w:r>
      </w:hyperlink>
      <w:r w:rsidR="002128EC">
        <w:rPr>
          <w:rFonts w:ascii="Calibri" w:hAnsi="Calibri" w:cs="Calibri"/>
          <w:bCs/>
          <w:i/>
          <w:color w:val="auto"/>
          <w:sz w:val="22"/>
          <w:szCs w:val="22"/>
        </w:rPr>
        <w:t xml:space="preserve">, </w:t>
      </w:r>
      <w:r w:rsidR="002128EC">
        <w:rPr>
          <w:rFonts w:ascii="Calibri" w:hAnsi="Calibri" w:cs="Calibri"/>
          <w:bCs/>
          <w:iCs/>
          <w:color w:val="auto"/>
          <w:sz w:val="22"/>
          <w:szCs w:val="22"/>
        </w:rPr>
        <w:t>a 40-minute audio-visual journey bringing</w:t>
      </w:r>
      <w:r w:rsidR="002128EC" w:rsidRPr="002128EC">
        <w:rPr>
          <w:rFonts w:ascii="Calibri" w:hAnsi="Calibri" w:cs="Calibri"/>
          <w:bCs/>
          <w:iCs/>
          <w:color w:val="auto"/>
          <w:sz w:val="22"/>
          <w:szCs w:val="22"/>
        </w:rPr>
        <w:t xml:space="preserve"> stor</w:t>
      </w:r>
      <w:r w:rsidR="002128EC">
        <w:rPr>
          <w:rFonts w:ascii="Calibri" w:hAnsi="Calibri" w:cs="Calibri"/>
          <w:bCs/>
          <w:iCs/>
          <w:color w:val="auto"/>
          <w:sz w:val="22"/>
          <w:szCs w:val="22"/>
        </w:rPr>
        <w:t>ies</w:t>
      </w:r>
      <w:r w:rsidR="002128EC" w:rsidRPr="002128EC">
        <w:rPr>
          <w:rFonts w:ascii="Calibri" w:hAnsi="Calibri" w:cs="Calibri"/>
          <w:bCs/>
          <w:iCs/>
          <w:color w:val="auto"/>
          <w:sz w:val="22"/>
          <w:szCs w:val="22"/>
        </w:rPr>
        <w:t xml:space="preserve"> of humanity to life</w:t>
      </w:r>
      <w:r w:rsidR="002128EC">
        <w:rPr>
          <w:rFonts w:ascii="Calibri" w:hAnsi="Calibri" w:cs="Calibri"/>
          <w:bCs/>
          <w:iCs/>
          <w:color w:val="auto"/>
          <w:sz w:val="22"/>
          <w:szCs w:val="22"/>
        </w:rPr>
        <w:t xml:space="preserve"> through artworks from the museum galleries, narrated in three languages by international talents </w:t>
      </w:r>
      <w:r w:rsidR="002128EC" w:rsidRPr="002128EC">
        <w:rPr>
          <w:rFonts w:ascii="Calibri" w:hAnsi="Calibri" w:cs="Calibri"/>
          <w:bCs/>
          <w:iCs/>
          <w:color w:val="auto"/>
          <w:sz w:val="22"/>
          <w:szCs w:val="22"/>
        </w:rPr>
        <w:t xml:space="preserve">Saoud Al </w:t>
      </w:r>
      <w:proofErr w:type="spellStart"/>
      <w:r w:rsidR="002128EC" w:rsidRPr="002128EC">
        <w:rPr>
          <w:rFonts w:ascii="Calibri" w:hAnsi="Calibri" w:cs="Calibri"/>
          <w:bCs/>
          <w:iCs/>
          <w:color w:val="auto"/>
          <w:sz w:val="22"/>
          <w:szCs w:val="22"/>
        </w:rPr>
        <w:t>Kaabi</w:t>
      </w:r>
      <w:proofErr w:type="spellEnd"/>
      <w:r w:rsidR="002128EC">
        <w:rPr>
          <w:rFonts w:ascii="Calibri" w:hAnsi="Calibri" w:cs="Calibri"/>
          <w:bCs/>
          <w:iCs/>
          <w:color w:val="auto"/>
          <w:sz w:val="22"/>
          <w:szCs w:val="22"/>
        </w:rPr>
        <w:t xml:space="preserve"> (Arabic)</w:t>
      </w:r>
      <w:r w:rsidR="002128EC" w:rsidRPr="002128EC">
        <w:rPr>
          <w:rFonts w:ascii="Calibri" w:hAnsi="Calibri" w:cs="Calibri"/>
          <w:bCs/>
          <w:iCs/>
          <w:color w:val="auto"/>
          <w:sz w:val="22"/>
          <w:szCs w:val="22"/>
        </w:rPr>
        <w:t>, Charles Dance</w:t>
      </w:r>
      <w:r w:rsidR="002128EC">
        <w:rPr>
          <w:rFonts w:ascii="Calibri" w:hAnsi="Calibri" w:cs="Calibri"/>
          <w:bCs/>
          <w:iCs/>
          <w:color w:val="auto"/>
          <w:sz w:val="22"/>
          <w:szCs w:val="22"/>
        </w:rPr>
        <w:t xml:space="preserve"> (English)</w:t>
      </w:r>
      <w:r w:rsidR="002128EC" w:rsidRPr="002128EC">
        <w:rPr>
          <w:rFonts w:ascii="Calibri" w:hAnsi="Calibri" w:cs="Calibri"/>
          <w:bCs/>
          <w:iCs/>
          <w:color w:val="auto"/>
          <w:sz w:val="22"/>
          <w:szCs w:val="22"/>
        </w:rPr>
        <w:t>, and Irène Jacob</w:t>
      </w:r>
      <w:r w:rsidR="002128EC">
        <w:rPr>
          <w:rFonts w:ascii="Calibri" w:hAnsi="Calibri" w:cs="Calibri"/>
          <w:bCs/>
          <w:iCs/>
          <w:color w:val="auto"/>
          <w:sz w:val="22"/>
          <w:szCs w:val="22"/>
        </w:rPr>
        <w:t xml:space="preserve"> (French); </w:t>
      </w:r>
      <w:hyperlink r:id="rId12" w:history="1">
        <w:r w:rsidR="006F2043" w:rsidRPr="002128EC">
          <w:rPr>
            <w:rStyle w:val="Hyperlink"/>
            <w:rFonts w:ascii="Calibri" w:hAnsi="Calibri" w:cs="Calibri"/>
            <w:bCs/>
            <w:i/>
            <w:sz w:val="22"/>
            <w:szCs w:val="22"/>
          </w:rPr>
          <w:t>WE ARE NOT ALONE</w:t>
        </w:r>
      </w:hyperlink>
      <w:r w:rsidRPr="00FB6323">
        <w:rPr>
          <w:rFonts w:ascii="Calibri" w:hAnsi="Calibri" w:cs="Calibri"/>
          <w:bCs/>
          <w:iCs/>
          <w:color w:val="auto"/>
          <w:sz w:val="22"/>
          <w:szCs w:val="22"/>
        </w:rPr>
        <w:t>, an</w:t>
      </w:r>
      <w:r w:rsidR="006F2043" w:rsidRPr="002128EC">
        <w:rPr>
          <w:rFonts w:ascii="Calibri" w:hAnsi="Calibri" w:cs="Calibri"/>
          <w:bCs/>
          <w:iCs/>
          <w:color w:val="auto"/>
          <w:sz w:val="22"/>
          <w:szCs w:val="22"/>
        </w:rPr>
        <w:t xml:space="preserve"> </w:t>
      </w:r>
      <w:r w:rsidR="00761874">
        <w:rPr>
          <w:rFonts w:ascii="Calibri" w:hAnsi="Calibri" w:cs="Calibri"/>
          <w:bCs/>
          <w:iCs/>
          <w:color w:val="auto"/>
          <w:sz w:val="22"/>
          <w:szCs w:val="22"/>
        </w:rPr>
        <w:t xml:space="preserve">audio visual </w:t>
      </w:r>
      <w:r w:rsidR="006F2043" w:rsidRPr="002128EC">
        <w:rPr>
          <w:rFonts w:ascii="Calibri" w:hAnsi="Calibri" w:cs="Calibri"/>
          <w:bCs/>
          <w:iCs/>
          <w:color w:val="auto"/>
          <w:sz w:val="22"/>
          <w:szCs w:val="22"/>
        </w:rPr>
        <w:t>podcast by Soundwalk Collective</w:t>
      </w:r>
      <w:r w:rsidR="002128EC">
        <w:rPr>
          <w:rFonts w:ascii="Calibri" w:hAnsi="Calibri" w:cs="Calibri"/>
          <w:bCs/>
          <w:iCs/>
          <w:color w:val="auto"/>
          <w:sz w:val="22"/>
          <w:szCs w:val="22"/>
        </w:rPr>
        <w:t>;</w:t>
      </w:r>
      <w:r w:rsidR="006F2043" w:rsidRPr="002128EC">
        <w:rPr>
          <w:rFonts w:ascii="Calibri" w:hAnsi="Calibri" w:cs="Calibri"/>
          <w:bCs/>
          <w:iCs/>
          <w:color w:val="auto"/>
          <w:sz w:val="22"/>
          <w:szCs w:val="22"/>
        </w:rPr>
        <w:t xml:space="preserve"> </w:t>
      </w:r>
      <w:proofErr w:type="spellStart"/>
      <w:r w:rsidR="003E65C3" w:rsidRPr="002128EC">
        <w:rPr>
          <w:rFonts w:ascii="Calibri" w:hAnsi="Calibri" w:cs="Calibri"/>
          <w:bCs/>
          <w:iCs/>
          <w:color w:val="auto"/>
          <w:sz w:val="22"/>
          <w:szCs w:val="22"/>
        </w:rPr>
        <w:t>Anghami’s</w:t>
      </w:r>
      <w:proofErr w:type="spellEnd"/>
      <w:r w:rsidR="003E65C3" w:rsidRPr="002128EC">
        <w:rPr>
          <w:rFonts w:ascii="Calibri" w:hAnsi="Calibri" w:cs="Calibri"/>
          <w:bCs/>
          <w:iCs/>
          <w:color w:val="auto"/>
          <w:sz w:val="22"/>
          <w:szCs w:val="22"/>
        </w:rPr>
        <w:t xml:space="preserve"> </w:t>
      </w:r>
      <w:r w:rsidR="00230633" w:rsidRPr="002128EC">
        <w:rPr>
          <w:rFonts w:ascii="Calibri" w:hAnsi="Calibri" w:cs="Calibri"/>
          <w:bCs/>
          <w:iCs/>
          <w:color w:val="auto"/>
          <w:sz w:val="22"/>
          <w:szCs w:val="22"/>
        </w:rPr>
        <w:t xml:space="preserve">curated </w:t>
      </w:r>
      <w:hyperlink r:id="rId13" w:history="1">
        <w:r w:rsidR="00230633" w:rsidRPr="002128EC">
          <w:rPr>
            <w:rStyle w:val="Hyperlink"/>
            <w:rFonts w:ascii="Calibri" w:hAnsi="Calibri" w:cs="Calibri"/>
            <w:bCs/>
            <w:iCs/>
            <w:sz w:val="22"/>
            <w:szCs w:val="22"/>
          </w:rPr>
          <w:t>playlists</w:t>
        </w:r>
      </w:hyperlink>
      <w:r w:rsidR="00F7771D" w:rsidRPr="002128EC">
        <w:rPr>
          <w:rFonts w:ascii="Calibri" w:hAnsi="Calibri" w:cs="Calibri"/>
          <w:bCs/>
          <w:iCs/>
          <w:color w:val="auto"/>
          <w:sz w:val="22"/>
          <w:szCs w:val="22"/>
        </w:rPr>
        <w:t xml:space="preserve"> of soundtracks inspired by the </w:t>
      </w:r>
      <w:r w:rsidR="000D4C38" w:rsidRPr="002128EC">
        <w:rPr>
          <w:rFonts w:ascii="Calibri" w:hAnsi="Calibri" w:cs="Calibri"/>
          <w:bCs/>
          <w:iCs/>
          <w:color w:val="auto"/>
          <w:sz w:val="22"/>
          <w:szCs w:val="22"/>
        </w:rPr>
        <w:t xml:space="preserve">museum’s </w:t>
      </w:r>
      <w:r w:rsidR="00F7771D" w:rsidRPr="002128EC">
        <w:rPr>
          <w:rFonts w:ascii="Calibri" w:hAnsi="Calibri" w:cs="Calibri"/>
          <w:bCs/>
          <w:iCs/>
          <w:color w:val="auto"/>
          <w:sz w:val="22"/>
          <w:szCs w:val="22"/>
        </w:rPr>
        <w:t>collection</w:t>
      </w:r>
      <w:r w:rsidR="002128EC">
        <w:rPr>
          <w:rFonts w:ascii="Calibri" w:hAnsi="Calibri" w:cs="Calibri"/>
          <w:bCs/>
          <w:iCs/>
          <w:color w:val="auto"/>
          <w:sz w:val="22"/>
          <w:szCs w:val="22"/>
        </w:rPr>
        <w:t>;</w:t>
      </w:r>
      <w:r w:rsidR="00230633" w:rsidRPr="002128EC">
        <w:rPr>
          <w:rFonts w:ascii="Calibri" w:hAnsi="Calibri" w:cs="Calibri"/>
          <w:bCs/>
          <w:iCs/>
          <w:color w:val="auto"/>
          <w:sz w:val="22"/>
          <w:szCs w:val="22"/>
        </w:rPr>
        <w:t xml:space="preserve"> </w:t>
      </w:r>
      <w:r w:rsidR="000D4C38" w:rsidRPr="002128EC">
        <w:rPr>
          <w:rFonts w:ascii="Calibri" w:hAnsi="Calibri" w:cs="Calibri"/>
          <w:bCs/>
          <w:iCs/>
          <w:color w:val="auto"/>
          <w:sz w:val="22"/>
          <w:szCs w:val="22"/>
        </w:rPr>
        <w:t xml:space="preserve">virtual </w:t>
      </w:r>
      <w:hyperlink r:id="rId14" w:history="1">
        <w:r w:rsidR="00D859D6" w:rsidRPr="002128EC">
          <w:rPr>
            <w:rStyle w:val="Hyperlink"/>
            <w:rFonts w:ascii="Calibri" w:hAnsi="Calibri" w:cs="Calibri"/>
            <w:bCs/>
            <w:iCs/>
            <w:sz w:val="22"/>
            <w:szCs w:val="22"/>
          </w:rPr>
          <w:t xml:space="preserve">exhibition </w:t>
        </w:r>
        <w:r w:rsidR="000D4C38" w:rsidRPr="002128EC">
          <w:rPr>
            <w:rStyle w:val="Hyperlink"/>
            <w:rFonts w:ascii="Calibri" w:hAnsi="Calibri" w:cs="Calibri"/>
            <w:bCs/>
            <w:iCs/>
            <w:sz w:val="22"/>
            <w:szCs w:val="22"/>
          </w:rPr>
          <w:t>tours</w:t>
        </w:r>
      </w:hyperlink>
      <w:r w:rsidR="002128EC">
        <w:rPr>
          <w:rStyle w:val="Hyperlink"/>
          <w:rFonts w:ascii="Calibri" w:hAnsi="Calibri" w:cs="Calibri"/>
          <w:bCs/>
          <w:iCs/>
          <w:sz w:val="22"/>
          <w:szCs w:val="22"/>
        </w:rPr>
        <w:t>;</w:t>
      </w:r>
      <w:r w:rsidR="000D4C38" w:rsidRPr="002128EC">
        <w:rPr>
          <w:rFonts w:ascii="Calibri" w:hAnsi="Calibri" w:cs="Calibri"/>
          <w:bCs/>
          <w:iCs/>
          <w:color w:val="auto"/>
          <w:sz w:val="22"/>
          <w:szCs w:val="22"/>
        </w:rPr>
        <w:t xml:space="preserve"> </w:t>
      </w:r>
      <w:r w:rsidR="00DC49E6" w:rsidRPr="002128EC">
        <w:rPr>
          <w:rFonts w:ascii="Calibri" w:hAnsi="Calibri" w:cs="Calibri"/>
          <w:bCs/>
          <w:iCs/>
          <w:color w:val="auto"/>
          <w:sz w:val="22"/>
          <w:szCs w:val="22"/>
        </w:rPr>
        <w:t xml:space="preserve">highlights from </w:t>
      </w:r>
      <w:r w:rsidR="00230633" w:rsidRPr="002128EC">
        <w:rPr>
          <w:rFonts w:ascii="Calibri" w:hAnsi="Calibri" w:cs="Calibri"/>
          <w:bCs/>
          <w:iCs/>
          <w:color w:val="auto"/>
          <w:sz w:val="22"/>
          <w:szCs w:val="22"/>
        </w:rPr>
        <w:t xml:space="preserve">the </w:t>
      </w:r>
      <w:r w:rsidR="00D84FF8" w:rsidRPr="002128EC">
        <w:rPr>
          <w:rFonts w:ascii="Calibri" w:hAnsi="Calibri" w:cs="Calibri"/>
          <w:bCs/>
          <w:iCs/>
          <w:color w:val="auto"/>
          <w:sz w:val="22"/>
          <w:szCs w:val="22"/>
        </w:rPr>
        <w:t>museum’s</w:t>
      </w:r>
      <w:r w:rsidR="00230633" w:rsidRPr="002128EC">
        <w:rPr>
          <w:rFonts w:ascii="Calibri" w:hAnsi="Calibri" w:cs="Calibri"/>
          <w:bCs/>
          <w:iCs/>
          <w:color w:val="auto"/>
          <w:sz w:val="22"/>
          <w:szCs w:val="22"/>
        </w:rPr>
        <w:t xml:space="preserve"> </w:t>
      </w:r>
      <w:hyperlink r:id="rId15" w:history="1">
        <w:r w:rsidR="000D4C38" w:rsidRPr="002128EC">
          <w:rPr>
            <w:rStyle w:val="Hyperlink"/>
            <w:rFonts w:ascii="Calibri" w:hAnsi="Calibri" w:cs="Calibri"/>
            <w:bCs/>
            <w:iCs/>
            <w:sz w:val="22"/>
            <w:szCs w:val="22"/>
          </w:rPr>
          <w:t>online c</w:t>
        </w:r>
        <w:r w:rsidR="00D84FF8" w:rsidRPr="002128EC">
          <w:rPr>
            <w:rStyle w:val="Hyperlink"/>
            <w:rFonts w:ascii="Calibri" w:hAnsi="Calibri" w:cs="Calibri"/>
            <w:bCs/>
            <w:iCs/>
            <w:sz w:val="22"/>
            <w:szCs w:val="22"/>
          </w:rPr>
          <w:t>ollection</w:t>
        </w:r>
      </w:hyperlink>
      <w:r w:rsidR="002128EC">
        <w:rPr>
          <w:rFonts w:ascii="Calibri" w:hAnsi="Calibri" w:cs="Calibri"/>
          <w:bCs/>
          <w:iCs/>
          <w:color w:val="auto"/>
          <w:sz w:val="22"/>
          <w:szCs w:val="22"/>
        </w:rPr>
        <w:t xml:space="preserve">; </w:t>
      </w:r>
      <w:r w:rsidR="00DC49E6" w:rsidRPr="002128EC">
        <w:rPr>
          <w:rFonts w:ascii="Calibri" w:hAnsi="Calibri" w:cs="Calibri"/>
          <w:bCs/>
          <w:iCs/>
          <w:color w:val="auto"/>
          <w:sz w:val="22"/>
          <w:szCs w:val="22"/>
        </w:rPr>
        <w:t>as well as</w:t>
      </w:r>
      <w:r w:rsidR="00D84FF8" w:rsidRPr="002128EC">
        <w:rPr>
          <w:rFonts w:ascii="Calibri" w:hAnsi="Calibri" w:cs="Calibri"/>
          <w:bCs/>
          <w:iCs/>
          <w:color w:val="auto"/>
          <w:sz w:val="22"/>
          <w:szCs w:val="22"/>
        </w:rPr>
        <w:t xml:space="preserve"> </w:t>
      </w:r>
      <w:hyperlink r:id="rId16" w:history="1">
        <w:r w:rsidR="00C93336" w:rsidRPr="002128EC">
          <w:rPr>
            <w:rStyle w:val="Hyperlink"/>
            <w:rFonts w:ascii="Calibri" w:hAnsi="Calibri" w:cs="Calibri"/>
            <w:bCs/>
            <w:iCs/>
            <w:sz w:val="22"/>
            <w:szCs w:val="22"/>
          </w:rPr>
          <w:t>online activities</w:t>
        </w:r>
      </w:hyperlink>
      <w:r w:rsidR="00C93336" w:rsidRPr="002128EC">
        <w:rPr>
          <w:rFonts w:ascii="Calibri" w:hAnsi="Calibri" w:cs="Calibri"/>
          <w:bCs/>
          <w:iCs/>
          <w:color w:val="auto"/>
          <w:sz w:val="22"/>
          <w:szCs w:val="22"/>
        </w:rPr>
        <w:t xml:space="preserve"> for families and children</w:t>
      </w:r>
      <w:r w:rsidR="00230633" w:rsidRPr="002128EC">
        <w:rPr>
          <w:rFonts w:ascii="Calibri" w:hAnsi="Calibri" w:cs="Calibri"/>
          <w:bCs/>
          <w:iCs/>
          <w:color w:val="auto"/>
          <w:sz w:val="22"/>
          <w:szCs w:val="22"/>
        </w:rPr>
        <w:t xml:space="preserve"> available </w:t>
      </w:r>
      <w:r w:rsidR="000D4C38" w:rsidRPr="002128EC">
        <w:rPr>
          <w:rFonts w:ascii="Calibri" w:hAnsi="Calibri" w:cs="Calibri"/>
          <w:bCs/>
          <w:iCs/>
          <w:color w:val="auto"/>
          <w:sz w:val="22"/>
          <w:szCs w:val="22"/>
        </w:rPr>
        <w:t>on Louvre Abu Dhabi’s</w:t>
      </w:r>
      <w:r w:rsidR="00230633" w:rsidRPr="002128EC">
        <w:rPr>
          <w:rFonts w:ascii="Calibri" w:hAnsi="Calibri" w:cs="Calibri"/>
          <w:bCs/>
          <w:iCs/>
          <w:color w:val="auto"/>
          <w:sz w:val="22"/>
          <w:szCs w:val="22"/>
        </w:rPr>
        <w:t xml:space="preserve"> website and mobile app</w:t>
      </w:r>
      <w:r w:rsidR="00A319FC" w:rsidRPr="002128EC">
        <w:rPr>
          <w:rFonts w:ascii="Calibri" w:hAnsi="Calibri" w:cs="Calibri"/>
          <w:bCs/>
          <w:iCs/>
          <w:color w:val="auto"/>
          <w:sz w:val="22"/>
          <w:szCs w:val="22"/>
        </w:rPr>
        <w:t>lication</w:t>
      </w:r>
      <w:r w:rsidR="00230633" w:rsidRPr="002128EC">
        <w:rPr>
          <w:rFonts w:ascii="Calibri" w:hAnsi="Calibri" w:cs="Calibri"/>
          <w:bCs/>
          <w:iCs/>
          <w:color w:val="auto"/>
          <w:sz w:val="22"/>
          <w:szCs w:val="22"/>
        </w:rPr>
        <w:t>.</w:t>
      </w:r>
    </w:p>
    <w:p w14:paraId="7FDA3DC6" w14:textId="77777777" w:rsidR="001257D3" w:rsidRDefault="001257D3" w:rsidP="00DC49E6">
      <w:pPr>
        <w:spacing w:line="240" w:lineRule="auto"/>
        <w:jc w:val="both"/>
        <w:rPr>
          <w:rFonts w:ascii="Calibri" w:hAnsi="Calibri" w:cs="Calibri"/>
          <w:bCs/>
          <w:iCs/>
          <w:color w:val="auto"/>
          <w:sz w:val="22"/>
          <w:szCs w:val="22"/>
        </w:rPr>
      </w:pPr>
    </w:p>
    <w:p w14:paraId="7280DBB9" w14:textId="77777777" w:rsidR="0072065D" w:rsidRPr="0066198D" w:rsidRDefault="0072065D" w:rsidP="0072065D">
      <w:pPr>
        <w:spacing w:line="240" w:lineRule="auto"/>
        <w:jc w:val="both"/>
        <w:rPr>
          <w:rFonts w:ascii="Calibri" w:hAnsi="Calibri" w:cs="Calibri"/>
          <w:bCs/>
          <w:iCs/>
          <w:color w:val="auto"/>
          <w:sz w:val="22"/>
          <w:szCs w:val="22"/>
        </w:rPr>
      </w:pPr>
      <w:r w:rsidRPr="0066198D">
        <w:rPr>
          <w:rFonts w:ascii="Calibri" w:hAnsi="Calibri" w:cs="Calibri"/>
          <w:bCs/>
          <w:iCs/>
          <w:color w:val="auto"/>
          <w:sz w:val="22"/>
          <w:szCs w:val="22"/>
        </w:rPr>
        <w:t>Louvre Abu Dhabi is open Tuesday – Sunday from 10</w:t>
      </w:r>
      <w:r>
        <w:rPr>
          <w:rFonts w:ascii="Calibri" w:hAnsi="Calibri" w:cs="Calibri"/>
          <w:bCs/>
          <w:iCs/>
          <w:color w:val="auto"/>
          <w:sz w:val="22"/>
          <w:szCs w:val="22"/>
        </w:rPr>
        <w:t xml:space="preserve"> </w:t>
      </w:r>
      <w:r w:rsidRPr="0066198D">
        <w:rPr>
          <w:rFonts w:ascii="Calibri" w:hAnsi="Calibri" w:cs="Calibri"/>
          <w:bCs/>
          <w:iCs/>
          <w:color w:val="auto"/>
          <w:sz w:val="22"/>
          <w:szCs w:val="22"/>
        </w:rPr>
        <w:t>am – 6:30</w:t>
      </w:r>
      <w:r>
        <w:rPr>
          <w:rFonts w:ascii="Calibri" w:hAnsi="Calibri" w:cs="Calibri"/>
          <w:bCs/>
          <w:iCs/>
          <w:color w:val="auto"/>
          <w:sz w:val="22"/>
          <w:szCs w:val="22"/>
        </w:rPr>
        <w:t xml:space="preserve"> </w:t>
      </w:r>
      <w:r w:rsidRPr="0066198D">
        <w:rPr>
          <w:rFonts w:ascii="Calibri" w:hAnsi="Calibri" w:cs="Calibri"/>
          <w:bCs/>
          <w:iCs/>
          <w:color w:val="auto"/>
          <w:sz w:val="22"/>
          <w:szCs w:val="22"/>
        </w:rPr>
        <w:t xml:space="preserve">pm; closed on Mondays. Pre-purchased tickets are required to visit the museum. E-tickets can be reserved via the museum’s </w:t>
      </w:r>
      <w:hyperlink r:id="rId17" w:history="1">
        <w:r w:rsidRPr="0066198D">
          <w:rPr>
            <w:rStyle w:val="Hyperlink"/>
            <w:rFonts w:ascii="Calibri" w:hAnsi="Calibri" w:cs="Calibri"/>
            <w:bCs/>
            <w:iCs/>
            <w:sz w:val="22"/>
            <w:szCs w:val="22"/>
          </w:rPr>
          <w:t>website</w:t>
        </w:r>
      </w:hyperlink>
      <w:r w:rsidRPr="0066198D">
        <w:rPr>
          <w:rFonts w:ascii="Calibri" w:hAnsi="Calibri" w:cs="Calibri"/>
          <w:bCs/>
          <w:iCs/>
          <w:color w:val="auto"/>
          <w:sz w:val="22"/>
          <w:szCs w:val="22"/>
        </w:rPr>
        <w:t>.</w:t>
      </w:r>
    </w:p>
    <w:p w14:paraId="547A3FB7" w14:textId="77777777" w:rsidR="0072065D" w:rsidRPr="0066198D" w:rsidRDefault="0072065D" w:rsidP="0072065D">
      <w:pPr>
        <w:spacing w:line="240" w:lineRule="auto"/>
        <w:jc w:val="lowKashida"/>
        <w:rPr>
          <w:rFonts w:ascii="Calibri" w:hAnsi="Calibri" w:cs="Calibri"/>
          <w:bCs/>
          <w:iCs/>
          <w:color w:val="auto"/>
          <w:sz w:val="22"/>
          <w:szCs w:val="22"/>
        </w:rPr>
      </w:pPr>
    </w:p>
    <w:p w14:paraId="70EB44E4" w14:textId="77777777" w:rsidR="0072065D" w:rsidRPr="0066198D" w:rsidRDefault="0072065D" w:rsidP="0072065D">
      <w:pPr>
        <w:spacing w:line="240" w:lineRule="auto"/>
        <w:jc w:val="center"/>
        <w:rPr>
          <w:rFonts w:ascii="Calibri" w:hAnsi="Calibri" w:cs="Calibri"/>
          <w:color w:val="auto"/>
          <w:sz w:val="22"/>
          <w:szCs w:val="22"/>
        </w:rPr>
      </w:pPr>
      <w:r w:rsidRPr="0066198D">
        <w:rPr>
          <w:rFonts w:ascii="Calibri" w:hAnsi="Calibri" w:cs="Calibri"/>
          <w:color w:val="auto"/>
          <w:sz w:val="22"/>
          <w:szCs w:val="22"/>
        </w:rPr>
        <w:t>-END-</w:t>
      </w:r>
    </w:p>
    <w:p w14:paraId="0CBED0DF" w14:textId="77777777" w:rsidR="0072065D" w:rsidRPr="0066198D" w:rsidRDefault="0072065D" w:rsidP="0072065D">
      <w:pPr>
        <w:spacing w:line="240" w:lineRule="auto"/>
        <w:jc w:val="lowKashida"/>
        <w:rPr>
          <w:rFonts w:ascii="Calibri" w:hAnsi="Calibri" w:cs="Calibri"/>
          <w:color w:val="auto"/>
          <w:sz w:val="22"/>
          <w:szCs w:val="22"/>
        </w:rPr>
      </w:pPr>
    </w:p>
    <w:p w14:paraId="0F5FC02D" w14:textId="77777777" w:rsidR="0072065D" w:rsidRPr="0066198D" w:rsidRDefault="0072065D" w:rsidP="0072065D">
      <w:pPr>
        <w:spacing w:line="240" w:lineRule="auto"/>
        <w:jc w:val="lowKashida"/>
        <w:rPr>
          <w:rFonts w:ascii="Calibri" w:eastAsia="Calibri" w:hAnsi="Calibri" w:cs="Calibri"/>
          <w:b/>
          <w:color w:val="auto"/>
          <w:sz w:val="22"/>
          <w:szCs w:val="22"/>
        </w:rPr>
      </w:pPr>
      <w:r>
        <w:rPr>
          <w:rFonts w:ascii="Calibri" w:eastAsia="Calibri" w:hAnsi="Calibri" w:cs="Calibri"/>
          <w:b/>
          <w:color w:val="auto"/>
          <w:sz w:val="22"/>
          <w:szCs w:val="22"/>
        </w:rPr>
        <w:t>Notes to editors</w:t>
      </w:r>
    </w:p>
    <w:p w14:paraId="675C248F" w14:textId="77777777" w:rsidR="0072065D" w:rsidRPr="0066198D" w:rsidRDefault="0072065D" w:rsidP="0072065D">
      <w:pPr>
        <w:spacing w:line="240" w:lineRule="auto"/>
        <w:jc w:val="lowKashida"/>
        <w:rPr>
          <w:rFonts w:ascii="Calibri" w:eastAsia="Calibri" w:hAnsi="Calibri" w:cs="Calibri"/>
          <w:color w:val="auto"/>
          <w:sz w:val="22"/>
          <w:szCs w:val="22"/>
        </w:rPr>
      </w:pPr>
      <w:r w:rsidRPr="0066198D">
        <w:rPr>
          <w:rFonts w:ascii="Calibri" w:eastAsia="Calibri" w:hAnsi="Calibri" w:cs="Calibri"/>
          <w:color w:val="auto"/>
          <w:sz w:val="22"/>
          <w:szCs w:val="22"/>
        </w:rPr>
        <w:lastRenderedPageBreak/>
        <w:t>Follow Louvre Abu Dhabi on social media: Facebook (</w:t>
      </w:r>
      <w:hyperlink r:id="rId18" w:history="1">
        <w:r w:rsidRPr="0066198D">
          <w:rPr>
            <w:rStyle w:val="Hyperlink"/>
            <w:rFonts w:ascii="Calibri" w:eastAsia="Calibri" w:hAnsi="Calibri" w:cs="Calibri"/>
            <w:sz w:val="22"/>
            <w:szCs w:val="22"/>
          </w:rPr>
          <w:t>Louvre Abu Dhabi</w:t>
        </w:r>
      </w:hyperlink>
      <w:r w:rsidRPr="0066198D">
        <w:rPr>
          <w:rFonts w:ascii="Calibri" w:eastAsia="Calibri" w:hAnsi="Calibri" w:cs="Calibri"/>
          <w:color w:val="auto"/>
          <w:sz w:val="22"/>
          <w:szCs w:val="22"/>
        </w:rPr>
        <w:t>), Twitter (</w:t>
      </w:r>
      <w:hyperlink r:id="rId19" w:history="1">
        <w:r w:rsidRPr="0066198D">
          <w:rPr>
            <w:rStyle w:val="Hyperlink"/>
            <w:rFonts w:ascii="Calibri" w:eastAsia="Calibri" w:hAnsi="Calibri" w:cs="Calibri"/>
            <w:sz w:val="22"/>
            <w:szCs w:val="22"/>
          </w:rPr>
          <w:t>@LouvreAbuDhabi</w:t>
        </w:r>
      </w:hyperlink>
      <w:r w:rsidRPr="0066198D">
        <w:rPr>
          <w:rFonts w:ascii="Calibri" w:eastAsia="Calibri" w:hAnsi="Calibri" w:cs="Calibri"/>
          <w:color w:val="auto"/>
          <w:sz w:val="22"/>
          <w:szCs w:val="22"/>
        </w:rPr>
        <w:t>) and Instagram (</w:t>
      </w:r>
      <w:hyperlink r:id="rId20" w:history="1">
        <w:r w:rsidRPr="0066198D">
          <w:rPr>
            <w:rStyle w:val="Hyperlink"/>
            <w:rFonts w:ascii="Calibri" w:eastAsia="Calibri" w:hAnsi="Calibri" w:cs="Calibri"/>
            <w:sz w:val="22"/>
            <w:szCs w:val="22"/>
          </w:rPr>
          <w:t>@LouvreAbuDhabi</w:t>
        </w:r>
      </w:hyperlink>
      <w:r w:rsidRPr="0066198D">
        <w:rPr>
          <w:rFonts w:ascii="Calibri" w:eastAsia="Calibri" w:hAnsi="Calibri" w:cs="Calibri"/>
          <w:color w:val="auto"/>
          <w:sz w:val="22"/>
          <w:szCs w:val="22"/>
        </w:rPr>
        <w:t>) #LouvreAbuDhabi</w:t>
      </w:r>
    </w:p>
    <w:p w14:paraId="54F37437" w14:textId="77777777" w:rsidR="0072065D" w:rsidRPr="0066198D" w:rsidRDefault="0072065D" w:rsidP="0072065D">
      <w:pPr>
        <w:spacing w:line="240" w:lineRule="auto"/>
        <w:jc w:val="lowKashida"/>
        <w:rPr>
          <w:rFonts w:ascii="Calibri" w:eastAsia="Calibri" w:hAnsi="Calibri" w:cs="Calibri"/>
          <w:b/>
          <w:bCs/>
          <w:color w:val="auto"/>
          <w:sz w:val="22"/>
          <w:szCs w:val="22"/>
        </w:rPr>
      </w:pPr>
    </w:p>
    <w:p w14:paraId="1ABE3BE6" w14:textId="77777777" w:rsidR="0072065D" w:rsidRPr="0066198D" w:rsidRDefault="0072065D" w:rsidP="0072065D">
      <w:pPr>
        <w:spacing w:line="240" w:lineRule="auto"/>
        <w:jc w:val="lowKashida"/>
        <w:rPr>
          <w:rFonts w:ascii="Calibri" w:eastAsia="Calibri" w:hAnsi="Calibri" w:cs="Calibri"/>
          <w:b/>
          <w:bCs/>
          <w:color w:val="auto"/>
          <w:sz w:val="22"/>
          <w:szCs w:val="22"/>
        </w:rPr>
      </w:pPr>
      <w:r>
        <w:rPr>
          <w:rFonts w:ascii="Calibri" w:eastAsia="Calibri" w:hAnsi="Calibri" w:cs="Calibri"/>
          <w:b/>
          <w:bCs/>
          <w:color w:val="auto"/>
          <w:sz w:val="22"/>
          <w:szCs w:val="22"/>
        </w:rPr>
        <w:t>Ongoing offers and promotions</w:t>
      </w:r>
    </w:p>
    <w:p w14:paraId="0F0C98D6" w14:textId="77777777" w:rsidR="00420532" w:rsidRDefault="00420532" w:rsidP="0072065D">
      <w:pPr>
        <w:spacing w:line="240" w:lineRule="auto"/>
        <w:jc w:val="lowKashida"/>
        <w:rPr>
          <w:rFonts w:ascii="Calibri" w:hAnsi="Calibri" w:cs="Calibri"/>
          <w:bCs/>
          <w:iCs/>
          <w:color w:val="auto"/>
          <w:sz w:val="22"/>
          <w:szCs w:val="22"/>
        </w:rPr>
      </w:pPr>
    </w:p>
    <w:p w14:paraId="714FF8A5" w14:textId="77777777" w:rsidR="00420532" w:rsidRPr="0066198D" w:rsidRDefault="00420532" w:rsidP="0072065D">
      <w:pPr>
        <w:spacing w:line="240" w:lineRule="auto"/>
        <w:jc w:val="lowKashida"/>
        <w:rPr>
          <w:rFonts w:ascii="Calibri" w:hAnsi="Calibri" w:cs="Calibri"/>
          <w:bCs/>
          <w:iCs/>
          <w:color w:val="auto"/>
          <w:sz w:val="22"/>
          <w:szCs w:val="22"/>
        </w:rPr>
      </w:pPr>
      <w:r w:rsidRPr="00420532">
        <w:rPr>
          <w:rFonts w:ascii="Calibri" w:hAnsi="Calibri" w:cs="Calibri"/>
          <w:bCs/>
          <w:iCs/>
          <w:color w:val="auto"/>
          <w:sz w:val="22"/>
          <w:szCs w:val="22"/>
        </w:rPr>
        <w:t xml:space="preserve">The Department of Culture and Tourism is honouring the bravery and dedication of the country’s frontline heroes by granting them, and up to three guests, free access to Louvre Abu Dhabi and Qasr Al Hosn starting 21 October for a period of six months. </w:t>
      </w:r>
      <w:r>
        <w:rPr>
          <w:rFonts w:ascii="Calibri" w:hAnsi="Calibri" w:cs="Calibri"/>
          <w:bCs/>
          <w:iCs/>
          <w:color w:val="auto"/>
          <w:sz w:val="22"/>
          <w:szCs w:val="22"/>
        </w:rPr>
        <w:t>C</w:t>
      </w:r>
      <w:r w:rsidRPr="00420532">
        <w:rPr>
          <w:rFonts w:ascii="Calibri" w:hAnsi="Calibri" w:cs="Calibri"/>
          <w:bCs/>
          <w:iCs/>
          <w:color w:val="auto"/>
          <w:sz w:val="22"/>
          <w:szCs w:val="22"/>
        </w:rPr>
        <w:t>omplimentary tickets</w:t>
      </w:r>
      <w:r>
        <w:rPr>
          <w:rFonts w:ascii="Calibri" w:hAnsi="Calibri" w:cs="Calibri"/>
          <w:bCs/>
          <w:iCs/>
          <w:color w:val="auto"/>
          <w:sz w:val="22"/>
          <w:szCs w:val="22"/>
        </w:rPr>
        <w:t xml:space="preserve"> should be booked online.</w:t>
      </w:r>
    </w:p>
    <w:p w14:paraId="2402C6E8" w14:textId="77777777" w:rsidR="0072065D" w:rsidRPr="0066198D" w:rsidRDefault="0072065D" w:rsidP="0072065D">
      <w:pPr>
        <w:spacing w:line="240" w:lineRule="auto"/>
        <w:jc w:val="lowKashida"/>
        <w:rPr>
          <w:rFonts w:ascii="Calibri" w:hAnsi="Calibri" w:cs="Calibri"/>
          <w:bCs/>
          <w:iCs/>
          <w:color w:val="auto"/>
          <w:sz w:val="22"/>
          <w:szCs w:val="22"/>
        </w:rPr>
      </w:pPr>
    </w:p>
    <w:p w14:paraId="19957A97" w14:textId="77777777" w:rsidR="0072065D" w:rsidRPr="0066198D" w:rsidRDefault="0072065D" w:rsidP="0072065D">
      <w:pPr>
        <w:spacing w:line="240" w:lineRule="auto"/>
        <w:jc w:val="lowKashida"/>
        <w:rPr>
          <w:rFonts w:ascii="Calibri" w:hAnsi="Calibri" w:cs="Calibri"/>
          <w:bCs/>
          <w:iCs/>
          <w:color w:val="auto"/>
          <w:sz w:val="22"/>
          <w:szCs w:val="22"/>
        </w:rPr>
      </w:pPr>
      <w:r w:rsidRPr="0066198D">
        <w:rPr>
          <w:rFonts w:ascii="Calibri" w:hAnsi="Calibri" w:cs="Calibri"/>
          <w:bCs/>
          <w:iCs/>
          <w:color w:val="auto"/>
          <w:sz w:val="22"/>
          <w:szCs w:val="22"/>
        </w:rPr>
        <w:t xml:space="preserve">Louvre Abu Dhabi welcomes all UAE Taxi Drivers to enjoy free entry to the museum along with three complimentary tickets for friends and family. This offer is valid until 31 December 2020. </w:t>
      </w:r>
    </w:p>
    <w:p w14:paraId="168CB133" w14:textId="77777777" w:rsidR="0072065D" w:rsidRPr="0066198D" w:rsidRDefault="0072065D" w:rsidP="0072065D">
      <w:pPr>
        <w:spacing w:line="240" w:lineRule="auto"/>
        <w:jc w:val="lowKashida"/>
        <w:rPr>
          <w:rFonts w:ascii="Calibri" w:eastAsia="Calibri" w:hAnsi="Calibri" w:cs="Calibri"/>
          <w:b/>
          <w:bCs/>
          <w:color w:val="auto"/>
          <w:sz w:val="22"/>
          <w:szCs w:val="22"/>
        </w:rPr>
      </w:pPr>
    </w:p>
    <w:p w14:paraId="2E76A9CD" w14:textId="77777777" w:rsidR="0072065D" w:rsidRPr="0066198D" w:rsidRDefault="0072065D" w:rsidP="0072065D">
      <w:pPr>
        <w:spacing w:line="240" w:lineRule="auto"/>
        <w:jc w:val="lowKashida"/>
        <w:rPr>
          <w:rFonts w:ascii="Calibri" w:eastAsia="Calibri" w:hAnsi="Calibri" w:cs="Calibri"/>
          <w:b/>
          <w:bCs/>
          <w:color w:val="auto"/>
          <w:sz w:val="22"/>
          <w:szCs w:val="22"/>
        </w:rPr>
      </w:pPr>
      <w:r>
        <w:rPr>
          <w:rFonts w:ascii="Calibri" w:eastAsia="Calibri" w:hAnsi="Calibri" w:cs="Calibri"/>
          <w:color w:val="auto"/>
          <w:sz w:val="22"/>
          <w:szCs w:val="22"/>
        </w:rPr>
        <w:t xml:space="preserve">Further information and terms and conditions </w:t>
      </w:r>
      <w:r w:rsidRPr="00A230CE">
        <w:rPr>
          <w:rFonts w:ascii="Calibri" w:eastAsia="Calibri" w:hAnsi="Calibri" w:cs="Calibri"/>
          <w:color w:val="auto"/>
          <w:sz w:val="22"/>
          <w:szCs w:val="22"/>
        </w:rPr>
        <w:t xml:space="preserve">on all offers and promotions can be found on the museum’s website: </w:t>
      </w:r>
      <w:hyperlink r:id="rId21" w:history="1">
        <w:r w:rsidRPr="0066198D">
          <w:rPr>
            <w:rStyle w:val="Hyperlink"/>
            <w:rFonts w:ascii="Calibri" w:hAnsi="Calibri" w:cs="Calibri"/>
            <w:bCs/>
            <w:iCs/>
            <w:sz w:val="22"/>
            <w:szCs w:val="22"/>
          </w:rPr>
          <w:t>www.louvreabudhabi.ae</w:t>
        </w:r>
      </w:hyperlink>
      <w:r w:rsidRPr="0066198D">
        <w:rPr>
          <w:rFonts w:ascii="Calibri" w:hAnsi="Calibri" w:cs="Calibri"/>
          <w:bCs/>
          <w:iCs/>
          <w:color w:val="auto"/>
          <w:sz w:val="22"/>
          <w:szCs w:val="22"/>
        </w:rPr>
        <w:t>.</w:t>
      </w:r>
    </w:p>
    <w:p w14:paraId="195CE0C3" w14:textId="77777777" w:rsidR="00F3603C" w:rsidRPr="00F3603C" w:rsidRDefault="00F3603C" w:rsidP="00F3603C">
      <w:pPr>
        <w:spacing w:line="240" w:lineRule="auto"/>
        <w:jc w:val="both"/>
        <w:rPr>
          <w:rFonts w:ascii="Calibri" w:eastAsia="Calibri" w:hAnsi="Calibri" w:cs="Calibri"/>
          <w:b/>
          <w:bCs/>
          <w:color w:val="auto"/>
          <w:sz w:val="22"/>
          <w:szCs w:val="22"/>
        </w:rPr>
      </w:pPr>
    </w:p>
    <w:p w14:paraId="1B2750AA" w14:textId="77777777" w:rsidR="00F3603C" w:rsidRPr="00F3603C" w:rsidRDefault="00F3603C" w:rsidP="00F3603C">
      <w:pPr>
        <w:spacing w:line="240" w:lineRule="auto"/>
        <w:jc w:val="both"/>
        <w:rPr>
          <w:rFonts w:ascii="Calibri" w:eastAsia="Calibri" w:hAnsi="Calibri" w:cs="Calibri"/>
          <w:b/>
          <w:bCs/>
          <w:color w:val="auto"/>
          <w:sz w:val="22"/>
          <w:szCs w:val="22"/>
          <w:lang w:val="en-US"/>
        </w:rPr>
      </w:pPr>
      <w:r w:rsidRPr="00F3603C">
        <w:rPr>
          <w:rFonts w:ascii="Calibri" w:eastAsia="Calibri" w:hAnsi="Calibri" w:cs="Calibri"/>
          <w:b/>
          <w:bCs/>
          <w:color w:val="auto"/>
          <w:sz w:val="22"/>
          <w:szCs w:val="22"/>
          <w:lang w:val="en-US"/>
        </w:rPr>
        <w:t>ABOUT LOUVRE ABU DHABI</w:t>
      </w:r>
    </w:p>
    <w:p w14:paraId="4E4E4999" w14:textId="77777777" w:rsidR="00F3603C" w:rsidRPr="00F3603C" w:rsidRDefault="00F3603C" w:rsidP="00F3603C">
      <w:pPr>
        <w:spacing w:line="240" w:lineRule="auto"/>
        <w:jc w:val="both"/>
        <w:rPr>
          <w:rFonts w:ascii="Calibri" w:eastAsia="Calibri" w:hAnsi="Calibri" w:cs="Calibri"/>
          <w:color w:val="auto"/>
          <w:sz w:val="22"/>
          <w:szCs w:val="22"/>
        </w:rPr>
      </w:pPr>
      <w:r w:rsidRPr="00F3603C">
        <w:rPr>
          <w:rFonts w:ascii="Calibri" w:eastAsia="Calibri" w:hAnsi="Calibri" w:cs="Calibri"/>
          <w:color w:val="auto"/>
          <w:sz w:val="22"/>
          <w:szCs w:val="22"/>
        </w:rPr>
        <w:t xml:space="preserve">Created by an exceptional agreement between the governments of Abu Dhabi and France, Louvre Abu Dhabi was designed by Jean </w:t>
      </w:r>
      <w:proofErr w:type="spellStart"/>
      <w:r w:rsidRPr="00F3603C">
        <w:rPr>
          <w:rFonts w:ascii="Calibri" w:eastAsia="Calibri" w:hAnsi="Calibri" w:cs="Calibri"/>
          <w:color w:val="auto"/>
          <w:sz w:val="22"/>
          <w:szCs w:val="22"/>
        </w:rPr>
        <w:t>Nouvel</w:t>
      </w:r>
      <w:proofErr w:type="spellEnd"/>
      <w:r w:rsidRPr="00F3603C">
        <w:rPr>
          <w:rFonts w:ascii="Calibri" w:eastAsia="Calibri" w:hAnsi="Calibri" w:cs="Calibri"/>
          <w:color w:val="auto"/>
          <w:sz w:val="22"/>
          <w:szCs w:val="22"/>
        </w:rPr>
        <w:t xml:space="preserve"> and opened on Saadiyat Island in November 2017. The museum is inspired by traditional Islamic architecture and its monumental dome creates a rain of light effect and a unique social space that brings people together.</w:t>
      </w:r>
    </w:p>
    <w:p w14:paraId="2C6A4322" w14:textId="77777777" w:rsidR="00F3603C" w:rsidRPr="00F3603C" w:rsidRDefault="00F3603C" w:rsidP="00F3603C">
      <w:pPr>
        <w:spacing w:line="240" w:lineRule="auto"/>
        <w:jc w:val="both"/>
        <w:rPr>
          <w:rFonts w:ascii="Calibri" w:eastAsia="Calibri" w:hAnsi="Calibri" w:cs="Calibri"/>
          <w:color w:val="auto"/>
          <w:sz w:val="22"/>
          <w:szCs w:val="22"/>
        </w:rPr>
      </w:pPr>
    </w:p>
    <w:p w14:paraId="039E2CF2" w14:textId="77777777" w:rsidR="00F3603C" w:rsidRPr="00F3603C" w:rsidRDefault="00F3603C" w:rsidP="00F3603C">
      <w:pPr>
        <w:spacing w:line="240" w:lineRule="auto"/>
        <w:jc w:val="both"/>
        <w:rPr>
          <w:rFonts w:ascii="Calibri" w:eastAsia="Calibri" w:hAnsi="Calibri" w:cs="Calibri"/>
          <w:color w:val="auto"/>
          <w:sz w:val="22"/>
          <w:szCs w:val="22"/>
        </w:rPr>
      </w:pPr>
      <w:r w:rsidRPr="00F3603C">
        <w:rPr>
          <w:rFonts w:ascii="Calibri" w:eastAsia="Calibri" w:hAnsi="Calibri" w:cs="Calibri"/>
          <w:color w:val="auto"/>
          <w:sz w:val="22"/>
          <w:szCs w:val="22"/>
        </w:rPr>
        <w:t xml:space="preserve">Louvre Abu Dhabi celebrates the universal creativity of mankind and invites audiences to see humanity in a new light. Through its innovative curatorial approach, the museum focuses on building understanding across cultures: through stories of human creativity that transcend civilisations, </w:t>
      </w:r>
      <w:proofErr w:type="gramStart"/>
      <w:r w:rsidRPr="00F3603C">
        <w:rPr>
          <w:rFonts w:ascii="Calibri" w:eastAsia="Calibri" w:hAnsi="Calibri" w:cs="Calibri"/>
          <w:color w:val="auto"/>
          <w:sz w:val="22"/>
          <w:szCs w:val="22"/>
        </w:rPr>
        <w:t>geographies</w:t>
      </w:r>
      <w:proofErr w:type="gramEnd"/>
      <w:r w:rsidRPr="00F3603C">
        <w:rPr>
          <w:rFonts w:ascii="Calibri" w:eastAsia="Calibri" w:hAnsi="Calibri" w:cs="Calibri"/>
          <w:color w:val="auto"/>
          <w:sz w:val="22"/>
          <w:szCs w:val="22"/>
        </w:rPr>
        <w:t xml:space="preserve"> and times. </w:t>
      </w:r>
    </w:p>
    <w:p w14:paraId="662EFF3A" w14:textId="77777777" w:rsidR="00F3603C" w:rsidRPr="00F3603C" w:rsidRDefault="00F3603C" w:rsidP="00F3603C">
      <w:pPr>
        <w:spacing w:line="240" w:lineRule="auto"/>
        <w:jc w:val="both"/>
        <w:rPr>
          <w:rFonts w:ascii="Calibri" w:eastAsia="Calibri" w:hAnsi="Calibri" w:cs="Calibri"/>
          <w:color w:val="auto"/>
          <w:sz w:val="22"/>
          <w:szCs w:val="22"/>
        </w:rPr>
      </w:pPr>
    </w:p>
    <w:p w14:paraId="34024091" w14:textId="77777777" w:rsidR="00F3603C" w:rsidRPr="00F3603C" w:rsidRDefault="00F3603C" w:rsidP="00F3603C">
      <w:pPr>
        <w:spacing w:line="240" w:lineRule="auto"/>
        <w:jc w:val="both"/>
        <w:rPr>
          <w:rFonts w:ascii="Calibri" w:eastAsia="Calibri" w:hAnsi="Calibri" w:cs="Calibri"/>
          <w:color w:val="auto"/>
          <w:sz w:val="22"/>
          <w:szCs w:val="22"/>
        </w:rPr>
      </w:pPr>
      <w:r w:rsidRPr="00F3603C">
        <w:rPr>
          <w:rFonts w:ascii="Calibri" w:eastAsia="Calibri" w:hAnsi="Calibri" w:cs="Calibri"/>
          <w:color w:val="auto"/>
          <w:sz w:val="22"/>
          <w:szCs w:val="22"/>
        </w:rPr>
        <w:t xml:space="preserve">The museum’s growing collection is unparalleled in the region and spans thousands of years of human history, including prehistoric tools, artefacts, religious texts, iconic </w:t>
      </w:r>
      <w:proofErr w:type="gramStart"/>
      <w:r w:rsidRPr="00F3603C">
        <w:rPr>
          <w:rFonts w:ascii="Calibri" w:eastAsia="Calibri" w:hAnsi="Calibri" w:cs="Calibri"/>
          <w:color w:val="auto"/>
          <w:sz w:val="22"/>
          <w:szCs w:val="22"/>
        </w:rPr>
        <w:t>paintings</w:t>
      </w:r>
      <w:proofErr w:type="gramEnd"/>
      <w:r w:rsidRPr="00F3603C">
        <w:rPr>
          <w:rFonts w:ascii="Calibri" w:eastAsia="Calibri" w:hAnsi="Calibri" w:cs="Calibri"/>
          <w:color w:val="auto"/>
          <w:sz w:val="22"/>
          <w:szCs w:val="22"/>
        </w:rPr>
        <w:t xml:space="preserve"> and contemporary artworks. The permanent collection is supplemented by rotating loans from 13 French partner institutions, regional and international museums.</w:t>
      </w:r>
    </w:p>
    <w:p w14:paraId="5573D51D" w14:textId="77777777" w:rsidR="00F3603C" w:rsidRPr="00F3603C" w:rsidRDefault="00F3603C" w:rsidP="00F3603C">
      <w:pPr>
        <w:spacing w:line="240" w:lineRule="auto"/>
        <w:jc w:val="both"/>
        <w:rPr>
          <w:rFonts w:ascii="Calibri" w:eastAsia="Calibri" w:hAnsi="Calibri" w:cs="Calibri"/>
          <w:color w:val="auto"/>
          <w:sz w:val="22"/>
          <w:szCs w:val="22"/>
        </w:rPr>
      </w:pPr>
    </w:p>
    <w:p w14:paraId="57C39C97" w14:textId="77777777" w:rsidR="00F3603C" w:rsidRDefault="00F3603C" w:rsidP="00F3603C">
      <w:pPr>
        <w:spacing w:line="240" w:lineRule="auto"/>
        <w:jc w:val="both"/>
        <w:rPr>
          <w:rFonts w:ascii="Calibri" w:eastAsia="Calibri" w:hAnsi="Calibri" w:cs="Calibri"/>
          <w:color w:val="auto"/>
          <w:sz w:val="22"/>
          <w:szCs w:val="22"/>
        </w:rPr>
      </w:pPr>
      <w:r w:rsidRPr="00F3603C">
        <w:rPr>
          <w:rFonts w:ascii="Calibri" w:eastAsia="Calibri" w:hAnsi="Calibri" w:cs="Calibri"/>
          <w:color w:val="auto"/>
          <w:sz w:val="22"/>
          <w:szCs w:val="22"/>
        </w:rPr>
        <w:t>Louvre Abu Dhabi is a testing ground for new ideas in a globalised world and champions new generations of cultural leaders. Its international exhibitions, programming and Children’s Museum are inclusive platforms that connect communities and offer enjoyment for all.</w:t>
      </w:r>
    </w:p>
    <w:p w14:paraId="065B2BA5" w14:textId="77777777" w:rsidR="00227363" w:rsidRDefault="00227363" w:rsidP="00F3603C">
      <w:pPr>
        <w:spacing w:line="240" w:lineRule="auto"/>
        <w:jc w:val="both"/>
        <w:rPr>
          <w:rFonts w:ascii="Calibri" w:eastAsia="Calibri" w:hAnsi="Calibri" w:cs="Calibri"/>
          <w:color w:val="auto"/>
          <w:sz w:val="22"/>
          <w:szCs w:val="22"/>
        </w:rPr>
      </w:pPr>
    </w:p>
    <w:p w14:paraId="72A603CC" w14:textId="77777777" w:rsidR="00227363" w:rsidRPr="00E86B6A" w:rsidRDefault="00227363" w:rsidP="00227363">
      <w:pPr>
        <w:rPr>
          <w:rFonts w:ascii="Calibri" w:hAnsi="Calibri" w:cs="Calibri"/>
          <w:b/>
          <w:bCs/>
          <w:sz w:val="22"/>
          <w:szCs w:val="22"/>
          <w:lang w:eastAsia="de-DE" w:bidi="ar-AE"/>
        </w:rPr>
      </w:pPr>
      <w:r w:rsidRPr="00227363">
        <w:rPr>
          <w:rStyle w:val="Strong"/>
          <w:rFonts w:ascii="Calibri" w:hAnsi="Calibri" w:cs="Calibri"/>
          <w:b/>
          <w:bCs w:val="0"/>
          <w:color w:val="000000"/>
          <w:sz w:val="22"/>
          <w:szCs w:val="22"/>
          <w:shd w:val="clear" w:color="auto" w:fill="FFFFFF"/>
        </w:rPr>
        <w:t>ABOUT ACCENTURE</w:t>
      </w:r>
      <w:r w:rsidRPr="00227363">
        <w:rPr>
          <w:rFonts w:ascii="Calibri" w:hAnsi="Calibri" w:cs="Calibri"/>
          <w:color w:val="000000"/>
          <w:sz w:val="22"/>
          <w:szCs w:val="22"/>
          <w:shd w:val="clear" w:color="auto" w:fill="FFFFFF"/>
        </w:rPr>
        <w:t> </w:t>
      </w:r>
      <w:r w:rsidRPr="00E86B6A">
        <w:rPr>
          <w:rFonts w:ascii="Calibri" w:hAnsi="Calibri" w:cs="Calibri"/>
          <w:color w:val="000000"/>
          <w:sz w:val="22"/>
          <w:szCs w:val="22"/>
        </w:rPr>
        <w:br/>
      </w:r>
      <w:proofErr w:type="spellStart"/>
      <w:r w:rsidRPr="00E86B6A">
        <w:rPr>
          <w:rFonts w:ascii="Calibri" w:hAnsi="Calibri" w:cs="Calibri"/>
          <w:color w:val="000000"/>
          <w:sz w:val="22"/>
          <w:szCs w:val="22"/>
          <w:shd w:val="clear" w:color="auto" w:fill="FFFFFF"/>
        </w:rPr>
        <w:t>Accenture</w:t>
      </w:r>
      <w:proofErr w:type="spellEnd"/>
      <w:r w:rsidRPr="00E86B6A">
        <w:rPr>
          <w:rFonts w:ascii="Calibri" w:hAnsi="Calibri" w:cs="Calibri"/>
          <w:color w:val="000000"/>
          <w:sz w:val="22"/>
          <w:szCs w:val="22"/>
          <w:shd w:val="clear" w:color="auto" w:fill="FFFFFF"/>
        </w:rPr>
        <w:t xml:space="preserve"> is a global professional services company with leading capabilities in digital, cloud and security. Combining unmatched experience and specialized skills across more than 40 industries, we offer Strategy and Consulting, Interactive, Technology and Operations services—all powered by the world’s largest network of Advanced Technology and Intelligent Operations </w:t>
      </w:r>
      <w:proofErr w:type="spellStart"/>
      <w:r w:rsidRPr="00E86B6A">
        <w:rPr>
          <w:rFonts w:ascii="Calibri" w:hAnsi="Calibri" w:cs="Calibri"/>
          <w:color w:val="000000"/>
          <w:sz w:val="22"/>
          <w:szCs w:val="22"/>
          <w:shd w:val="clear" w:color="auto" w:fill="FFFFFF"/>
        </w:rPr>
        <w:t>centers</w:t>
      </w:r>
      <w:proofErr w:type="spellEnd"/>
      <w:r w:rsidRPr="00E86B6A">
        <w:rPr>
          <w:rFonts w:ascii="Calibri" w:hAnsi="Calibri" w:cs="Calibri"/>
          <w:color w:val="000000"/>
          <w:sz w:val="22"/>
          <w:szCs w:val="22"/>
          <w:shd w:val="clear" w:color="auto" w:fill="FFFFFF"/>
        </w:rPr>
        <w:t xml:space="preserve">. Our 506,000 people deliver on the promise of technology and human ingenuity every day, serving clients in more than 120 countries. We embrace the power of change to create value and shared success for our clients, people, shareholders, </w:t>
      </w:r>
      <w:proofErr w:type="gramStart"/>
      <w:r w:rsidRPr="00E86B6A">
        <w:rPr>
          <w:rFonts w:ascii="Calibri" w:hAnsi="Calibri" w:cs="Calibri"/>
          <w:color w:val="000000"/>
          <w:sz w:val="22"/>
          <w:szCs w:val="22"/>
          <w:shd w:val="clear" w:color="auto" w:fill="FFFFFF"/>
        </w:rPr>
        <w:t>partners</w:t>
      </w:r>
      <w:proofErr w:type="gramEnd"/>
      <w:r w:rsidRPr="00E86B6A">
        <w:rPr>
          <w:rFonts w:ascii="Calibri" w:hAnsi="Calibri" w:cs="Calibri"/>
          <w:color w:val="000000"/>
          <w:sz w:val="22"/>
          <w:szCs w:val="22"/>
          <w:shd w:val="clear" w:color="auto" w:fill="FFFFFF"/>
        </w:rPr>
        <w:t xml:space="preserve"> and communities. Visit us at </w:t>
      </w:r>
      <w:hyperlink r:id="rId22" w:tooltip="http://www.accenture.com" w:history="1">
        <w:r w:rsidRPr="00E86B6A">
          <w:rPr>
            <w:rStyle w:val="Hyperlink"/>
            <w:rFonts w:ascii="Calibri" w:hAnsi="Calibri" w:cs="Calibri"/>
            <w:color w:val="004DFF"/>
            <w:sz w:val="22"/>
            <w:szCs w:val="22"/>
            <w:shd w:val="clear" w:color="auto" w:fill="FFFFFF"/>
          </w:rPr>
          <w:t>www.accenture.com</w:t>
        </w:r>
      </w:hyperlink>
      <w:r w:rsidRPr="00E86B6A">
        <w:rPr>
          <w:rFonts w:ascii="Calibri" w:hAnsi="Calibri" w:cs="Calibri"/>
          <w:color w:val="000000"/>
          <w:sz w:val="22"/>
          <w:szCs w:val="22"/>
          <w:shd w:val="clear" w:color="auto" w:fill="FFFFFF"/>
        </w:rPr>
        <w:t>.</w:t>
      </w:r>
      <w:bookmarkStart w:id="0" w:name="_Hlk535237642"/>
    </w:p>
    <w:bookmarkEnd w:id="0"/>
    <w:p w14:paraId="65ECA56A" w14:textId="77777777" w:rsidR="00227363" w:rsidRPr="00F3603C" w:rsidRDefault="00227363" w:rsidP="00F3603C">
      <w:pPr>
        <w:spacing w:line="240" w:lineRule="auto"/>
        <w:jc w:val="both"/>
        <w:rPr>
          <w:rFonts w:ascii="Calibri" w:eastAsia="Calibri" w:hAnsi="Calibri" w:cs="Calibri"/>
          <w:color w:val="auto"/>
          <w:sz w:val="22"/>
          <w:szCs w:val="22"/>
        </w:rPr>
      </w:pPr>
    </w:p>
    <w:p w14:paraId="4292BA89" w14:textId="77777777" w:rsidR="00F3603C" w:rsidRPr="00F3603C" w:rsidRDefault="00F3603C" w:rsidP="00F3603C">
      <w:pPr>
        <w:spacing w:line="240" w:lineRule="auto"/>
        <w:jc w:val="both"/>
        <w:rPr>
          <w:rFonts w:ascii="Calibri" w:eastAsia="Calibri" w:hAnsi="Calibri" w:cs="Calibri"/>
          <w:b/>
          <w:color w:val="auto"/>
          <w:sz w:val="22"/>
          <w:szCs w:val="22"/>
        </w:rPr>
      </w:pPr>
      <w:r w:rsidRPr="00F3603C">
        <w:rPr>
          <w:rFonts w:ascii="Calibri" w:eastAsia="Calibri" w:hAnsi="Calibri" w:cs="Calibri"/>
          <w:b/>
          <w:color w:val="auto"/>
          <w:sz w:val="22"/>
          <w:szCs w:val="22"/>
        </w:rPr>
        <w:t>ABOUT MUSÉE DU LOUVRE</w:t>
      </w:r>
    </w:p>
    <w:p w14:paraId="120AEA3F" w14:textId="77777777" w:rsidR="00F3603C" w:rsidRPr="00F3603C" w:rsidRDefault="00F3603C" w:rsidP="00F3603C">
      <w:pPr>
        <w:spacing w:line="240" w:lineRule="auto"/>
        <w:jc w:val="both"/>
        <w:rPr>
          <w:rFonts w:ascii="Calibri" w:eastAsia="Calibri" w:hAnsi="Calibri" w:cs="Calibri"/>
          <w:color w:val="auto"/>
          <w:sz w:val="22"/>
          <w:szCs w:val="22"/>
        </w:rPr>
      </w:pPr>
      <w:r w:rsidRPr="00F3603C">
        <w:rPr>
          <w:rFonts w:ascii="Calibri" w:eastAsia="Calibri" w:hAnsi="Calibri" w:cs="Calibri"/>
          <w:color w:val="auto"/>
          <w:sz w:val="22"/>
          <w:szCs w:val="22"/>
        </w:rPr>
        <w:t xml:space="preserve">The Louvre in Paris opened in 1793, during the French Revolution, and from the very beginning was intended to provide inspiration for contemporary art. Courbet, Picasso, Dalí and so many others came to its hallowed halls to admire the old masters, copy them, immerse themselves in masterpieces and improve and fuel their own art. As an ancient royal residence, the Louvre is inextricably linked to eight </w:t>
      </w:r>
      <w:r w:rsidRPr="00F3603C">
        <w:rPr>
          <w:rFonts w:ascii="Calibri" w:eastAsia="Calibri" w:hAnsi="Calibri" w:cs="Calibri"/>
          <w:color w:val="auto"/>
          <w:sz w:val="22"/>
          <w:szCs w:val="22"/>
        </w:rPr>
        <w:lastRenderedPageBreak/>
        <w:t xml:space="preserve">centuries of French history. As a universal museum, its collections, among the best in the world, span many millennia and miles, from the Americas to Asia. Over 38,000 artworks are grouped into eight curatorial departments, including universally admired works such as the Mona Lisa, the Winged Victory of </w:t>
      </w:r>
      <w:proofErr w:type="gramStart"/>
      <w:r w:rsidRPr="00F3603C">
        <w:rPr>
          <w:rFonts w:ascii="Calibri" w:eastAsia="Calibri" w:hAnsi="Calibri" w:cs="Calibri"/>
          <w:color w:val="auto"/>
          <w:sz w:val="22"/>
          <w:szCs w:val="22"/>
        </w:rPr>
        <w:t>Samothrace</w:t>
      </w:r>
      <w:proofErr w:type="gramEnd"/>
      <w:r w:rsidRPr="00F3603C">
        <w:rPr>
          <w:rFonts w:ascii="Calibri" w:eastAsia="Calibri" w:hAnsi="Calibri" w:cs="Calibri"/>
          <w:color w:val="auto"/>
          <w:sz w:val="22"/>
          <w:szCs w:val="22"/>
        </w:rPr>
        <w:t xml:space="preserve"> and the Venus de Milo. With 9.6 million guests in 2019, the Louvre is the most visited museum in the world.</w:t>
      </w:r>
    </w:p>
    <w:p w14:paraId="47C92982" w14:textId="77777777" w:rsidR="00F3603C" w:rsidRPr="00F3603C" w:rsidRDefault="00F3603C" w:rsidP="00F3603C">
      <w:pPr>
        <w:spacing w:line="240" w:lineRule="auto"/>
        <w:jc w:val="both"/>
        <w:rPr>
          <w:rFonts w:ascii="Calibri" w:eastAsia="Calibri" w:hAnsi="Calibri" w:cs="Calibri"/>
          <w:color w:val="auto"/>
          <w:sz w:val="22"/>
          <w:szCs w:val="22"/>
        </w:rPr>
      </w:pPr>
    </w:p>
    <w:p w14:paraId="0B4A4A07" w14:textId="77777777" w:rsidR="00F3603C" w:rsidRPr="00F3603C" w:rsidRDefault="00F3603C" w:rsidP="00F3603C">
      <w:pPr>
        <w:spacing w:line="240" w:lineRule="auto"/>
        <w:jc w:val="both"/>
        <w:rPr>
          <w:rFonts w:ascii="Calibri" w:eastAsia="Calibri" w:hAnsi="Calibri" w:cs="Calibri"/>
          <w:b/>
          <w:color w:val="auto"/>
          <w:sz w:val="22"/>
          <w:szCs w:val="22"/>
        </w:rPr>
      </w:pPr>
      <w:r w:rsidRPr="00F3603C">
        <w:rPr>
          <w:rFonts w:ascii="Calibri" w:eastAsia="Calibri" w:hAnsi="Calibri" w:cs="Calibri"/>
          <w:b/>
          <w:color w:val="auto"/>
          <w:sz w:val="22"/>
          <w:szCs w:val="22"/>
        </w:rPr>
        <w:t>ABOUT SAADIYAT CULTURAL DISTRICT</w:t>
      </w:r>
    </w:p>
    <w:p w14:paraId="3C06B44D" w14:textId="77777777" w:rsidR="00F3603C" w:rsidRPr="00F3603C" w:rsidRDefault="00F3603C" w:rsidP="00F3603C">
      <w:pPr>
        <w:spacing w:line="240" w:lineRule="auto"/>
        <w:jc w:val="both"/>
        <w:rPr>
          <w:rFonts w:ascii="Calibri" w:eastAsia="Calibri" w:hAnsi="Calibri" w:cs="Calibri"/>
          <w:color w:val="auto"/>
          <w:sz w:val="22"/>
          <w:szCs w:val="22"/>
        </w:rPr>
      </w:pPr>
      <w:r w:rsidRPr="00F3603C">
        <w:rPr>
          <w:rFonts w:ascii="Calibri" w:eastAsia="Calibri" w:hAnsi="Calibri" w:cs="Calibri"/>
          <w:color w:val="auto"/>
          <w:sz w:val="22"/>
          <w:szCs w:val="22"/>
        </w:rPr>
        <w:t>Saadiyat Cultural District on Saadiyat Island, Abu Dhabi, is devoted to culture and the arts. An ambitious cultural undertaking for the 21</w:t>
      </w:r>
      <w:r w:rsidRPr="00F3603C">
        <w:rPr>
          <w:rFonts w:ascii="Calibri" w:eastAsia="Calibri" w:hAnsi="Calibri" w:cs="Calibri"/>
          <w:color w:val="auto"/>
          <w:sz w:val="22"/>
          <w:szCs w:val="22"/>
          <w:vertAlign w:val="superscript"/>
        </w:rPr>
        <w:t>st</w:t>
      </w:r>
      <w:r w:rsidRPr="00F3603C">
        <w:rPr>
          <w:rFonts w:ascii="Calibri" w:eastAsia="Calibri" w:hAnsi="Calibri" w:cs="Calibri"/>
          <w:color w:val="auto"/>
          <w:sz w:val="22"/>
          <w:szCs w:val="22"/>
        </w:rPr>
        <w:t xml:space="preserve"> century, it will be a nucleus for global culture, attracting local, </w:t>
      </w:r>
      <w:proofErr w:type="gramStart"/>
      <w:r w:rsidRPr="00F3603C">
        <w:rPr>
          <w:rFonts w:ascii="Calibri" w:eastAsia="Calibri" w:hAnsi="Calibri" w:cs="Calibri"/>
          <w:color w:val="auto"/>
          <w:sz w:val="22"/>
          <w:szCs w:val="22"/>
        </w:rPr>
        <w:t>regional</w:t>
      </w:r>
      <w:proofErr w:type="gramEnd"/>
      <w:r w:rsidRPr="00F3603C">
        <w:rPr>
          <w:rFonts w:ascii="Calibri" w:eastAsia="Calibri" w:hAnsi="Calibri" w:cs="Calibri"/>
          <w:color w:val="auto"/>
          <w:sz w:val="22"/>
          <w:szCs w:val="22"/>
        </w:rPr>
        <w:t xml:space="preserve"> and international guests with unique exhibitions, permanent collections, productions and performances. Its ground-breaking buildings will form a historical statement of the finest 21st century architecture; Zayed National Museum, Louvre Abu </w:t>
      </w:r>
      <w:proofErr w:type="gramStart"/>
      <w:r w:rsidRPr="00F3603C">
        <w:rPr>
          <w:rFonts w:ascii="Calibri" w:eastAsia="Calibri" w:hAnsi="Calibri" w:cs="Calibri"/>
          <w:color w:val="auto"/>
          <w:sz w:val="22"/>
          <w:szCs w:val="22"/>
        </w:rPr>
        <w:t>Dhabi</w:t>
      </w:r>
      <w:proofErr w:type="gramEnd"/>
      <w:r w:rsidRPr="00F3603C">
        <w:rPr>
          <w:rFonts w:ascii="Calibri" w:eastAsia="Calibri" w:hAnsi="Calibri" w:cs="Calibri"/>
          <w:color w:val="auto"/>
          <w:sz w:val="22"/>
          <w:szCs w:val="22"/>
        </w:rPr>
        <w:t xml:space="preserve"> and Guggenheim Abu Dhabi. These museums will complement and collaborate with local and regional arts and cultural institutions including universities and research centres.</w:t>
      </w:r>
    </w:p>
    <w:p w14:paraId="683FCBEE" w14:textId="77777777" w:rsidR="00F3603C" w:rsidRPr="00F3603C" w:rsidRDefault="00F3603C" w:rsidP="00F3603C">
      <w:pPr>
        <w:spacing w:line="240" w:lineRule="auto"/>
        <w:jc w:val="both"/>
        <w:rPr>
          <w:rFonts w:ascii="Calibri" w:eastAsia="Calibri" w:hAnsi="Calibri" w:cs="Calibri"/>
          <w:color w:val="auto"/>
          <w:sz w:val="22"/>
          <w:szCs w:val="22"/>
        </w:rPr>
      </w:pPr>
    </w:p>
    <w:p w14:paraId="727F611E" w14:textId="77777777" w:rsidR="00F3603C" w:rsidRPr="00F3603C" w:rsidRDefault="00F3603C" w:rsidP="00F3603C">
      <w:pPr>
        <w:spacing w:line="240" w:lineRule="auto"/>
        <w:jc w:val="both"/>
        <w:rPr>
          <w:rFonts w:ascii="Calibri" w:eastAsia="Calibri" w:hAnsi="Calibri" w:cs="Calibri"/>
          <w:b/>
          <w:color w:val="auto"/>
          <w:sz w:val="22"/>
          <w:szCs w:val="22"/>
        </w:rPr>
      </w:pPr>
      <w:r w:rsidRPr="00F3603C">
        <w:rPr>
          <w:rFonts w:ascii="Calibri" w:eastAsia="Calibri" w:hAnsi="Calibri" w:cs="Calibri"/>
          <w:b/>
          <w:color w:val="auto"/>
          <w:sz w:val="22"/>
          <w:szCs w:val="22"/>
        </w:rPr>
        <w:t>ABOUT THE DEPARTMENT OF CULTURE AND TOURISM – ABU DHABI</w:t>
      </w:r>
    </w:p>
    <w:p w14:paraId="1BBDBF2D" w14:textId="77777777" w:rsidR="00E4543E" w:rsidRPr="00F3603C" w:rsidRDefault="00F3603C" w:rsidP="00F3603C">
      <w:pPr>
        <w:spacing w:line="240" w:lineRule="auto"/>
        <w:jc w:val="both"/>
        <w:rPr>
          <w:rFonts w:ascii="Calibri" w:eastAsia="Calibri" w:hAnsi="Calibri" w:cs="Calibri"/>
          <w:color w:val="auto"/>
          <w:sz w:val="22"/>
          <w:szCs w:val="22"/>
        </w:rPr>
      </w:pPr>
      <w:r w:rsidRPr="00F3603C">
        <w:rPr>
          <w:rFonts w:ascii="Calibri" w:eastAsia="Calibri" w:hAnsi="Calibri" w:cs="Calibri"/>
          <w:color w:val="auto"/>
          <w:sz w:val="22"/>
          <w:szCs w:val="22"/>
        </w:rPr>
        <w:t>The Department of Culture and Tourism conserves and promotes the heritage and culture of Abu Dhabi emirate and leverages them in the development of a world-class, sustainable destination of distinction, which enriches the lives of visitors and residents alike. The organisation manages the emirate’s tourism sector and markets the destination internationally through a wide range of activities aimed at attracting visitors and investment. Its policies, plans and programmes relate to the preservation of heritage and culture, including protecting archaeological and historical sites and to developing museums, including Zayed National Museum, Guggenheim Abu Dhabi, and Louvre Abu Dhabi. The Department supports intellectual and artistic activities and cultural events to nurture a rich cultural environment and honour the emirate’s heritage. A key role is to create synergy in the destination’s development through close co-ordination with its wide-ranging stakeholder base.</w:t>
      </w:r>
    </w:p>
    <w:sectPr w:rsidR="00E4543E" w:rsidRPr="00F3603C" w:rsidSect="006D30B5">
      <w:headerReference w:type="first" r:id="rId23"/>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8A09C" w14:textId="77777777" w:rsidR="00AE7544" w:rsidRDefault="00AE7544" w:rsidP="00902929">
      <w:r>
        <w:separator/>
      </w:r>
    </w:p>
  </w:endnote>
  <w:endnote w:type="continuationSeparator" w:id="0">
    <w:p w14:paraId="5AFE9210" w14:textId="77777777" w:rsidR="00AE7544" w:rsidRDefault="00AE7544"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B044C" w14:textId="77777777" w:rsidR="00AE7544" w:rsidRDefault="00AE7544" w:rsidP="00902929">
      <w:r>
        <w:separator/>
      </w:r>
    </w:p>
  </w:footnote>
  <w:footnote w:type="continuationSeparator" w:id="0">
    <w:p w14:paraId="5DFD95B9" w14:textId="77777777" w:rsidR="00AE7544" w:rsidRDefault="00AE7544"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130A4" w14:textId="77777777" w:rsidR="00EB56B2" w:rsidRDefault="006620B1" w:rsidP="00EB56B2">
    <w:pPr>
      <w:pStyle w:val="rightalign"/>
      <w:spacing w:before="240" w:after="360"/>
    </w:pPr>
    <w:r>
      <w:rPr>
        <w:noProof/>
        <w:sz w:val="18"/>
      </w:rPr>
      <w:drawing>
        <wp:anchor distT="0" distB="0" distL="114300" distR="114300" simplePos="0" relativeHeight="251659264" behindDoc="1" locked="0" layoutInCell="1" allowOverlap="1" wp14:anchorId="16DE976A" wp14:editId="74636B10">
          <wp:simplePos x="0" y="0"/>
          <wp:positionH relativeFrom="column">
            <wp:posOffset>-603250</wp:posOffset>
          </wp:positionH>
          <wp:positionV relativeFrom="paragraph">
            <wp:posOffset>-190500</wp:posOffset>
          </wp:positionV>
          <wp:extent cx="2087880" cy="647700"/>
          <wp:effectExtent l="0" t="0" r="7620" b="0"/>
          <wp:wrapTight wrapText="bothSides">
            <wp:wrapPolygon edited="0">
              <wp:start x="0" y="0"/>
              <wp:lineTo x="0" y="20965"/>
              <wp:lineTo x="21482" y="20965"/>
              <wp:lineTo x="21482" y="0"/>
              <wp:lineTo x="0" y="0"/>
            </wp:wrapPolygon>
          </wp:wrapTight>
          <wp:docPr id="4" name="Picture 4"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p w14:paraId="6A440128" w14:textId="77777777" w:rsidR="00522213" w:rsidRDefault="005222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24BF16"/>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15E4444C"/>
    <w:lvl w:ilvl="0" w:tplc="E7FE7FAC">
      <w:start w:val="1"/>
      <w:numFmt w:val="decimal"/>
      <w:lvlText w:val="%1."/>
      <w:lvlJc w:val="left"/>
      <w:pPr>
        <w:tabs>
          <w:tab w:val="num" w:pos="1209"/>
        </w:tabs>
        <w:ind w:left="1209" w:hanging="360"/>
      </w:pPr>
    </w:lvl>
    <w:lvl w:ilvl="1" w:tplc="587C08D0">
      <w:numFmt w:val="decimal"/>
      <w:lvlText w:val=""/>
      <w:lvlJc w:val="left"/>
    </w:lvl>
    <w:lvl w:ilvl="2" w:tplc="795C64E2">
      <w:numFmt w:val="decimal"/>
      <w:lvlText w:val=""/>
      <w:lvlJc w:val="left"/>
    </w:lvl>
    <w:lvl w:ilvl="3" w:tplc="98D46366">
      <w:numFmt w:val="decimal"/>
      <w:lvlText w:val=""/>
      <w:lvlJc w:val="left"/>
    </w:lvl>
    <w:lvl w:ilvl="4" w:tplc="9748422E">
      <w:numFmt w:val="decimal"/>
      <w:lvlText w:val=""/>
      <w:lvlJc w:val="left"/>
    </w:lvl>
    <w:lvl w:ilvl="5" w:tplc="2DEE6C3A">
      <w:numFmt w:val="decimal"/>
      <w:lvlText w:val=""/>
      <w:lvlJc w:val="left"/>
    </w:lvl>
    <w:lvl w:ilvl="6" w:tplc="8E6E813E">
      <w:numFmt w:val="decimal"/>
      <w:lvlText w:val=""/>
      <w:lvlJc w:val="left"/>
    </w:lvl>
    <w:lvl w:ilvl="7" w:tplc="A1A82500">
      <w:numFmt w:val="decimal"/>
      <w:lvlText w:val=""/>
      <w:lvlJc w:val="left"/>
    </w:lvl>
    <w:lvl w:ilvl="8" w:tplc="D4DA369C">
      <w:numFmt w:val="decimal"/>
      <w:lvlText w:val=""/>
      <w:lvlJc w:val="left"/>
    </w:lvl>
  </w:abstractNum>
  <w:abstractNum w:abstractNumId="2" w15:restartNumberingAfterBreak="0">
    <w:nsid w:val="FFFFFF7E"/>
    <w:multiLevelType w:val="hybridMultilevel"/>
    <w:tmpl w:val="827C5E0C"/>
    <w:lvl w:ilvl="0" w:tplc="6628810E">
      <w:start w:val="1"/>
      <w:numFmt w:val="decimal"/>
      <w:lvlText w:val="%1."/>
      <w:lvlJc w:val="left"/>
      <w:pPr>
        <w:tabs>
          <w:tab w:val="num" w:pos="926"/>
        </w:tabs>
        <w:ind w:left="926" w:hanging="360"/>
      </w:pPr>
    </w:lvl>
    <w:lvl w:ilvl="1" w:tplc="79DC4C4C">
      <w:numFmt w:val="decimal"/>
      <w:lvlText w:val=""/>
      <w:lvlJc w:val="left"/>
    </w:lvl>
    <w:lvl w:ilvl="2" w:tplc="4FB6666E">
      <w:numFmt w:val="decimal"/>
      <w:lvlText w:val=""/>
      <w:lvlJc w:val="left"/>
    </w:lvl>
    <w:lvl w:ilvl="3" w:tplc="E710D3BE">
      <w:numFmt w:val="decimal"/>
      <w:lvlText w:val=""/>
      <w:lvlJc w:val="left"/>
    </w:lvl>
    <w:lvl w:ilvl="4" w:tplc="D9C05DF8">
      <w:numFmt w:val="decimal"/>
      <w:lvlText w:val=""/>
      <w:lvlJc w:val="left"/>
    </w:lvl>
    <w:lvl w:ilvl="5" w:tplc="45867E20">
      <w:numFmt w:val="decimal"/>
      <w:lvlText w:val=""/>
      <w:lvlJc w:val="left"/>
    </w:lvl>
    <w:lvl w:ilvl="6" w:tplc="31B08018">
      <w:numFmt w:val="decimal"/>
      <w:lvlText w:val=""/>
      <w:lvlJc w:val="left"/>
    </w:lvl>
    <w:lvl w:ilvl="7" w:tplc="9E32784A">
      <w:numFmt w:val="decimal"/>
      <w:lvlText w:val=""/>
      <w:lvlJc w:val="left"/>
    </w:lvl>
    <w:lvl w:ilvl="8" w:tplc="28E6775A">
      <w:numFmt w:val="decimal"/>
      <w:lvlText w:val=""/>
      <w:lvlJc w:val="left"/>
    </w:lvl>
  </w:abstractNum>
  <w:abstractNum w:abstractNumId="3" w15:restartNumberingAfterBreak="0">
    <w:nsid w:val="FFFFFF7F"/>
    <w:multiLevelType w:val="hybridMultilevel"/>
    <w:tmpl w:val="624C9DB8"/>
    <w:lvl w:ilvl="0" w:tplc="C20860E8">
      <w:start w:val="1"/>
      <w:numFmt w:val="decimal"/>
      <w:lvlText w:val="%1."/>
      <w:lvlJc w:val="left"/>
      <w:pPr>
        <w:tabs>
          <w:tab w:val="num" w:pos="643"/>
        </w:tabs>
        <w:ind w:left="643" w:hanging="360"/>
      </w:pPr>
    </w:lvl>
    <w:lvl w:ilvl="1" w:tplc="3F1A1624">
      <w:numFmt w:val="decimal"/>
      <w:lvlText w:val=""/>
      <w:lvlJc w:val="left"/>
    </w:lvl>
    <w:lvl w:ilvl="2" w:tplc="E9C25A76">
      <w:numFmt w:val="decimal"/>
      <w:lvlText w:val=""/>
      <w:lvlJc w:val="left"/>
    </w:lvl>
    <w:lvl w:ilvl="3" w:tplc="BD26FEC6">
      <w:numFmt w:val="decimal"/>
      <w:lvlText w:val=""/>
      <w:lvlJc w:val="left"/>
    </w:lvl>
    <w:lvl w:ilvl="4" w:tplc="844033BE">
      <w:numFmt w:val="decimal"/>
      <w:lvlText w:val=""/>
      <w:lvlJc w:val="left"/>
    </w:lvl>
    <w:lvl w:ilvl="5" w:tplc="8DAA2B9E">
      <w:numFmt w:val="decimal"/>
      <w:lvlText w:val=""/>
      <w:lvlJc w:val="left"/>
    </w:lvl>
    <w:lvl w:ilvl="6" w:tplc="92809E62">
      <w:numFmt w:val="decimal"/>
      <w:lvlText w:val=""/>
      <w:lvlJc w:val="left"/>
    </w:lvl>
    <w:lvl w:ilvl="7" w:tplc="B150C46A">
      <w:numFmt w:val="decimal"/>
      <w:lvlText w:val=""/>
      <w:lvlJc w:val="left"/>
    </w:lvl>
    <w:lvl w:ilvl="8" w:tplc="A566AF16">
      <w:numFmt w:val="decimal"/>
      <w:lvlText w:val=""/>
      <w:lvlJc w:val="left"/>
    </w:lvl>
  </w:abstractNum>
  <w:abstractNum w:abstractNumId="4" w15:restartNumberingAfterBreak="0">
    <w:nsid w:val="FFFFFF80"/>
    <w:multiLevelType w:val="hybridMultilevel"/>
    <w:tmpl w:val="B1440CAA"/>
    <w:lvl w:ilvl="0" w:tplc="E3D87A12">
      <w:start w:val="1"/>
      <w:numFmt w:val="bullet"/>
      <w:lvlText w:val=""/>
      <w:lvlJc w:val="left"/>
      <w:pPr>
        <w:tabs>
          <w:tab w:val="num" w:pos="1492"/>
        </w:tabs>
        <w:ind w:left="1492" w:hanging="360"/>
      </w:pPr>
      <w:rPr>
        <w:rFonts w:ascii="Symbol" w:hAnsi="Symbol" w:hint="default"/>
      </w:rPr>
    </w:lvl>
    <w:lvl w:ilvl="1" w:tplc="8CA295A0">
      <w:numFmt w:val="decimal"/>
      <w:lvlText w:val=""/>
      <w:lvlJc w:val="left"/>
    </w:lvl>
    <w:lvl w:ilvl="2" w:tplc="9858159E">
      <w:numFmt w:val="decimal"/>
      <w:lvlText w:val=""/>
      <w:lvlJc w:val="left"/>
    </w:lvl>
    <w:lvl w:ilvl="3" w:tplc="CC78A8DE">
      <w:numFmt w:val="decimal"/>
      <w:lvlText w:val=""/>
      <w:lvlJc w:val="left"/>
    </w:lvl>
    <w:lvl w:ilvl="4" w:tplc="DE447196">
      <w:numFmt w:val="decimal"/>
      <w:lvlText w:val=""/>
      <w:lvlJc w:val="left"/>
    </w:lvl>
    <w:lvl w:ilvl="5" w:tplc="204A342E">
      <w:numFmt w:val="decimal"/>
      <w:lvlText w:val=""/>
      <w:lvlJc w:val="left"/>
    </w:lvl>
    <w:lvl w:ilvl="6" w:tplc="2620EB32">
      <w:numFmt w:val="decimal"/>
      <w:lvlText w:val=""/>
      <w:lvlJc w:val="left"/>
    </w:lvl>
    <w:lvl w:ilvl="7" w:tplc="89224BFA">
      <w:numFmt w:val="decimal"/>
      <w:lvlText w:val=""/>
      <w:lvlJc w:val="left"/>
    </w:lvl>
    <w:lvl w:ilvl="8" w:tplc="257A2858">
      <w:numFmt w:val="decimal"/>
      <w:lvlText w:val=""/>
      <w:lvlJc w:val="left"/>
    </w:lvl>
  </w:abstractNum>
  <w:abstractNum w:abstractNumId="5" w15:restartNumberingAfterBreak="0">
    <w:nsid w:val="FFFFFF81"/>
    <w:multiLevelType w:val="hybridMultilevel"/>
    <w:tmpl w:val="006685A4"/>
    <w:lvl w:ilvl="0" w:tplc="3558C65C">
      <w:start w:val="1"/>
      <w:numFmt w:val="bullet"/>
      <w:lvlText w:val=""/>
      <w:lvlJc w:val="left"/>
      <w:pPr>
        <w:tabs>
          <w:tab w:val="num" w:pos="1209"/>
        </w:tabs>
        <w:ind w:left="1209" w:hanging="360"/>
      </w:pPr>
      <w:rPr>
        <w:rFonts w:ascii="Symbol" w:hAnsi="Symbol" w:hint="default"/>
      </w:rPr>
    </w:lvl>
    <w:lvl w:ilvl="1" w:tplc="3F8AE66C">
      <w:numFmt w:val="decimal"/>
      <w:lvlText w:val=""/>
      <w:lvlJc w:val="left"/>
    </w:lvl>
    <w:lvl w:ilvl="2" w:tplc="56186A40">
      <w:numFmt w:val="decimal"/>
      <w:lvlText w:val=""/>
      <w:lvlJc w:val="left"/>
    </w:lvl>
    <w:lvl w:ilvl="3" w:tplc="8F02E91C">
      <w:numFmt w:val="decimal"/>
      <w:lvlText w:val=""/>
      <w:lvlJc w:val="left"/>
    </w:lvl>
    <w:lvl w:ilvl="4" w:tplc="9258C31A">
      <w:numFmt w:val="decimal"/>
      <w:lvlText w:val=""/>
      <w:lvlJc w:val="left"/>
    </w:lvl>
    <w:lvl w:ilvl="5" w:tplc="782A5144">
      <w:numFmt w:val="decimal"/>
      <w:lvlText w:val=""/>
      <w:lvlJc w:val="left"/>
    </w:lvl>
    <w:lvl w:ilvl="6" w:tplc="362CB33C">
      <w:numFmt w:val="decimal"/>
      <w:lvlText w:val=""/>
      <w:lvlJc w:val="left"/>
    </w:lvl>
    <w:lvl w:ilvl="7" w:tplc="A4C81680">
      <w:numFmt w:val="decimal"/>
      <w:lvlText w:val=""/>
      <w:lvlJc w:val="left"/>
    </w:lvl>
    <w:lvl w:ilvl="8" w:tplc="84508034">
      <w:numFmt w:val="decimal"/>
      <w:lvlText w:val=""/>
      <w:lvlJc w:val="left"/>
    </w:lvl>
  </w:abstractNum>
  <w:abstractNum w:abstractNumId="6" w15:restartNumberingAfterBreak="0">
    <w:nsid w:val="FFFFFF82"/>
    <w:multiLevelType w:val="hybridMultilevel"/>
    <w:tmpl w:val="66E829D6"/>
    <w:lvl w:ilvl="0" w:tplc="B75E0F7E">
      <w:start w:val="1"/>
      <w:numFmt w:val="bullet"/>
      <w:lvlText w:val=""/>
      <w:lvlJc w:val="left"/>
      <w:pPr>
        <w:tabs>
          <w:tab w:val="num" w:pos="926"/>
        </w:tabs>
        <w:ind w:left="926" w:hanging="360"/>
      </w:pPr>
      <w:rPr>
        <w:rFonts w:ascii="Symbol" w:hAnsi="Symbol" w:hint="default"/>
      </w:rPr>
    </w:lvl>
    <w:lvl w:ilvl="1" w:tplc="CB8673A2">
      <w:numFmt w:val="decimal"/>
      <w:lvlText w:val=""/>
      <w:lvlJc w:val="left"/>
    </w:lvl>
    <w:lvl w:ilvl="2" w:tplc="7D22093C">
      <w:numFmt w:val="decimal"/>
      <w:lvlText w:val=""/>
      <w:lvlJc w:val="left"/>
    </w:lvl>
    <w:lvl w:ilvl="3" w:tplc="7FAEA52E">
      <w:numFmt w:val="decimal"/>
      <w:lvlText w:val=""/>
      <w:lvlJc w:val="left"/>
    </w:lvl>
    <w:lvl w:ilvl="4" w:tplc="48C62E36">
      <w:numFmt w:val="decimal"/>
      <w:lvlText w:val=""/>
      <w:lvlJc w:val="left"/>
    </w:lvl>
    <w:lvl w:ilvl="5" w:tplc="158E4ECE">
      <w:numFmt w:val="decimal"/>
      <w:lvlText w:val=""/>
      <w:lvlJc w:val="left"/>
    </w:lvl>
    <w:lvl w:ilvl="6" w:tplc="C79C4B1A">
      <w:numFmt w:val="decimal"/>
      <w:lvlText w:val=""/>
      <w:lvlJc w:val="left"/>
    </w:lvl>
    <w:lvl w:ilvl="7" w:tplc="76506708">
      <w:numFmt w:val="decimal"/>
      <w:lvlText w:val=""/>
      <w:lvlJc w:val="left"/>
    </w:lvl>
    <w:lvl w:ilvl="8" w:tplc="29D67AE6">
      <w:numFmt w:val="decimal"/>
      <w:lvlText w:val=""/>
      <w:lvlJc w:val="left"/>
    </w:lvl>
  </w:abstractNum>
  <w:abstractNum w:abstractNumId="7" w15:restartNumberingAfterBreak="0">
    <w:nsid w:val="FFFFFF83"/>
    <w:multiLevelType w:val="hybridMultilevel"/>
    <w:tmpl w:val="31E68C9A"/>
    <w:lvl w:ilvl="0" w:tplc="595226F8">
      <w:start w:val="1"/>
      <w:numFmt w:val="bullet"/>
      <w:lvlText w:val=""/>
      <w:lvlJc w:val="left"/>
      <w:pPr>
        <w:tabs>
          <w:tab w:val="num" w:pos="643"/>
        </w:tabs>
        <w:ind w:left="643" w:hanging="360"/>
      </w:pPr>
      <w:rPr>
        <w:rFonts w:ascii="Symbol" w:hAnsi="Symbol" w:hint="default"/>
      </w:rPr>
    </w:lvl>
    <w:lvl w:ilvl="1" w:tplc="769475DC">
      <w:numFmt w:val="decimal"/>
      <w:lvlText w:val=""/>
      <w:lvlJc w:val="left"/>
    </w:lvl>
    <w:lvl w:ilvl="2" w:tplc="E660A328">
      <w:numFmt w:val="decimal"/>
      <w:lvlText w:val=""/>
      <w:lvlJc w:val="left"/>
    </w:lvl>
    <w:lvl w:ilvl="3" w:tplc="E00A9FBC">
      <w:numFmt w:val="decimal"/>
      <w:lvlText w:val=""/>
      <w:lvlJc w:val="left"/>
    </w:lvl>
    <w:lvl w:ilvl="4" w:tplc="7FC8AFA6">
      <w:numFmt w:val="decimal"/>
      <w:lvlText w:val=""/>
      <w:lvlJc w:val="left"/>
    </w:lvl>
    <w:lvl w:ilvl="5" w:tplc="F31E4DEC">
      <w:numFmt w:val="decimal"/>
      <w:lvlText w:val=""/>
      <w:lvlJc w:val="left"/>
    </w:lvl>
    <w:lvl w:ilvl="6" w:tplc="ED0A44A0">
      <w:numFmt w:val="decimal"/>
      <w:lvlText w:val=""/>
      <w:lvlJc w:val="left"/>
    </w:lvl>
    <w:lvl w:ilvl="7" w:tplc="351E4E2C">
      <w:numFmt w:val="decimal"/>
      <w:lvlText w:val=""/>
      <w:lvlJc w:val="left"/>
    </w:lvl>
    <w:lvl w:ilvl="8" w:tplc="7E226B10">
      <w:numFmt w:val="decimal"/>
      <w:lvlText w:val=""/>
      <w:lvlJc w:val="left"/>
    </w:lvl>
  </w:abstractNum>
  <w:abstractNum w:abstractNumId="8" w15:restartNumberingAfterBreak="0">
    <w:nsid w:val="FFFFFF88"/>
    <w:multiLevelType w:val="hybridMultilevel"/>
    <w:tmpl w:val="99AE18AA"/>
    <w:lvl w:ilvl="0" w:tplc="2B826EA6">
      <w:start w:val="1"/>
      <w:numFmt w:val="decimal"/>
      <w:lvlText w:val="%1."/>
      <w:lvlJc w:val="left"/>
      <w:pPr>
        <w:tabs>
          <w:tab w:val="num" w:pos="360"/>
        </w:tabs>
        <w:ind w:left="360" w:hanging="360"/>
      </w:pPr>
    </w:lvl>
    <w:lvl w:ilvl="1" w:tplc="52FAABA8">
      <w:numFmt w:val="decimal"/>
      <w:lvlText w:val=""/>
      <w:lvlJc w:val="left"/>
    </w:lvl>
    <w:lvl w:ilvl="2" w:tplc="EC704146">
      <w:numFmt w:val="decimal"/>
      <w:lvlText w:val=""/>
      <w:lvlJc w:val="left"/>
    </w:lvl>
    <w:lvl w:ilvl="3" w:tplc="7E1ECBE0">
      <w:numFmt w:val="decimal"/>
      <w:lvlText w:val=""/>
      <w:lvlJc w:val="left"/>
    </w:lvl>
    <w:lvl w:ilvl="4" w:tplc="C882CC50">
      <w:numFmt w:val="decimal"/>
      <w:lvlText w:val=""/>
      <w:lvlJc w:val="left"/>
    </w:lvl>
    <w:lvl w:ilvl="5" w:tplc="9542AB3A">
      <w:numFmt w:val="decimal"/>
      <w:lvlText w:val=""/>
      <w:lvlJc w:val="left"/>
    </w:lvl>
    <w:lvl w:ilvl="6" w:tplc="62FE3F46">
      <w:numFmt w:val="decimal"/>
      <w:lvlText w:val=""/>
      <w:lvlJc w:val="left"/>
    </w:lvl>
    <w:lvl w:ilvl="7" w:tplc="B756FABC">
      <w:numFmt w:val="decimal"/>
      <w:lvlText w:val=""/>
      <w:lvlJc w:val="left"/>
    </w:lvl>
    <w:lvl w:ilvl="8" w:tplc="892E1470">
      <w:numFmt w:val="decimal"/>
      <w:lvlText w:val=""/>
      <w:lvlJc w:val="left"/>
    </w:lvl>
  </w:abstractNum>
  <w:abstractNum w:abstractNumId="9" w15:restartNumberingAfterBreak="0">
    <w:nsid w:val="FFFFFF89"/>
    <w:multiLevelType w:val="hybridMultilevel"/>
    <w:tmpl w:val="10DAD49E"/>
    <w:lvl w:ilvl="0" w:tplc="E8CA4456">
      <w:start w:val="1"/>
      <w:numFmt w:val="bullet"/>
      <w:lvlText w:val=""/>
      <w:lvlJc w:val="left"/>
      <w:pPr>
        <w:tabs>
          <w:tab w:val="num" w:pos="360"/>
        </w:tabs>
        <w:ind w:left="360" w:hanging="360"/>
      </w:pPr>
      <w:rPr>
        <w:rFonts w:ascii="Symbol" w:hAnsi="Symbol" w:hint="default"/>
      </w:rPr>
    </w:lvl>
    <w:lvl w:ilvl="1" w:tplc="0FC08438">
      <w:numFmt w:val="decimal"/>
      <w:lvlText w:val=""/>
      <w:lvlJc w:val="left"/>
    </w:lvl>
    <w:lvl w:ilvl="2" w:tplc="C1FEAEA2">
      <w:numFmt w:val="decimal"/>
      <w:lvlText w:val=""/>
      <w:lvlJc w:val="left"/>
    </w:lvl>
    <w:lvl w:ilvl="3" w:tplc="03B8EC12">
      <w:numFmt w:val="decimal"/>
      <w:lvlText w:val=""/>
      <w:lvlJc w:val="left"/>
    </w:lvl>
    <w:lvl w:ilvl="4" w:tplc="F162FA3A">
      <w:numFmt w:val="decimal"/>
      <w:lvlText w:val=""/>
      <w:lvlJc w:val="left"/>
    </w:lvl>
    <w:lvl w:ilvl="5" w:tplc="4EEC08CE">
      <w:numFmt w:val="decimal"/>
      <w:lvlText w:val=""/>
      <w:lvlJc w:val="left"/>
    </w:lvl>
    <w:lvl w:ilvl="6" w:tplc="263AF57E">
      <w:numFmt w:val="decimal"/>
      <w:lvlText w:val=""/>
      <w:lvlJc w:val="left"/>
    </w:lvl>
    <w:lvl w:ilvl="7" w:tplc="AB10042A">
      <w:numFmt w:val="decimal"/>
      <w:lvlText w:val=""/>
      <w:lvlJc w:val="left"/>
    </w:lvl>
    <w:lvl w:ilvl="8" w:tplc="1CECD622">
      <w:numFmt w:val="decimal"/>
      <w:lvlText w:val=""/>
      <w:lvlJc w:val="left"/>
    </w:lvl>
  </w:abstractNum>
  <w:abstractNum w:abstractNumId="10" w15:restartNumberingAfterBreak="0">
    <w:nsid w:val="03A20FE5"/>
    <w:multiLevelType w:val="hybridMultilevel"/>
    <w:tmpl w:val="E842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5D66C2"/>
    <w:multiLevelType w:val="hybridMultilevel"/>
    <w:tmpl w:val="D08ADD1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2"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EC0474"/>
    <w:multiLevelType w:val="hybridMultilevel"/>
    <w:tmpl w:val="2298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CD7DF4"/>
    <w:multiLevelType w:val="hybridMultilevel"/>
    <w:tmpl w:val="52DAC796"/>
    <w:lvl w:ilvl="0" w:tplc="6DF4BCA8">
      <w:start w:val="1"/>
      <w:numFmt w:val="decimal"/>
      <w:lvlText w:val="%1"/>
      <w:lvlJc w:val="left"/>
      <w:pPr>
        <w:ind w:left="720" w:hanging="360"/>
      </w:pPr>
      <w:rPr>
        <w:rFonts w:hint="default"/>
        <w:color w:val="90A7B2"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7"/>
  </w:num>
  <w:num w:numId="3">
    <w:abstractNumId w:val="32"/>
  </w:num>
  <w:num w:numId="4">
    <w:abstractNumId w:val="11"/>
  </w:num>
  <w:num w:numId="5">
    <w:abstractNumId w:val="39"/>
  </w:num>
  <w:num w:numId="6">
    <w:abstractNumId w:val="27"/>
  </w:num>
  <w:num w:numId="7">
    <w:abstractNumId w:val="31"/>
  </w:num>
  <w:num w:numId="8">
    <w:abstractNumId w:val="41"/>
  </w:num>
  <w:num w:numId="9">
    <w:abstractNumId w:val="24"/>
  </w:num>
  <w:num w:numId="10">
    <w:abstractNumId w:val="20"/>
  </w:num>
  <w:num w:numId="11">
    <w:abstractNumId w:val="16"/>
  </w:num>
  <w:num w:numId="12">
    <w:abstractNumId w:val="19"/>
  </w:num>
  <w:num w:numId="13">
    <w:abstractNumId w:val="28"/>
  </w:num>
  <w:num w:numId="14">
    <w:abstractNumId w:val="40"/>
  </w:num>
  <w:num w:numId="15">
    <w:abstractNumId w:val="12"/>
  </w:num>
  <w:num w:numId="16">
    <w:abstractNumId w:val="18"/>
  </w:num>
  <w:num w:numId="17">
    <w:abstractNumId w:val="36"/>
  </w:num>
  <w:num w:numId="18">
    <w:abstractNumId w:val="25"/>
  </w:num>
  <w:num w:numId="19">
    <w:abstractNumId w:val="34"/>
  </w:num>
  <w:num w:numId="20">
    <w:abstractNumId w:val="35"/>
  </w:num>
  <w:num w:numId="21">
    <w:abstractNumId w:val="33"/>
  </w:num>
  <w:num w:numId="22">
    <w:abstractNumId w:val="15"/>
  </w:num>
  <w:num w:numId="23">
    <w:abstractNumId w:val="13"/>
  </w:num>
  <w:num w:numId="24">
    <w:abstractNumId w:val="37"/>
  </w:num>
  <w:num w:numId="25">
    <w:abstractNumId w:val="38"/>
  </w:num>
  <w:num w:numId="26">
    <w:abstractNumId w:val="22"/>
  </w:num>
  <w:num w:numId="27">
    <w:abstractNumId w:val="14"/>
  </w:num>
  <w:num w:numId="28">
    <w:abstractNumId w:val="29"/>
  </w:num>
  <w:num w:numId="29">
    <w:abstractNumId w:val="26"/>
  </w:num>
  <w:num w:numId="30">
    <w:abstractNumId w:val="42"/>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30"/>
  </w:num>
  <w:num w:numId="43">
    <w:abstractNumId w:val="21"/>
  </w:num>
  <w:num w:numId="44">
    <w:abstractNumId w:val="42"/>
  </w:num>
  <w:num w:numId="45">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zNDc1NDU1MDQ3MTVX0lEKTi0uzszPAykwrwUAbIXOmSwAAAA="/>
  </w:docVars>
  <w:rsids>
    <w:rsidRoot w:val="006620B1"/>
    <w:rsid w:val="000006A3"/>
    <w:rsid w:val="00001CD5"/>
    <w:rsid w:val="00004B74"/>
    <w:rsid w:val="00004C2E"/>
    <w:rsid w:val="00006F90"/>
    <w:rsid w:val="00006FDC"/>
    <w:rsid w:val="0001170C"/>
    <w:rsid w:val="0001197D"/>
    <w:rsid w:val="00012128"/>
    <w:rsid w:val="000126B8"/>
    <w:rsid w:val="000126F6"/>
    <w:rsid w:val="000142E8"/>
    <w:rsid w:val="000153C3"/>
    <w:rsid w:val="0001579A"/>
    <w:rsid w:val="000162A9"/>
    <w:rsid w:val="00024D99"/>
    <w:rsid w:val="00025AF8"/>
    <w:rsid w:val="00026177"/>
    <w:rsid w:val="000263A8"/>
    <w:rsid w:val="00026E04"/>
    <w:rsid w:val="00026E3A"/>
    <w:rsid w:val="000276AE"/>
    <w:rsid w:val="000309DA"/>
    <w:rsid w:val="0003181C"/>
    <w:rsid w:val="00032161"/>
    <w:rsid w:val="00035CB1"/>
    <w:rsid w:val="0003763B"/>
    <w:rsid w:val="000400F2"/>
    <w:rsid w:val="000401E8"/>
    <w:rsid w:val="000412B2"/>
    <w:rsid w:val="00047549"/>
    <w:rsid w:val="0004780F"/>
    <w:rsid w:val="0005080F"/>
    <w:rsid w:val="00052B6B"/>
    <w:rsid w:val="00054202"/>
    <w:rsid w:val="000547AF"/>
    <w:rsid w:val="000550AC"/>
    <w:rsid w:val="00057402"/>
    <w:rsid w:val="00057D1E"/>
    <w:rsid w:val="00057FA4"/>
    <w:rsid w:val="000604D8"/>
    <w:rsid w:val="00060862"/>
    <w:rsid w:val="0006472C"/>
    <w:rsid w:val="0006686B"/>
    <w:rsid w:val="00070122"/>
    <w:rsid w:val="00071719"/>
    <w:rsid w:val="00072396"/>
    <w:rsid w:val="000724A1"/>
    <w:rsid w:val="00073335"/>
    <w:rsid w:val="00077A66"/>
    <w:rsid w:val="00077F20"/>
    <w:rsid w:val="0008350A"/>
    <w:rsid w:val="00085423"/>
    <w:rsid w:val="000877E3"/>
    <w:rsid w:val="00092828"/>
    <w:rsid w:val="00092BCA"/>
    <w:rsid w:val="00094C6E"/>
    <w:rsid w:val="00094DEA"/>
    <w:rsid w:val="00094F26"/>
    <w:rsid w:val="00097052"/>
    <w:rsid w:val="000A50A1"/>
    <w:rsid w:val="000A6360"/>
    <w:rsid w:val="000B1C84"/>
    <w:rsid w:val="000B468F"/>
    <w:rsid w:val="000B7797"/>
    <w:rsid w:val="000C18B0"/>
    <w:rsid w:val="000C24D1"/>
    <w:rsid w:val="000C2F24"/>
    <w:rsid w:val="000C48E0"/>
    <w:rsid w:val="000C6B4E"/>
    <w:rsid w:val="000C6F0C"/>
    <w:rsid w:val="000D0D89"/>
    <w:rsid w:val="000D169E"/>
    <w:rsid w:val="000D1A9E"/>
    <w:rsid w:val="000D1B96"/>
    <w:rsid w:val="000D2A5C"/>
    <w:rsid w:val="000D336C"/>
    <w:rsid w:val="000D4170"/>
    <w:rsid w:val="000D4C38"/>
    <w:rsid w:val="000D5358"/>
    <w:rsid w:val="000D65C9"/>
    <w:rsid w:val="000D7A21"/>
    <w:rsid w:val="000E0641"/>
    <w:rsid w:val="000E1528"/>
    <w:rsid w:val="000E47AD"/>
    <w:rsid w:val="000E4C38"/>
    <w:rsid w:val="000E6092"/>
    <w:rsid w:val="000E6238"/>
    <w:rsid w:val="000E6708"/>
    <w:rsid w:val="000F1776"/>
    <w:rsid w:val="000F2444"/>
    <w:rsid w:val="000F3188"/>
    <w:rsid w:val="000F63CF"/>
    <w:rsid w:val="001000D6"/>
    <w:rsid w:val="00100717"/>
    <w:rsid w:val="00102C04"/>
    <w:rsid w:val="00102D54"/>
    <w:rsid w:val="00103D28"/>
    <w:rsid w:val="001058EE"/>
    <w:rsid w:val="00105ADD"/>
    <w:rsid w:val="00106229"/>
    <w:rsid w:val="0010793D"/>
    <w:rsid w:val="00110C5E"/>
    <w:rsid w:val="00110E1A"/>
    <w:rsid w:val="00115A5B"/>
    <w:rsid w:val="00116EB3"/>
    <w:rsid w:val="001200A5"/>
    <w:rsid w:val="00123871"/>
    <w:rsid w:val="00124F1E"/>
    <w:rsid w:val="00125659"/>
    <w:rsid w:val="001257D3"/>
    <w:rsid w:val="00125E08"/>
    <w:rsid w:val="001266E6"/>
    <w:rsid w:val="0012785B"/>
    <w:rsid w:val="001302B6"/>
    <w:rsid w:val="0013090E"/>
    <w:rsid w:val="00130FB2"/>
    <w:rsid w:val="00130FBF"/>
    <w:rsid w:val="0013539F"/>
    <w:rsid w:val="00135CDE"/>
    <w:rsid w:val="00135F20"/>
    <w:rsid w:val="00142CDF"/>
    <w:rsid w:val="00144F6A"/>
    <w:rsid w:val="001450E9"/>
    <w:rsid w:val="00146CDC"/>
    <w:rsid w:val="00152837"/>
    <w:rsid w:val="00152894"/>
    <w:rsid w:val="0015369F"/>
    <w:rsid w:val="00154C24"/>
    <w:rsid w:val="00154FD2"/>
    <w:rsid w:val="001572E0"/>
    <w:rsid w:val="00157899"/>
    <w:rsid w:val="00162E4E"/>
    <w:rsid w:val="00163626"/>
    <w:rsid w:val="0016436A"/>
    <w:rsid w:val="0016442D"/>
    <w:rsid w:val="00164AFC"/>
    <w:rsid w:val="00165125"/>
    <w:rsid w:val="001664E1"/>
    <w:rsid w:val="001665A8"/>
    <w:rsid w:val="001674E7"/>
    <w:rsid w:val="00170F51"/>
    <w:rsid w:val="001836ED"/>
    <w:rsid w:val="00185FBC"/>
    <w:rsid w:val="00186FB7"/>
    <w:rsid w:val="001903B5"/>
    <w:rsid w:val="00192211"/>
    <w:rsid w:val="00192983"/>
    <w:rsid w:val="00193455"/>
    <w:rsid w:val="001943AE"/>
    <w:rsid w:val="00195A52"/>
    <w:rsid w:val="0019625A"/>
    <w:rsid w:val="001A4155"/>
    <w:rsid w:val="001A42BE"/>
    <w:rsid w:val="001B06B2"/>
    <w:rsid w:val="001B1EB0"/>
    <w:rsid w:val="001B2924"/>
    <w:rsid w:val="001B29E3"/>
    <w:rsid w:val="001B661E"/>
    <w:rsid w:val="001B681C"/>
    <w:rsid w:val="001B7FC7"/>
    <w:rsid w:val="001C153C"/>
    <w:rsid w:val="001C41A2"/>
    <w:rsid w:val="001C7C2F"/>
    <w:rsid w:val="001C7EC6"/>
    <w:rsid w:val="001D0812"/>
    <w:rsid w:val="001D582A"/>
    <w:rsid w:val="001E0ECE"/>
    <w:rsid w:val="001E2C43"/>
    <w:rsid w:val="001E3775"/>
    <w:rsid w:val="001E48E8"/>
    <w:rsid w:val="001E610B"/>
    <w:rsid w:val="001F094B"/>
    <w:rsid w:val="001F176E"/>
    <w:rsid w:val="0020208F"/>
    <w:rsid w:val="00202F35"/>
    <w:rsid w:val="00202F95"/>
    <w:rsid w:val="00203478"/>
    <w:rsid w:val="0020386E"/>
    <w:rsid w:val="00203ABC"/>
    <w:rsid w:val="00204ABB"/>
    <w:rsid w:val="00207B1D"/>
    <w:rsid w:val="00210382"/>
    <w:rsid w:val="00210D01"/>
    <w:rsid w:val="002128EC"/>
    <w:rsid w:val="00212B3A"/>
    <w:rsid w:val="00214AF6"/>
    <w:rsid w:val="00217958"/>
    <w:rsid w:val="00221FD1"/>
    <w:rsid w:val="00222FDE"/>
    <w:rsid w:val="002262BA"/>
    <w:rsid w:val="00226726"/>
    <w:rsid w:val="00227363"/>
    <w:rsid w:val="00227543"/>
    <w:rsid w:val="00230633"/>
    <w:rsid w:val="002325E1"/>
    <w:rsid w:val="00235E10"/>
    <w:rsid w:val="00236765"/>
    <w:rsid w:val="00236D61"/>
    <w:rsid w:val="00236F61"/>
    <w:rsid w:val="00243162"/>
    <w:rsid w:val="0024371F"/>
    <w:rsid w:val="00246C09"/>
    <w:rsid w:val="002476E0"/>
    <w:rsid w:val="00250481"/>
    <w:rsid w:val="0025086F"/>
    <w:rsid w:val="002521D3"/>
    <w:rsid w:val="002523C2"/>
    <w:rsid w:val="00252460"/>
    <w:rsid w:val="00253AC8"/>
    <w:rsid w:val="00253DCA"/>
    <w:rsid w:val="00260D0B"/>
    <w:rsid w:val="0026182F"/>
    <w:rsid w:val="00261A7B"/>
    <w:rsid w:val="00261B6C"/>
    <w:rsid w:val="00261CB4"/>
    <w:rsid w:val="00262E46"/>
    <w:rsid w:val="00263C32"/>
    <w:rsid w:val="00266933"/>
    <w:rsid w:val="00266AD6"/>
    <w:rsid w:val="00267905"/>
    <w:rsid w:val="002701D8"/>
    <w:rsid w:val="00272567"/>
    <w:rsid w:val="00274A0A"/>
    <w:rsid w:val="002778BB"/>
    <w:rsid w:val="0028768F"/>
    <w:rsid w:val="002877CB"/>
    <w:rsid w:val="00294C06"/>
    <w:rsid w:val="00295E08"/>
    <w:rsid w:val="00297D7D"/>
    <w:rsid w:val="002A2D00"/>
    <w:rsid w:val="002A3D5E"/>
    <w:rsid w:val="002A55E2"/>
    <w:rsid w:val="002A580E"/>
    <w:rsid w:val="002A6716"/>
    <w:rsid w:val="002A7AA6"/>
    <w:rsid w:val="002B1AD2"/>
    <w:rsid w:val="002B34E2"/>
    <w:rsid w:val="002B3756"/>
    <w:rsid w:val="002B4C4F"/>
    <w:rsid w:val="002B7067"/>
    <w:rsid w:val="002B73D4"/>
    <w:rsid w:val="002B7B76"/>
    <w:rsid w:val="002C0047"/>
    <w:rsid w:val="002C1418"/>
    <w:rsid w:val="002C19A7"/>
    <w:rsid w:val="002C1AEB"/>
    <w:rsid w:val="002C31DB"/>
    <w:rsid w:val="002C5C92"/>
    <w:rsid w:val="002C6728"/>
    <w:rsid w:val="002C6CF0"/>
    <w:rsid w:val="002C6E61"/>
    <w:rsid w:val="002C795E"/>
    <w:rsid w:val="002D0D50"/>
    <w:rsid w:val="002D129E"/>
    <w:rsid w:val="002D4A43"/>
    <w:rsid w:val="002D510A"/>
    <w:rsid w:val="002D6AB4"/>
    <w:rsid w:val="002D7A20"/>
    <w:rsid w:val="002E0163"/>
    <w:rsid w:val="002E637C"/>
    <w:rsid w:val="002E6DF5"/>
    <w:rsid w:val="002F2072"/>
    <w:rsid w:val="002F3301"/>
    <w:rsid w:val="002F361D"/>
    <w:rsid w:val="002F3CEA"/>
    <w:rsid w:val="002F4744"/>
    <w:rsid w:val="002F71BC"/>
    <w:rsid w:val="002F77D1"/>
    <w:rsid w:val="00311E09"/>
    <w:rsid w:val="0031474D"/>
    <w:rsid w:val="00315474"/>
    <w:rsid w:val="0031661B"/>
    <w:rsid w:val="0031740E"/>
    <w:rsid w:val="00321C35"/>
    <w:rsid w:val="00323206"/>
    <w:rsid w:val="003274F5"/>
    <w:rsid w:val="00332013"/>
    <w:rsid w:val="00334929"/>
    <w:rsid w:val="003362F5"/>
    <w:rsid w:val="00336ADE"/>
    <w:rsid w:val="00340FBD"/>
    <w:rsid w:val="003410D1"/>
    <w:rsid w:val="003423AC"/>
    <w:rsid w:val="003438AD"/>
    <w:rsid w:val="00343A92"/>
    <w:rsid w:val="00344091"/>
    <w:rsid w:val="00344DE1"/>
    <w:rsid w:val="00353DBF"/>
    <w:rsid w:val="003560B3"/>
    <w:rsid w:val="00363D8E"/>
    <w:rsid w:val="00364DF0"/>
    <w:rsid w:val="00373153"/>
    <w:rsid w:val="00373E8B"/>
    <w:rsid w:val="0037467F"/>
    <w:rsid w:val="00377185"/>
    <w:rsid w:val="003775DF"/>
    <w:rsid w:val="00380D51"/>
    <w:rsid w:val="0038147A"/>
    <w:rsid w:val="00382BB1"/>
    <w:rsid w:val="00382DF8"/>
    <w:rsid w:val="0038333B"/>
    <w:rsid w:val="00383556"/>
    <w:rsid w:val="00385C85"/>
    <w:rsid w:val="0039015E"/>
    <w:rsid w:val="00390780"/>
    <w:rsid w:val="00391319"/>
    <w:rsid w:val="003A25B0"/>
    <w:rsid w:val="003A4730"/>
    <w:rsid w:val="003B169F"/>
    <w:rsid w:val="003B4CC8"/>
    <w:rsid w:val="003B535E"/>
    <w:rsid w:val="003C0AAC"/>
    <w:rsid w:val="003C1453"/>
    <w:rsid w:val="003C145C"/>
    <w:rsid w:val="003C1DF4"/>
    <w:rsid w:val="003C21BA"/>
    <w:rsid w:val="003C296F"/>
    <w:rsid w:val="003C65D0"/>
    <w:rsid w:val="003C78B7"/>
    <w:rsid w:val="003D02E4"/>
    <w:rsid w:val="003D0525"/>
    <w:rsid w:val="003D6AE7"/>
    <w:rsid w:val="003E1082"/>
    <w:rsid w:val="003E38A7"/>
    <w:rsid w:val="003E3ADD"/>
    <w:rsid w:val="003E65C3"/>
    <w:rsid w:val="003E6D51"/>
    <w:rsid w:val="003F2EE4"/>
    <w:rsid w:val="003F3C6C"/>
    <w:rsid w:val="003F4D20"/>
    <w:rsid w:val="003F50A6"/>
    <w:rsid w:val="003F52E0"/>
    <w:rsid w:val="003F5F64"/>
    <w:rsid w:val="00400332"/>
    <w:rsid w:val="0040037A"/>
    <w:rsid w:val="004026D8"/>
    <w:rsid w:val="00404AF9"/>
    <w:rsid w:val="00406297"/>
    <w:rsid w:val="004076CD"/>
    <w:rsid w:val="00410AC1"/>
    <w:rsid w:val="00413806"/>
    <w:rsid w:val="00414498"/>
    <w:rsid w:val="004164CE"/>
    <w:rsid w:val="0042043F"/>
    <w:rsid w:val="00420532"/>
    <w:rsid w:val="00424531"/>
    <w:rsid w:val="004246F4"/>
    <w:rsid w:val="00425FF7"/>
    <w:rsid w:val="004301EE"/>
    <w:rsid w:val="00430CC2"/>
    <w:rsid w:val="004327E1"/>
    <w:rsid w:val="00437154"/>
    <w:rsid w:val="004377F4"/>
    <w:rsid w:val="00442CB8"/>
    <w:rsid w:val="00443E7C"/>
    <w:rsid w:val="00445B48"/>
    <w:rsid w:val="00446364"/>
    <w:rsid w:val="0045012F"/>
    <w:rsid w:val="00451407"/>
    <w:rsid w:val="004526E6"/>
    <w:rsid w:val="00452EA0"/>
    <w:rsid w:val="00453EF1"/>
    <w:rsid w:val="00454664"/>
    <w:rsid w:val="00454BA6"/>
    <w:rsid w:val="00457022"/>
    <w:rsid w:val="004572C4"/>
    <w:rsid w:val="00463D08"/>
    <w:rsid w:val="004663A8"/>
    <w:rsid w:val="00466537"/>
    <w:rsid w:val="004679C4"/>
    <w:rsid w:val="0047333A"/>
    <w:rsid w:val="00474C35"/>
    <w:rsid w:val="00475BE6"/>
    <w:rsid w:val="00475C01"/>
    <w:rsid w:val="0047631D"/>
    <w:rsid w:val="00477A47"/>
    <w:rsid w:val="00480329"/>
    <w:rsid w:val="004807CB"/>
    <w:rsid w:val="004813DE"/>
    <w:rsid w:val="004821DB"/>
    <w:rsid w:val="00484CCE"/>
    <w:rsid w:val="004851E1"/>
    <w:rsid w:val="00486ED7"/>
    <w:rsid w:val="004876E3"/>
    <w:rsid w:val="00495246"/>
    <w:rsid w:val="00497C91"/>
    <w:rsid w:val="004A0466"/>
    <w:rsid w:val="004A1466"/>
    <w:rsid w:val="004A176B"/>
    <w:rsid w:val="004A5652"/>
    <w:rsid w:val="004A5938"/>
    <w:rsid w:val="004A5B3E"/>
    <w:rsid w:val="004A6995"/>
    <w:rsid w:val="004A7079"/>
    <w:rsid w:val="004B25C9"/>
    <w:rsid w:val="004B2FE3"/>
    <w:rsid w:val="004B3134"/>
    <w:rsid w:val="004B31EF"/>
    <w:rsid w:val="004B4DE5"/>
    <w:rsid w:val="004B5C8F"/>
    <w:rsid w:val="004B7FCE"/>
    <w:rsid w:val="004C32D8"/>
    <w:rsid w:val="004C796D"/>
    <w:rsid w:val="004C7C01"/>
    <w:rsid w:val="004D100E"/>
    <w:rsid w:val="004D28AA"/>
    <w:rsid w:val="004D2FE2"/>
    <w:rsid w:val="004D4968"/>
    <w:rsid w:val="004D4B12"/>
    <w:rsid w:val="004D7DA9"/>
    <w:rsid w:val="004E51A9"/>
    <w:rsid w:val="004E625D"/>
    <w:rsid w:val="004E67F1"/>
    <w:rsid w:val="004E6DE9"/>
    <w:rsid w:val="004E7A7D"/>
    <w:rsid w:val="004F0007"/>
    <w:rsid w:val="004F24F4"/>
    <w:rsid w:val="004F276F"/>
    <w:rsid w:val="004F4C4E"/>
    <w:rsid w:val="004F4FF1"/>
    <w:rsid w:val="004F6BF5"/>
    <w:rsid w:val="004F7F7D"/>
    <w:rsid w:val="005019E1"/>
    <w:rsid w:val="00504821"/>
    <w:rsid w:val="005050EC"/>
    <w:rsid w:val="00510705"/>
    <w:rsid w:val="00513C7E"/>
    <w:rsid w:val="00513CA7"/>
    <w:rsid w:val="005153AF"/>
    <w:rsid w:val="00516C43"/>
    <w:rsid w:val="00516D8E"/>
    <w:rsid w:val="005209E2"/>
    <w:rsid w:val="005213A7"/>
    <w:rsid w:val="00521A94"/>
    <w:rsid w:val="00521AB5"/>
    <w:rsid w:val="00522213"/>
    <w:rsid w:val="005239D6"/>
    <w:rsid w:val="0052406E"/>
    <w:rsid w:val="005249AE"/>
    <w:rsid w:val="00530FEE"/>
    <w:rsid w:val="005331AE"/>
    <w:rsid w:val="005332AD"/>
    <w:rsid w:val="00533FFC"/>
    <w:rsid w:val="00537366"/>
    <w:rsid w:val="0053751D"/>
    <w:rsid w:val="00537D31"/>
    <w:rsid w:val="005400BA"/>
    <w:rsid w:val="00547533"/>
    <w:rsid w:val="00550F65"/>
    <w:rsid w:val="0055261A"/>
    <w:rsid w:val="005538C3"/>
    <w:rsid w:val="00556B47"/>
    <w:rsid w:val="005606AF"/>
    <w:rsid w:val="005609EC"/>
    <w:rsid w:val="00560F6A"/>
    <w:rsid w:val="00561A9B"/>
    <w:rsid w:val="00562AC9"/>
    <w:rsid w:val="00562C06"/>
    <w:rsid w:val="00562DFC"/>
    <w:rsid w:val="0056517F"/>
    <w:rsid w:val="00565BDB"/>
    <w:rsid w:val="00567386"/>
    <w:rsid w:val="00570EF0"/>
    <w:rsid w:val="005714DF"/>
    <w:rsid w:val="0057181B"/>
    <w:rsid w:val="00572F21"/>
    <w:rsid w:val="005746E3"/>
    <w:rsid w:val="0057662D"/>
    <w:rsid w:val="005769E2"/>
    <w:rsid w:val="00576D1C"/>
    <w:rsid w:val="00580CCA"/>
    <w:rsid w:val="00581600"/>
    <w:rsid w:val="00581974"/>
    <w:rsid w:val="00582FB0"/>
    <w:rsid w:val="005838E7"/>
    <w:rsid w:val="00585369"/>
    <w:rsid w:val="00585E86"/>
    <w:rsid w:val="00586BFA"/>
    <w:rsid w:val="00590596"/>
    <w:rsid w:val="00590CB9"/>
    <w:rsid w:val="005920E8"/>
    <w:rsid w:val="00594941"/>
    <w:rsid w:val="00595C7D"/>
    <w:rsid w:val="005A611A"/>
    <w:rsid w:val="005B1ECA"/>
    <w:rsid w:val="005B361E"/>
    <w:rsid w:val="005B3E42"/>
    <w:rsid w:val="005B4A15"/>
    <w:rsid w:val="005D17D9"/>
    <w:rsid w:val="005D1DB2"/>
    <w:rsid w:val="005D27B7"/>
    <w:rsid w:val="005D3B74"/>
    <w:rsid w:val="005D4D21"/>
    <w:rsid w:val="005D6820"/>
    <w:rsid w:val="005D7912"/>
    <w:rsid w:val="005E0337"/>
    <w:rsid w:val="005E0949"/>
    <w:rsid w:val="005E1333"/>
    <w:rsid w:val="005E602C"/>
    <w:rsid w:val="005F3E45"/>
    <w:rsid w:val="005F5362"/>
    <w:rsid w:val="00600C44"/>
    <w:rsid w:val="00601B4E"/>
    <w:rsid w:val="00602204"/>
    <w:rsid w:val="006065FD"/>
    <w:rsid w:val="00606CEC"/>
    <w:rsid w:val="00611A3A"/>
    <w:rsid w:val="006127CF"/>
    <w:rsid w:val="0061325C"/>
    <w:rsid w:val="006132E5"/>
    <w:rsid w:val="00613771"/>
    <w:rsid w:val="00613A90"/>
    <w:rsid w:val="00614601"/>
    <w:rsid w:val="00614E45"/>
    <w:rsid w:val="00615D0F"/>
    <w:rsid w:val="006168E5"/>
    <w:rsid w:val="00617892"/>
    <w:rsid w:val="006215FA"/>
    <w:rsid w:val="00622FA3"/>
    <w:rsid w:val="00622FDE"/>
    <w:rsid w:val="00624331"/>
    <w:rsid w:val="00624AC9"/>
    <w:rsid w:val="00624BDF"/>
    <w:rsid w:val="00626574"/>
    <w:rsid w:val="006267FF"/>
    <w:rsid w:val="00630BC5"/>
    <w:rsid w:val="006329F3"/>
    <w:rsid w:val="00633975"/>
    <w:rsid w:val="00633B3B"/>
    <w:rsid w:val="00635AFA"/>
    <w:rsid w:val="00641786"/>
    <w:rsid w:val="00642B3C"/>
    <w:rsid w:val="00643DC8"/>
    <w:rsid w:val="006444BD"/>
    <w:rsid w:val="00645252"/>
    <w:rsid w:val="00646862"/>
    <w:rsid w:val="00646EC9"/>
    <w:rsid w:val="00651CD2"/>
    <w:rsid w:val="0065265D"/>
    <w:rsid w:val="00654380"/>
    <w:rsid w:val="00654810"/>
    <w:rsid w:val="006550A9"/>
    <w:rsid w:val="006572E0"/>
    <w:rsid w:val="006620B1"/>
    <w:rsid w:val="00662F4E"/>
    <w:rsid w:val="0066376C"/>
    <w:rsid w:val="00663EC1"/>
    <w:rsid w:val="00664179"/>
    <w:rsid w:val="00666131"/>
    <w:rsid w:val="00670F46"/>
    <w:rsid w:val="0067152C"/>
    <w:rsid w:val="006733BA"/>
    <w:rsid w:val="00674D91"/>
    <w:rsid w:val="00676682"/>
    <w:rsid w:val="00676781"/>
    <w:rsid w:val="00677D83"/>
    <w:rsid w:val="006806AA"/>
    <w:rsid w:val="0068122F"/>
    <w:rsid w:val="00683E91"/>
    <w:rsid w:val="00686A44"/>
    <w:rsid w:val="00687038"/>
    <w:rsid w:val="00687476"/>
    <w:rsid w:val="006944DD"/>
    <w:rsid w:val="006946C2"/>
    <w:rsid w:val="00696EB3"/>
    <w:rsid w:val="006972C6"/>
    <w:rsid w:val="00697B32"/>
    <w:rsid w:val="006A0A3C"/>
    <w:rsid w:val="006A10A2"/>
    <w:rsid w:val="006A12CB"/>
    <w:rsid w:val="006A2101"/>
    <w:rsid w:val="006A3013"/>
    <w:rsid w:val="006A41BD"/>
    <w:rsid w:val="006A4298"/>
    <w:rsid w:val="006A644B"/>
    <w:rsid w:val="006A68E7"/>
    <w:rsid w:val="006A77B6"/>
    <w:rsid w:val="006A7B1E"/>
    <w:rsid w:val="006B0058"/>
    <w:rsid w:val="006B04E7"/>
    <w:rsid w:val="006B1176"/>
    <w:rsid w:val="006B24C5"/>
    <w:rsid w:val="006B296C"/>
    <w:rsid w:val="006B4F6E"/>
    <w:rsid w:val="006B5E1B"/>
    <w:rsid w:val="006B7321"/>
    <w:rsid w:val="006C411D"/>
    <w:rsid w:val="006C4C13"/>
    <w:rsid w:val="006C4D30"/>
    <w:rsid w:val="006D0469"/>
    <w:rsid w:val="006D122B"/>
    <w:rsid w:val="006D2B67"/>
    <w:rsid w:val="006D30B5"/>
    <w:rsid w:val="006D3D74"/>
    <w:rsid w:val="006D4014"/>
    <w:rsid w:val="006D4717"/>
    <w:rsid w:val="006D55C7"/>
    <w:rsid w:val="006E053C"/>
    <w:rsid w:val="006E0D3C"/>
    <w:rsid w:val="006E39E6"/>
    <w:rsid w:val="006E4E28"/>
    <w:rsid w:val="006E5406"/>
    <w:rsid w:val="006F0A76"/>
    <w:rsid w:val="006F18BF"/>
    <w:rsid w:val="006F2043"/>
    <w:rsid w:val="006F2413"/>
    <w:rsid w:val="006F2E51"/>
    <w:rsid w:val="006F3E5D"/>
    <w:rsid w:val="006F5EE7"/>
    <w:rsid w:val="006F6069"/>
    <w:rsid w:val="006F7247"/>
    <w:rsid w:val="00701658"/>
    <w:rsid w:val="00701A54"/>
    <w:rsid w:val="007047A3"/>
    <w:rsid w:val="00705BE5"/>
    <w:rsid w:val="00705CAE"/>
    <w:rsid w:val="007063AD"/>
    <w:rsid w:val="007065C8"/>
    <w:rsid w:val="00706BBA"/>
    <w:rsid w:val="0070725A"/>
    <w:rsid w:val="007077FB"/>
    <w:rsid w:val="0070796B"/>
    <w:rsid w:val="007130B8"/>
    <w:rsid w:val="00713A3F"/>
    <w:rsid w:val="00717482"/>
    <w:rsid w:val="007200D1"/>
    <w:rsid w:val="0072065D"/>
    <w:rsid w:val="00720B35"/>
    <w:rsid w:val="00721B2B"/>
    <w:rsid w:val="00724678"/>
    <w:rsid w:val="007307E5"/>
    <w:rsid w:val="0073284A"/>
    <w:rsid w:val="00735001"/>
    <w:rsid w:val="007360F9"/>
    <w:rsid w:val="0073610C"/>
    <w:rsid w:val="00737D4D"/>
    <w:rsid w:val="00741985"/>
    <w:rsid w:val="00741B82"/>
    <w:rsid w:val="0074204A"/>
    <w:rsid w:val="00742164"/>
    <w:rsid w:val="00743D4C"/>
    <w:rsid w:val="007501B4"/>
    <w:rsid w:val="007517EE"/>
    <w:rsid w:val="00752386"/>
    <w:rsid w:val="007523F7"/>
    <w:rsid w:val="00753D09"/>
    <w:rsid w:val="007549B7"/>
    <w:rsid w:val="00755532"/>
    <w:rsid w:val="0076097D"/>
    <w:rsid w:val="00761874"/>
    <w:rsid w:val="00761BF2"/>
    <w:rsid w:val="00761DA9"/>
    <w:rsid w:val="007626E8"/>
    <w:rsid w:val="0076333E"/>
    <w:rsid w:val="007635D5"/>
    <w:rsid w:val="00763F34"/>
    <w:rsid w:val="0076718E"/>
    <w:rsid w:val="0077400A"/>
    <w:rsid w:val="00775617"/>
    <w:rsid w:val="0077581F"/>
    <w:rsid w:val="00780DCC"/>
    <w:rsid w:val="00785FEC"/>
    <w:rsid w:val="0078600F"/>
    <w:rsid w:val="007871B3"/>
    <w:rsid w:val="00787A77"/>
    <w:rsid w:val="0079028C"/>
    <w:rsid w:val="007914C0"/>
    <w:rsid w:val="00791EDB"/>
    <w:rsid w:val="0079344D"/>
    <w:rsid w:val="00793562"/>
    <w:rsid w:val="00793FB7"/>
    <w:rsid w:val="00795C0C"/>
    <w:rsid w:val="00796462"/>
    <w:rsid w:val="00796991"/>
    <w:rsid w:val="007A0364"/>
    <w:rsid w:val="007A040F"/>
    <w:rsid w:val="007A4599"/>
    <w:rsid w:val="007A45F3"/>
    <w:rsid w:val="007A6701"/>
    <w:rsid w:val="007B00FF"/>
    <w:rsid w:val="007B49E5"/>
    <w:rsid w:val="007C0FC8"/>
    <w:rsid w:val="007C2593"/>
    <w:rsid w:val="007C3554"/>
    <w:rsid w:val="007C44C6"/>
    <w:rsid w:val="007C55A6"/>
    <w:rsid w:val="007C7612"/>
    <w:rsid w:val="007C77A7"/>
    <w:rsid w:val="007D0220"/>
    <w:rsid w:val="007D1E90"/>
    <w:rsid w:val="007D5AA5"/>
    <w:rsid w:val="007E0AD5"/>
    <w:rsid w:val="007E1B95"/>
    <w:rsid w:val="007E2B65"/>
    <w:rsid w:val="007F08ED"/>
    <w:rsid w:val="007F0CF8"/>
    <w:rsid w:val="007F1148"/>
    <w:rsid w:val="007F79A3"/>
    <w:rsid w:val="00800913"/>
    <w:rsid w:val="00800ACE"/>
    <w:rsid w:val="008025A0"/>
    <w:rsid w:val="0080413F"/>
    <w:rsid w:val="008054EE"/>
    <w:rsid w:val="00806068"/>
    <w:rsid w:val="008068B0"/>
    <w:rsid w:val="008110F5"/>
    <w:rsid w:val="00815EBC"/>
    <w:rsid w:val="008173FB"/>
    <w:rsid w:val="00822451"/>
    <w:rsid w:val="00822AFB"/>
    <w:rsid w:val="00825F31"/>
    <w:rsid w:val="00827506"/>
    <w:rsid w:val="00830C20"/>
    <w:rsid w:val="008313DB"/>
    <w:rsid w:val="008320C8"/>
    <w:rsid w:val="00832D59"/>
    <w:rsid w:val="00834E77"/>
    <w:rsid w:val="008353BC"/>
    <w:rsid w:val="00836F30"/>
    <w:rsid w:val="008378E5"/>
    <w:rsid w:val="00840C02"/>
    <w:rsid w:val="00842ADC"/>
    <w:rsid w:val="00842D00"/>
    <w:rsid w:val="0084373E"/>
    <w:rsid w:val="00843F92"/>
    <w:rsid w:val="0084438B"/>
    <w:rsid w:val="00844AD0"/>
    <w:rsid w:val="00850FB9"/>
    <w:rsid w:val="008514BA"/>
    <w:rsid w:val="00852286"/>
    <w:rsid w:val="00856BE3"/>
    <w:rsid w:val="00856CDF"/>
    <w:rsid w:val="00856F6D"/>
    <w:rsid w:val="00857C79"/>
    <w:rsid w:val="008609BA"/>
    <w:rsid w:val="00861AA6"/>
    <w:rsid w:val="00861DBB"/>
    <w:rsid w:val="0086530B"/>
    <w:rsid w:val="008655AE"/>
    <w:rsid w:val="008707DC"/>
    <w:rsid w:val="00870CCB"/>
    <w:rsid w:val="00872415"/>
    <w:rsid w:val="0087728D"/>
    <w:rsid w:val="00877314"/>
    <w:rsid w:val="0087759E"/>
    <w:rsid w:val="00882675"/>
    <w:rsid w:val="00883FA4"/>
    <w:rsid w:val="008873CF"/>
    <w:rsid w:val="008905E2"/>
    <w:rsid w:val="00891400"/>
    <w:rsid w:val="008923A6"/>
    <w:rsid w:val="00892E07"/>
    <w:rsid w:val="0089391B"/>
    <w:rsid w:val="0089526A"/>
    <w:rsid w:val="00895518"/>
    <w:rsid w:val="00896D68"/>
    <w:rsid w:val="00897389"/>
    <w:rsid w:val="00897E5D"/>
    <w:rsid w:val="008A062C"/>
    <w:rsid w:val="008A1F98"/>
    <w:rsid w:val="008A20E7"/>
    <w:rsid w:val="008A272D"/>
    <w:rsid w:val="008A3C3E"/>
    <w:rsid w:val="008A64B3"/>
    <w:rsid w:val="008B07A6"/>
    <w:rsid w:val="008B73B7"/>
    <w:rsid w:val="008C0645"/>
    <w:rsid w:val="008C238A"/>
    <w:rsid w:val="008C24E2"/>
    <w:rsid w:val="008C2EED"/>
    <w:rsid w:val="008C4D28"/>
    <w:rsid w:val="008C630C"/>
    <w:rsid w:val="008C63FD"/>
    <w:rsid w:val="008D04FE"/>
    <w:rsid w:val="008D259A"/>
    <w:rsid w:val="008D2EDD"/>
    <w:rsid w:val="008D4CB8"/>
    <w:rsid w:val="008D4D89"/>
    <w:rsid w:val="008D5DF5"/>
    <w:rsid w:val="008D7C00"/>
    <w:rsid w:val="008E1F47"/>
    <w:rsid w:val="008E25AB"/>
    <w:rsid w:val="008E2790"/>
    <w:rsid w:val="008E3522"/>
    <w:rsid w:val="008E3827"/>
    <w:rsid w:val="008E4183"/>
    <w:rsid w:val="008E4D4E"/>
    <w:rsid w:val="008E6A7B"/>
    <w:rsid w:val="008E7D2B"/>
    <w:rsid w:val="008F3CEC"/>
    <w:rsid w:val="008F5858"/>
    <w:rsid w:val="008F5930"/>
    <w:rsid w:val="008F683D"/>
    <w:rsid w:val="008F70EB"/>
    <w:rsid w:val="00900C0B"/>
    <w:rsid w:val="00902929"/>
    <w:rsid w:val="00911674"/>
    <w:rsid w:val="00913273"/>
    <w:rsid w:val="009148C1"/>
    <w:rsid w:val="009177B3"/>
    <w:rsid w:val="009206B9"/>
    <w:rsid w:val="00921068"/>
    <w:rsid w:val="00921E0D"/>
    <w:rsid w:val="0093630A"/>
    <w:rsid w:val="0093741E"/>
    <w:rsid w:val="00942365"/>
    <w:rsid w:val="00943578"/>
    <w:rsid w:val="00944CB7"/>
    <w:rsid w:val="00944E8B"/>
    <w:rsid w:val="00945221"/>
    <w:rsid w:val="0095010C"/>
    <w:rsid w:val="009514E8"/>
    <w:rsid w:val="00951FA1"/>
    <w:rsid w:val="00955CAD"/>
    <w:rsid w:val="00955EA3"/>
    <w:rsid w:val="0095673D"/>
    <w:rsid w:val="00957ED4"/>
    <w:rsid w:val="00960B55"/>
    <w:rsid w:val="0096539C"/>
    <w:rsid w:val="00966B7B"/>
    <w:rsid w:val="00966D49"/>
    <w:rsid w:val="00970CA6"/>
    <w:rsid w:val="00971561"/>
    <w:rsid w:val="0097268F"/>
    <w:rsid w:val="00973915"/>
    <w:rsid w:val="00973CCF"/>
    <w:rsid w:val="009759E7"/>
    <w:rsid w:val="0098081D"/>
    <w:rsid w:val="009808DA"/>
    <w:rsid w:val="00983367"/>
    <w:rsid w:val="00983A27"/>
    <w:rsid w:val="00983C5B"/>
    <w:rsid w:val="00983D3E"/>
    <w:rsid w:val="00983FA1"/>
    <w:rsid w:val="00985ECC"/>
    <w:rsid w:val="00990930"/>
    <w:rsid w:val="00991658"/>
    <w:rsid w:val="00991F99"/>
    <w:rsid w:val="00993D34"/>
    <w:rsid w:val="00994515"/>
    <w:rsid w:val="009A0B3D"/>
    <w:rsid w:val="009A1771"/>
    <w:rsid w:val="009A2553"/>
    <w:rsid w:val="009A378C"/>
    <w:rsid w:val="009A5C5D"/>
    <w:rsid w:val="009A660C"/>
    <w:rsid w:val="009A70BB"/>
    <w:rsid w:val="009B0AD9"/>
    <w:rsid w:val="009B5274"/>
    <w:rsid w:val="009B699A"/>
    <w:rsid w:val="009C2147"/>
    <w:rsid w:val="009C3735"/>
    <w:rsid w:val="009C3ACF"/>
    <w:rsid w:val="009C50AD"/>
    <w:rsid w:val="009C693A"/>
    <w:rsid w:val="009D1FAF"/>
    <w:rsid w:val="009D21C2"/>
    <w:rsid w:val="009D40EA"/>
    <w:rsid w:val="009D5F53"/>
    <w:rsid w:val="009E52BE"/>
    <w:rsid w:val="009F0551"/>
    <w:rsid w:val="009F3964"/>
    <w:rsid w:val="009F3DDA"/>
    <w:rsid w:val="009F4514"/>
    <w:rsid w:val="009F7F0A"/>
    <w:rsid w:val="00A00626"/>
    <w:rsid w:val="00A00DDA"/>
    <w:rsid w:val="00A0256F"/>
    <w:rsid w:val="00A02CC4"/>
    <w:rsid w:val="00A03464"/>
    <w:rsid w:val="00A03465"/>
    <w:rsid w:val="00A03DD5"/>
    <w:rsid w:val="00A0444A"/>
    <w:rsid w:val="00A0559E"/>
    <w:rsid w:val="00A070CB"/>
    <w:rsid w:val="00A075EB"/>
    <w:rsid w:val="00A10254"/>
    <w:rsid w:val="00A1084B"/>
    <w:rsid w:val="00A143FE"/>
    <w:rsid w:val="00A319FC"/>
    <w:rsid w:val="00A31F10"/>
    <w:rsid w:val="00A342EE"/>
    <w:rsid w:val="00A34A61"/>
    <w:rsid w:val="00A35E35"/>
    <w:rsid w:val="00A3640B"/>
    <w:rsid w:val="00A37E12"/>
    <w:rsid w:val="00A4183D"/>
    <w:rsid w:val="00A41BEE"/>
    <w:rsid w:val="00A41D19"/>
    <w:rsid w:val="00A41FEF"/>
    <w:rsid w:val="00A47929"/>
    <w:rsid w:val="00A50BCE"/>
    <w:rsid w:val="00A52C22"/>
    <w:rsid w:val="00A53C6B"/>
    <w:rsid w:val="00A53D25"/>
    <w:rsid w:val="00A55B48"/>
    <w:rsid w:val="00A570DE"/>
    <w:rsid w:val="00A573E4"/>
    <w:rsid w:val="00A5773A"/>
    <w:rsid w:val="00A579B2"/>
    <w:rsid w:val="00A60DCD"/>
    <w:rsid w:val="00A62513"/>
    <w:rsid w:val="00A6287F"/>
    <w:rsid w:val="00A67620"/>
    <w:rsid w:val="00A76CD6"/>
    <w:rsid w:val="00A80CA3"/>
    <w:rsid w:val="00A80CB5"/>
    <w:rsid w:val="00A81541"/>
    <w:rsid w:val="00A84274"/>
    <w:rsid w:val="00A8586D"/>
    <w:rsid w:val="00A86E80"/>
    <w:rsid w:val="00A90AC0"/>
    <w:rsid w:val="00A914AC"/>
    <w:rsid w:val="00A9204E"/>
    <w:rsid w:val="00A932FE"/>
    <w:rsid w:val="00A93F99"/>
    <w:rsid w:val="00A9690D"/>
    <w:rsid w:val="00A96BE4"/>
    <w:rsid w:val="00A97A92"/>
    <w:rsid w:val="00AA1759"/>
    <w:rsid w:val="00AA1CD9"/>
    <w:rsid w:val="00AA20DF"/>
    <w:rsid w:val="00AA2311"/>
    <w:rsid w:val="00AA23E2"/>
    <w:rsid w:val="00AA471C"/>
    <w:rsid w:val="00AA517C"/>
    <w:rsid w:val="00AA73A4"/>
    <w:rsid w:val="00AA758D"/>
    <w:rsid w:val="00AA7CC6"/>
    <w:rsid w:val="00AB2516"/>
    <w:rsid w:val="00AB3C89"/>
    <w:rsid w:val="00AB44DA"/>
    <w:rsid w:val="00AC09AF"/>
    <w:rsid w:val="00AC4381"/>
    <w:rsid w:val="00AC4817"/>
    <w:rsid w:val="00AC697F"/>
    <w:rsid w:val="00AC6F1A"/>
    <w:rsid w:val="00AC7B67"/>
    <w:rsid w:val="00AD023C"/>
    <w:rsid w:val="00AD060D"/>
    <w:rsid w:val="00AD09F9"/>
    <w:rsid w:val="00AD2214"/>
    <w:rsid w:val="00AD6D46"/>
    <w:rsid w:val="00AE1045"/>
    <w:rsid w:val="00AE3948"/>
    <w:rsid w:val="00AE498F"/>
    <w:rsid w:val="00AE7544"/>
    <w:rsid w:val="00AF32D9"/>
    <w:rsid w:val="00AF3475"/>
    <w:rsid w:val="00AF51EA"/>
    <w:rsid w:val="00AF52E9"/>
    <w:rsid w:val="00AF73CD"/>
    <w:rsid w:val="00AF7AFC"/>
    <w:rsid w:val="00B01643"/>
    <w:rsid w:val="00B017C6"/>
    <w:rsid w:val="00B11215"/>
    <w:rsid w:val="00B13535"/>
    <w:rsid w:val="00B1380C"/>
    <w:rsid w:val="00B13DF8"/>
    <w:rsid w:val="00B15AFA"/>
    <w:rsid w:val="00B16F4B"/>
    <w:rsid w:val="00B200A0"/>
    <w:rsid w:val="00B23F52"/>
    <w:rsid w:val="00B31061"/>
    <w:rsid w:val="00B33DCC"/>
    <w:rsid w:val="00B36797"/>
    <w:rsid w:val="00B36E11"/>
    <w:rsid w:val="00B371DE"/>
    <w:rsid w:val="00B40794"/>
    <w:rsid w:val="00B421DB"/>
    <w:rsid w:val="00B42784"/>
    <w:rsid w:val="00B42B06"/>
    <w:rsid w:val="00B44D61"/>
    <w:rsid w:val="00B44E1E"/>
    <w:rsid w:val="00B47B4A"/>
    <w:rsid w:val="00B47C12"/>
    <w:rsid w:val="00B5037D"/>
    <w:rsid w:val="00B50AB5"/>
    <w:rsid w:val="00B522B1"/>
    <w:rsid w:val="00B542BA"/>
    <w:rsid w:val="00B5503C"/>
    <w:rsid w:val="00B553D4"/>
    <w:rsid w:val="00B575A3"/>
    <w:rsid w:val="00B60235"/>
    <w:rsid w:val="00B62202"/>
    <w:rsid w:val="00B658BA"/>
    <w:rsid w:val="00B6692F"/>
    <w:rsid w:val="00B66A17"/>
    <w:rsid w:val="00B67CDF"/>
    <w:rsid w:val="00B67FDB"/>
    <w:rsid w:val="00B709B4"/>
    <w:rsid w:val="00B7317C"/>
    <w:rsid w:val="00B73EBC"/>
    <w:rsid w:val="00B75A71"/>
    <w:rsid w:val="00B76875"/>
    <w:rsid w:val="00B77F77"/>
    <w:rsid w:val="00B811C3"/>
    <w:rsid w:val="00B81286"/>
    <w:rsid w:val="00B82DB7"/>
    <w:rsid w:val="00B85EC8"/>
    <w:rsid w:val="00B869EB"/>
    <w:rsid w:val="00B9151C"/>
    <w:rsid w:val="00B923A1"/>
    <w:rsid w:val="00B936F6"/>
    <w:rsid w:val="00B949D0"/>
    <w:rsid w:val="00B95D03"/>
    <w:rsid w:val="00B96416"/>
    <w:rsid w:val="00BA2C04"/>
    <w:rsid w:val="00BA3A8E"/>
    <w:rsid w:val="00BA3B89"/>
    <w:rsid w:val="00BA4FB8"/>
    <w:rsid w:val="00BA7369"/>
    <w:rsid w:val="00BB25AB"/>
    <w:rsid w:val="00BB3172"/>
    <w:rsid w:val="00BB3664"/>
    <w:rsid w:val="00BB3DBE"/>
    <w:rsid w:val="00BB40F7"/>
    <w:rsid w:val="00BB5289"/>
    <w:rsid w:val="00BB5635"/>
    <w:rsid w:val="00BB6229"/>
    <w:rsid w:val="00BC4651"/>
    <w:rsid w:val="00BC4F25"/>
    <w:rsid w:val="00BC5B9D"/>
    <w:rsid w:val="00BD0597"/>
    <w:rsid w:val="00BD1923"/>
    <w:rsid w:val="00BD1E76"/>
    <w:rsid w:val="00BD47DD"/>
    <w:rsid w:val="00BD49D2"/>
    <w:rsid w:val="00BD4AA9"/>
    <w:rsid w:val="00BE0C0E"/>
    <w:rsid w:val="00BE0D59"/>
    <w:rsid w:val="00BE1CF1"/>
    <w:rsid w:val="00BE3E92"/>
    <w:rsid w:val="00BE5B04"/>
    <w:rsid w:val="00BE5C33"/>
    <w:rsid w:val="00BF07CE"/>
    <w:rsid w:val="00BF24BD"/>
    <w:rsid w:val="00BF2712"/>
    <w:rsid w:val="00BF4CCD"/>
    <w:rsid w:val="00BF53D6"/>
    <w:rsid w:val="00BF6134"/>
    <w:rsid w:val="00BF6C75"/>
    <w:rsid w:val="00BF77FE"/>
    <w:rsid w:val="00C03033"/>
    <w:rsid w:val="00C052B2"/>
    <w:rsid w:val="00C05F97"/>
    <w:rsid w:val="00C0691F"/>
    <w:rsid w:val="00C11FAF"/>
    <w:rsid w:val="00C133AE"/>
    <w:rsid w:val="00C200E2"/>
    <w:rsid w:val="00C20129"/>
    <w:rsid w:val="00C2021E"/>
    <w:rsid w:val="00C21E15"/>
    <w:rsid w:val="00C2232F"/>
    <w:rsid w:val="00C243B6"/>
    <w:rsid w:val="00C26450"/>
    <w:rsid w:val="00C26459"/>
    <w:rsid w:val="00C26504"/>
    <w:rsid w:val="00C27214"/>
    <w:rsid w:val="00C275D6"/>
    <w:rsid w:val="00C2790E"/>
    <w:rsid w:val="00C33272"/>
    <w:rsid w:val="00C35117"/>
    <w:rsid w:val="00C3718C"/>
    <w:rsid w:val="00C374FE"/>
    <w:rsid w:val="00C41634"/>
    <w:rsid w:val="00C421F8"/>
    <w:rsid w:val="00C44DDA"/>
    <w:rsid w:val="00C460B0"/>
    <w:rsid w:val="00C4720A"/>
    <w:rsid w:val="00C57590"/>
    <w:rsid w:val="00C57FDF"/>
    <w:rsid w:val="00C607AC"/>
    <w:rsid w:val="00C61055"/>
    <w:rsid w:val="00C61BCC"/>
    <w:rsid w:val="00C62ECC"/>
    <w:rsid w:val="00C632C8"/>
    <w:rsid w:val="00C6335D"/>
    <w:rsid w:val="00C638FE"/>
    <w:rsid w:val="00C65464"/>
    <w:rsid w:val="00C7214B"/>
    <w:rsid w:val="00C72748"/>
    <w:rsid w:val="00C739AE"/>
    <w:rsid w:val="00C73E8F"/>
    <w:rsid w:val="00C7492F"/>
    <w:rsid w:val="00C77225"/>
    <w:rsid w:val="00C778F4"/>
    <w:rsid w:val="00C82090"/>
    <w:rsid w:val="00C8214A"/>
    <w:rsid w:val="00C828FE"/>
    <w:rsid w:val="00C8563C"/>
    <w:rsid w:val="00C85A98"/>
    <w:rsid w:val="00C93336"/>
    <w:rsid w:val="00C93798"/>
    <w:rsid w:val="00C9532D"/>
    <w:rsid w:val="00C96BF4"/>
    <w:rsid w:val="00C97A16"/>
    <w:rsid w:val="00CA3760"/>
    <w:rsid w:val="00CA6B6C"/>
    <w:rsid w:val="00CA762D"/>
    <w:rsid w:val="00CA7DC4"/>
    <w:rsid w:val="00CB3BFD"/>
    <w:rsid w:val="00CB44B5"/>
    <w:rsid w:val="00CC3556"/>
    <w:rsid w:val="00CC4852"/>
    <w:rsid w:val="00CC5D3D"/>
    <w:rsid w:val="00CC6C7B"/>
    <w:rsid w:val="00CC7B24"/>
    <w:rsid w:val="00CD1A25"/>
    <w:rsid w:val="00CD4BA7"/>
    <w:rsid w:val="00CD5CED"/>
    <w:rsid w:val="00CD7FBC"/>
    <w:rsid w:val="00CE024B"/>
    <w:rsid w:val="00CE1C03"/>
    <w:rsid w:val="00CE4B25"/>
    <w:rsid w:val="00D001DF"/>
    <w:rsid w:val="00D0027D"/>
    <w:rsid w:val="00D02A6F"/>
    <w:rsid w:val="00D03470"/>
    <w:rsid w:val="00D05710"/>
    <w:rsid w:val="00D063A4"/>
    <w:rsid w:val="00D07AC6"/>
    <w:rsid w:val="00D165C4"/>
    <w:rsid w:val="00D16E7A"/>
    <w:rsid w:val="00D21B39"/>
    <w:rsid w:val="00D23F58"/>
    <w:rsid w:val="00D2502B"/>
    <w:rsid w:val="00D26323"/>
    <w:rsid w:val="00D275B8"/>
    <w:rsid w:val="00D2761B"/>
    <w:rsid w:val="00D302C9"/>
    <w:rsid w:val="00D31253"/>
    <w:rsid w:val="00D3230B"/>
    <w:rsid w:val="00D330C2"/>
    <w:rsid w:val="00D33B09"/>
    <w:rsid w:val="00D347B1"/>
    <w:rsid w:val="00D350B0"/>
    <w:rsid w:val="00D35610"/>
    <w:rsid w:val="00D358DD"/>
    <w:rsid w:val="00D36835"/>
    <w:rsid w:val="00D379A7"/>
    <w:rsid w:val="00D40E4B"/>
    <w:rsid w:val="00D43402"/>
    <w:rsid w:val="00D43663"/>
    <w:rsid w:val="00D44CC0"/>
    <w:rsid w:val="00D460AB"/>
    <w:rsid w:val="00D51D5A"/>
    <w:rsid w:val="00D558BB"/>
    <w:rsid w:val="00D56511"/>
    <w:rsid w:val="00D57EC9"/>
    <w:rsid w:val="00D60258"/>
    <w:rsid w:val="00D603A9"/>
    <w:rsid w:val="00D62DA1"/>
    <w:rsid w:val="00D631A5"/>
    <w:rsid w:val="00D64C69"/>
    <w:rsid w:val="00D64DB2"/>
    <w:rsid w:val="00D6510B"/>
    <w:rsid w:val="00D67018"/>
    <w:rsid w:val="00D71BC9"/>
    <w:rsid w:val="00D72C25"/>
    <w:rsid w:val="00D73C51"/>
    <w:rsid w:val="00D75BC0"/>
    <w:rsid w:val="00D775F1"/>
    <w:rsid w:val="00D77819"/>
    <w:rsid w:val="00D80F35"/>
    <w:rsid w:val="00D81A9B"/>
    <w:rsid w:val="00D83A20"/>
    <w:rsid w:val="00D8445D"/>
    <w:rsid w:val="00D84D3E"/>
    <w:rsid w:val="00D84FF8"/>
    <w:rsid w:val="00D859D6"/>
    <w:rsid w:val="00D85C4E"/>
    <w:rsid w:val="00D85F86"/>
    <w:rsid w:val="00D87509"/>
    <w:rsid w:val="00D876AF"/>
    <w:rsid w:val="00D90072"/>
    <w:rsid w:val="00D907C1"/>
    <w:rsid w:val="00D93AA5"/>
    <w:rsid w:val="00D95B20"/>
    <w:rsid w:val="00D967DD"/>
    <w:rsid w:val="00DA09F9"/>
    <w:rsid w:val="00DA0AE8"/>
    <w:rsid w:val="00DA1AE6"/>
    <w:rsid w:val="00DA2620"/>
    <w:rsid w:val="00DA2A63"/>
    <w:rsid w:val="00DA3708"/>
    <w:rsid w:val="00DA3C0F"/>
    <w:rsid w:val="00DA725F"/>
    <w:rsid w:val="00DA756A"/>
    <w:rsid w:val="00DB0F1A"/>
    <w:rsid w:val="00DB2085"/>
    <w:rsid w:val="00DB657C"/>
    <w:rsid w:val="00DB6C4A"/>
    <w:rsid w:val="00DB6DA5"/>
    <w:rsid w:val="00DC2731"/>
    <w:rsid w:val="00DC49E6"/>
    <w:rsid w:val="00DC7621"/>
    <w:rsid w:val="00DD07A2"/>
    <w:rsid w:val="00DD43DA"/>
    <w:rsid w:val="00DD44CA"/>
    <w:rsid w:val="00DD49D8"/>
    <w:rsid w:val="00DD5653"/>
    <w:rsid w:val="00DD5802"/>
    <w:rsid w:val="00DD6481"/>
    <w:rsid w:val="00DD70D5"/>
    <w:rsid w:val="00DE0D50"/>
    <w:rsid w:val="00DE28BC"/>
    <w:rsid w:val="00DE50EC"/>
    <w:rsid w:val="00DE51AA"/>
    <w:rsid w:val="00DE550A"/>
    <w:rsid w:val="00DE5C10"/>
    <w:rsid w:val="00DE5C4E"/>
    <w:rsid w:val="00DE7CAD"/>
    <w:rsid w:val="00DF1D86"/>
    <w:rsid w:val="00DF3EC8"/>
    <w:rsid w:val="00DF413E"/>
    <w:rsid w:val="00DF4932"/>
    <w:rsid w:val="00DF4ED7"/>
    <w:rsid w:val="00DF62D9"/>
    <w:rsid w:val="00DF6D3F"/>
    <w:rsid w:val="00DF7AE9"/>
    <w:rsid w:val="00E00841"/>
    <w:rsid w:val="00E0407F"/>
    <w:rsid w:val="00E042D1"/>
    <w:rsid w:val="00E04C98"/>
    <w:rsid w:val="00E0595D"/>
    <w:rsid w:val="00E060A2"/>
    <w:rsid w:val="00E06CC9"/>
    <w:rsid w:val="00E07646"/>
    <w:rsid w:val="00E07D82"/>
    <w:rsid w:val="00E10EE2"/>
    <w:rsid w:val="00E13770"/>
    <w:rsid w:val="00E13D7D"/>
    <w:rsid w:val="00E144F7"/>
    <w:rsid w:val="00E1487D"/>
    <w:rsid w:val="00E2277D"/>
    <w:rsid w:val="00E22E82"/>
    <w:rsid w:val="00E237DB"/>
    <w:rsid w:val="00E26FF1"/>
    <w:rsid w:val="00E30055"/>
    <w:rsid w:val="00E30D27"/>
    <w:rsid w:val="00E31DE8"/>
    <w:rsid w:val="00E31E0E"/>
    <w:rsid w:val="00E32AFA"/>
    <w:rsid w:val="00E32D00"/>
    <w:rsid w:val="00E3486C"/>
    <w:rsid w:val="00E37F89"/>
    <w:rsid w:val="00E403FE"/>
    <w:rsid w:val="00E40938"/>
    <w:rsid w:val="00E42FF6"/>
    <w:rsid w:val="00E4543E"/>
    <w:rsid w:val="00E46072"/>
    <w:rsid w:val="00E46ACB"/>
    <w:rsid w:val="00E47374"/>
    <w:rsid w:val="00E51CE0"/>
    <w:rsid w:val="00E546B7"/>
    <w:rsid w:val="00E55F40"/>
    <w:rsid w:val="00E56020"/>
    <w:rsid w:val="00E5696B"/>
    <w:rsid w:val="00E62244"/>
    <w:rsid w:val="00E66D22"/>
    <w:rsid w:val="00E71EE9"/>
    <w:rsid w:val="00E724F9"/>
    <w:rsid w:val="00E72FE1"/>
    <w:rsid w:val="00E7458F"/>
    <w:rsid w:val="00E76794"/>
    <w:rsid w:val="00E76900"/>
    <w:rsid w:val="00E77D49"/>
    <w:rsid w:val="00E803E6"/>
    <w:rsid w:val="00E8202C"/>
    <w:rsid w:val="00E865C9"/>
    <w:rsid w:val="00E8688C"/>
    <w:rsid w:val="00E86B6A"/>
    <w:rsid w:val="00E9003A"/>
    <w:rsid w:val="00E937B3"/>
    <w:rsid w:val="00E960F1"/>
    <w:rsid w:val="00E9729B"/>
    <w:rsid w:val="00E9785C"/>
    <w:rsid w:val="00EA040F"/>
    <w:rsid w:val="00EA2342"/>
    <w:rsid w:val="00EA2DBA"/>
    <w:rsid w:val="00EA5657"/>
    <w:rsid w:val="00EA6403"/>
    <w:rsid w:val="00EA6A48"/>
    <w:rsid w:val="00EA743D"/>
    <w:rsid w:val="00EB01E3"/>
    <w:rsid w:val="00EB331A"/>
    <w:rsid w:val="00EB3A4E"/>
    <w:rsid w:val="00EB56B2"/>
    <w:rsid w:val="00EC239F"/>
    <w:rsid w:val="00EC4E32"/>
    <w:rsid w:val="00EC54ED"/>
    <w:rsid w:val="00EC771A"/>
    <w:rsid w:val="00ED1611"/>
    <w:rsid w:val="00ED3F82"/>
    <w:rsid w:val="00ED4D16"/>
    <w:rsid w:val="00ED4EF3"/>
    <w:rsid w:val="00ED663D"/>
    <w:rsid w:val="00ED7484"/>
    <w:rsid w:val="00ED75D6"/>
    <w:rsid w:val="00ED7E30"/>
    <w:rsid w:val="00EE0F57"/>
    <w:rsid w:val="00EE181A"/>
    <w:rsid w:val="00EE39A0"/>
    <w:rsid w:val="00EE44AE"/>
    <w:rsid w:val="00EE50A1"/>
    <w:rsid w:val="00EE58B0"/>
    <w:rsid w:val="00EE62B8"/>
    <w:rsid w:val="00EF2F23"/>
    <w:rsid w:val="00F02314"/>
    <w:rsid w:val="00F0258B"/>
    <w:rsid w:val="00F03843"/>
    <w:rsid w:val="00F04174"/>
    <w:rsid w:val="00F043B3"/>
    <w:rsid w:val="00F04404"/>
    <w:rsid w:val="00F07A6B"/>
    <w:rsid w:val="00F12094"/>
    <w:rsid w:val="00F130B7"/>
    <w:rsid w:val="00F13600"/>
    <w:rsid w:val="00F1430D"/>
    <w:rsid w:val="00F1477A"/>
    <w:rsid w:val="00F15430"/>
    <w:rsid w:val="00F15A93"/>
    <w:rsid w:val="00F162A8"/>
    <w:rsid w:val="00F22FA4"/>
    <w:rsid w:val="00F2369E"/>
    <w:rsid w:val="00F23E1C"/>
    <w:rsid w:val="00F240E3"/>
    <w:rsid w:val="00F24249"/>
    <w:rsid w:val="00F24B0F"/>
    <w:rsid w:val="00F254C8"/>
    <w:rsid w:val="00F2598F"/>
    <w:rsid w:val="00F25AF8"/>
    <w:rsid w:val="00F26796"/>
    <w:rsid w:val="00F27246"/>
    <w:rsid w:val="00F30D8E"/>
    <w:rsid w:val="00F33CB0"/>
    <w:rsid w:val="00F35C57"/>
    <w:rsid w:val="00F3603C"/>
    <w:rsid w:val="00F36211"/>
    <w:rsid w:val="00F40F07"/>
    <w:rsid w:val="00F42E2A"/>
    <w:rsid w:val="00F44167"/>
    <w:rsid w:val="00F4433F"/>
    <w:rsid w:val="00F47AC8"/>
    <w:rsid w:val="00F519A6"/>
    <w:rsid w:val="00F5255F"/>
    <w:rsid w:val="00F534CB"/>
    <w:rsid w:val="00F60481"/>
    <w:rsid w:val="00F63C9A"/>
    <w:rsid w:val="00F63D53"/>
    <w:rsid w:val="00F65C79"/>
    <w:rsid w:val="00F67FD6"/>
    <w:rsid w:val="00F706A6"/>
    <w:rsid w:val="00F70B11"/>
    <w:rsid w:val="00F77199"/>
    <w:rsid w:val="00F77516"/>
    <w:rsid w:val="00F776FA"/>
    <w:rsid w:val="00F7771D"/>
    <w:rsid w:val="00F8144D"/>
    <w:rsid w:val="00F82460"/>
    <w:rsid w:val="00F8366E"/>
    <w:rsid w:val="00F8394F"/>
    <w:rsid w:val="00F8619E"/>
    <w:rsid w:val="00F861F2"/>
    <w:rsid w:val="00F86EE9"/>
    <w:rsid w:val="00F873F5"/>
    <w:rsid w:val="00F878C8"/>
    <w:rsid w:val="00F90573"/>
    <w:rsid w:val="00F91D45"/>
    <w:rsid w:val="00F94468"/>
    <w:rsid w:val="00F949A1"/>
    <w:rsid w:val="00F95D36"/>
    <w:rsid w:val="00FA0D9C"/>
    <w:rsid w:val="00FA17C2"/>
    <w:rsid w:val="00FA2F6B"/>
    <w:rsid w:val="00FA3210"/>
    <w:rsid w:val="00FA69F3"/>
    <w:rsid w:val="00FA795A"/>
    <w:rsid w:val="00FB27BC"/>
    <w:rsid w:val="00FB3329"/>
    <w:rsid w:val="00FB3ABF"/>
    <w:rsid w:val="00FB40F6"/>
    <w:rsid w:val="00FB42B0"/>
    <w:rsid w:val="00FB5AD7"/>
    <w:rsid w:val="00FB6323"/>
    <w:rsid w:val="00FB67E3"/>
    <w:rsid w:val="00FB7191"/>
    <w:rsid w:val="00FC678E"/>
    <w:rsid w:val="00FC6D5D"/>
    <w:rsid w:val="00FC72B8"/>
    <w:rsid w:val="00FD141C"/>
    <w:rsid w:val="00FD19D2"/>
    <w:rsid w:val="00FD283C"/>
    <w:rsid w:val="00FD486B"/>
    <w:rsid w:val="00FD4923"/>
    <w:rsid w:val="00FD4E6B"/>
    <w:rsid w:val="00FD6393"/>
    <w:rsid w:val="00FE07DA"/>
    <w:rsid w:val="00FE2D7A"/>
    <w:rsid w:val="00FE39B3"/>
    <w:rsid w:val="00FE4BE9"/>
    <w:rsid w:val="00FE55AC"/>
    <w:rsid w:val="00FE5780"/>
    <w:rsid w:val="00FE5D6F"/>
    <w:rsid w:val="00FE6CB1"/>
    <w:rsid w:val="00FE78FF"/>
    <w:rsid w:val="00FF473E"/>
    <w:rsid w:val="00FF4E1C"/>
    <w:rsid w:val="00FF5C8C"/>
    <w:rsid w:val="00FF5CFC"/>
    <w:rsid w:val="00FF72D2"/>
    <w:rsid w:val="3A8BD8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BA172"/>
  <w15:chartTrackingRefBased/>
  <w15:docId w15:val="{E68E4423-80DC-4E7D-BCE9-A8394B50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2213"/>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8"/>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0"/>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FB7191"/>
    <w:rPr>
      <w:rFonts w:eastAsiaTheme="minorEastAsia"/>
      <w:color w:val="001432" w:themeColor="text1"/>
      <w:sz w:val="20"/>
      <w:szCs w:val="20"/>
      <w:lang w:val="en-GB" w:eastAsia="zh-TW"/>
    </w:rPr>
  </w:style>
  <w:style w:type="paragraph" w:customStyle="1" w:styleId="Default">
    <w:name w:val="Default"/>
    <w:rsid w:val="00BD1923"/>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E0337"/>
    <w:rPr>
      <w:color w:val="605E5C"/>
      <w:shd w:val="clear" w:color="auto" w:fill="E1DFDD"/>
    </w:rPr>
  </w:style>
  <w:style w:type="paragraph" w:customStyle="1" w:styleId="xxxmsonormal">
    <w:name w:val="x_xxmsonormal"/>
    <w:basedOn w:val="Normal"/>
    <w:rsid w:val="00EA2342"/>
    <w:pPr>
      <w:spacing w:line="240" w:lineRule="auto"/>
    </w:pPr>
    <w:rPr>
      <w:rFonts w:ascii="Calibri" w:eastAsiaTheme="minorHAnsi" w:hAnsi="Calibri" w:cs="Calibri"/>
      <w:color w:val="auto"/>
      <w:sz w:val="22"/>
      <w:szCs w:val="22"/>
      <w:lang w:val="en-US" w:eastAsia="en-US"/>
    </w:rPr>
  </w:style>
  <w:style w:type="character" w:customStyle="1" w:styleId="UnresolvedMention2">
    <w:name w:val="Unresolved Mention2"/>
    <w:basedOn w:val="DefaultParagraphFont"/>
    <w:uiPriority w:val="99"/>
    <w:semiHidden/>
    <w:unhideWhenUsed/>
    <w:rsid w:val="00212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11093157">
      <w:bodyDiv w:val="1"/>
      <w:marLeft w:val="0"/>
      <w:marRight w:val="0"/>
      <w:marTop w:val="0"/>
      <w:marBottom w:val="0"/>
      <w:divBdr>
        <w:top w:val="none" w:sz="0" w:space="0" w:color="auto"/>
        <w:left w:val="none" w:sz="0" w:space="0" w:color="auto"/>
        <w:bottom w:val="none" w:sz="0" w:space="0" w:color="auto"/>
        <w:right w:val="none" w:sz="0" w:space="0" w:color="auto"/>
      </w:divBdr>
    </w:div>
    <w:div w:id="196235134">
      <w:bodyDiv w:val="1"/>
      <w:marLeft w:val="0"/>
      <w:marRight w:val="0"/>
      <w:marTop w:val="0"/>
      <w:marBottom w:val="0"/>
      <w:divBdr>
        <w:top w:val="none" w:sz="0" w:space="0" w:color="auto"/>
        <w:left w:val="none" w:sz="0" w:space="0" w:color="auto"/>
        <w:bottom w:val="none" w:sz="0" w:space="0" w:color="auto"/>
        <w:right w:val="none" w:sz="0" w:space="0" w:color="auto"/>
      </w:divBdr>
    </w:div>
    <w:div w:id="205531787">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40356980">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17991767">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16387444">
      <w:bodyDiv w:val="1"/>
      <w:marLeft w:val="0"/>
      <w:marRight w:val="0"/>
      <w:marTop w:val="0"/>
      <w:marBottom w:val="0"/>
      <w:divBdr>
        <w:top w:val="none" w:sz="0" w:space="0" w:color="auto"/>
        <w:left w:val="none" w:sz="0" w:space="0" w:color="auto"/>
        <w:bottom w:val="none" w:sz="0" w:space="0" w:color="auto"/>
        <w:right w:val="none" w:sz="0" w:space="0" w:color="auto"/>
      </w:divBdr>
    </w:div>
    <w:div w:id="537595763">
      <w:bodyDiv w:val="1"/>
      <w:marLeft w:val="0"/>
      <w:marRight w:val="0"/>
      <w:marTop w:val="0"/>
      <w:marBottom w:val="0"/>
      <w:divBdr>
        <w:top w:val="none" w:sz="0" w:space="0" w:color="auto"/>
        <w:left w:val="none" w:sz="0" w:space="0" w:color="auto"/>
        <w:bottom w:val="none" w:sz="0" w:space="0" w:color="auto"/>
        <w:right w:val="none" w:sz="0" w:space="0" w:color="auto"/>
      </w:divBdr>
    </w:div>
    <w:div w:id="543560347">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841143">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18095092">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2447917">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3915931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223561344">
      <w:bodyDiv w:val="1"/>
      <w:marLeft w:val="0"/>
      <w:marRight w:val="0"/>
      <w:marTop w:val="0"/>
      <w:marBottom w:val="0"/>
      <w:divBdr>
        <w:top w:val="none" w:sz="0" w:space="0" w:color="auto"/>
        <w:left w:val="none" w:sz="0" w:space="0" w:color="auto"/>
        <w:bottom w:val="none" w:sz="0" w:space="0" w:color="auto"/>
        <w:right w:val="none" w:sz="0" w:space="0" w:color="auto"/>
      </w:divBdr>
    </w:div>
    <w:div w:id="1290746313">
      <w:bodyDiv w:val="1"/>
      <w:marLeft w:val="0"/>
      <w:marRight w:val="0"/>
      <w:marTop w:val="0"/>
      <w:marBottom w:val="0"/>
      <w:divBdr>
        <w:top w:val="none" w:sz="0" w:space="0" w:color="auto"/>
        <w:left w:val="none" w:sz="0" w:space="0" w:color="auto"/>
        <w:bottom w:val="none" w:sz="0" w:space="0" w:color="auto"/>
        <w:right w:val="none" w:sz="0" w:space="0" w:color="auto"/>
      </w:divBdr>
    </w:div>
    <w:div w:id="1409695591">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477451181">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17906944">
      <w:bodyDiv w:val="1"/>
      <w:marLeft w:val="0"/>
      <w:marRight w:val="0"/>
      <w:marTop w:val="0"/>
      <w:marBottom w:val="0"/>
      <w:divBdr>
        <w:top w:val="none" w:sz="0" w:space="0" w:color="auto"/>
        <w:left w:val="none" w:sz="0" w:space="0" w:color="auto"/>
        <w:bottom w:val="none" w:sz="0" w:space="0" w:color="auto"/>
        <w:right w:val="none" w:sz="0" w:space="0" w:color="auto"/>
      </w:divBdr>
    </w:div>
    <w:div w:id="1640187165">
      <w:bodyDiv w:val="1"/>
      <w:marLeft w:val="0"/>
      <w:marRight w:val="0"/>
      <w:marTop w:val="0"/>
      <w:marBottom w:val="0"/>
      <w:divBdr>
        <w:top w:val="none" w:sz="0" w:space="0" w:color="auto"/>
        <w:left w:val="none" w:sz="0" w:space="0" w:color="auto"/>
        <w:bottom w:val="none" w:sz="0" w:space="0" w:color="auto"/>
        <w:right w:val="none" w:sz="0" w:space="0" w:color="auto"/>
      </w:divBdr>
    </w:div>
    <w:div w:id="1729111208">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899121899">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020817203">
      <w:bodyDiv w:val="1"/>
      <w:marLeft w:val="0"/>
      <w:marRight w:val="0"/>
      <w:marTop w:val="0"/>
      <w:marBottom w:val="0"/>
      <w:divBdr>
        <w:top w:val="none" w:sz="0" w:space="0" w:color="auto"/>
        <w:left w:val="none" w:sz="0" w:space="0" w:color="auto"/>
        <w:bottom w:val="none" w:sz="0" w:space="0" w:color="auto"/>
        <w:right w:val="none" w:sz="0" w:space="0" w:color="auto"/>
      </w:divBdr>
    </w:div>
    <w:div w:id="21041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uvreabudhabi.ae/en/Whats-Online/Playlists" TargetMode="External"/><Relationship Id="rId18" Type="http://schemas.openxmlformats.org/officeDocument/2006/relationships/hyperlink" Target="https://www.facebook.com/LouvreAbuDhabi" TargetMode="External"/><Relationship Id="rId3" Type="http://schemas.openxmlformats.org/officeDocument/2006/relationships/customXml" Target="../customXml/item3.xml"/><Relationship Id="rId21" Type="http://schemas.openxmlformats.org/officeDocument/2006/relationships/hyperlink" Target="http://www.louvreabudhabi.ae" TargetMode="External"/><Relationship Id="rId7" Type="http://schemas.openxmlformats.org/officeDocument/2006/relationships/settings" Target="settings.xml"/><Relationship Id="rId12" Type="http://schemas.openxmlformats.org/officeDocument/2006/relationships/hyperlink" Target="https://www.louvreabudhabi.ae/en/Whats-Online/we-are-not-alone" TargetMode="External"/><Relationship Id="rId17" Type="http://schemas.openxmlformats.org/officeDocument/2006/relationships/hyperlink" Target="https://www.louvreabudhabi.ae/en/buy-tick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uvreabudhabi.ae/en/Whats-Online/Children-and-Families" TargetMode="External"/><Relationship Id="rId20" Type="http://schemas.openxmlformats.org/officeDocument/2006/relationships/hyperlink" Target="http://instagram.com/LouvreAbuDhab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uvreabudhabi.ae/en/Whats-Online/the-pulse-of-tim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uvreabudhabi.ae/en/Explore/highlights-of-the-collectio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witter.com/LouvreAbuDhab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uvreabudhabi.ae/en/art/current-exhibitions" TargetMode="External"/><Relationship Id="rId22" Type="http://schemas.openxmlformats.org/officeDocument/2006/relationships/hyperlink" Target="http://www.accentu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DF51C85DFFA04EB3580B27B4AA3B61" ma:contentTypeVersion="13" ma:contentTypeDescription="Create a new document." ma:contentTypeScope="" ma:versionID="52bc147edf6032a6fc760e6c666df89b">
  <xsd:schema xmlns:xsd="http://www.w3.org/2001/XMLSchema" xmlns:xs="http://www.w3.org/2001/XMLSchema" xmlns:p="http://schemas.microsoft.com/office/2006/metadata/properties" xmlns:ns3="24ddb268-4f87-4536-9818-6010058812cd" xmlns:ns4="86b04b6f-0d38-4cca-b8b6-552dfba36755" targetNamespace="http://schemas.microsoft.com/office/2006/metadata/properties" ma:root="true" ma:fieldsID="f8ba49027393e1d90153adec96ada319" ns3:_="" ns4:_="">
    <xsd:import namespace="24ddb268-4f87-4536-9818-6010058812cd"/>
    <xsd:import namespace="86b04b6f-0d38-4cca-b8b6-552dfba367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db268-4f87-4536-9818-601005881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04b6f-0d38-4cca-b8b6-552dfba367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AE6E54-AAA2-4534-9DC2-72E12D408ADF}">
  <ds:schemaRefs>
    <ds:schemaRef ds:uri="http://schemas.microsoft.com/sharepoint/v3/contenttype/forms"/>
  </ds:schemaRefs>
</ds:datastoreItem>
</file>

<file path=customXml/itemProps3.xml><?xml version="1.0" encoding="utf-8"?>
<ds:datastoreItem xmlns:ds="http://schemas.openxmlformats.org/officeDocument/2006/customXml" ds:itemID="{5247AF25-8DB3-44FB-8C9F-FE7048096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db268-4f87-4536-9818-6010058812cd"/>
    <ds:schemaRef ds:uri="86b04b6f-0d38-4cca-b8b6-552dfba36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41053-CE12-479E-9E5F-7C6B73FD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
  <dc:description/>
  <cp:lastModifiedBy>Sana Yamlikha</cp:lastModifiedBy>
  <cp:revision>5</cp:revision>
  <cp:lastPrinted>2017-09-01T13:34:00Z</cp:lastPrinted>
  <dcterms:created xsi:type="dcterms:W3CDTF">2020-12-07T09:01:00Z</dcterms:created>
  <dcterms:modified xsi:type="dcterms:W3CDTF">2020-12-08T11:57:00Z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0x010100C7DF51C85DFFA04EB3580B27B4AA3B61</vt:lpwstr>
  </property>
</Properties>
</file>