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5D4B2CA" w14:textId="77777777" w:rsidR="00DA525A" w:rsidRPr="009A0F90" w:rsidRDefault="00DA525A" w:rsidP="00C2790E">
      <w:pPr>
        <w:spacing w:line="240" w:lineRule="auto"/>
        <w:jc w:val="both"/>
        <w:rPr>
          <w:rFonts w:ascii="Calibri" w:eastAsia="Calibri" w:hAnsi="Calibri" w:cs="Calibri"/>
          <w:b/>
          <w:color w:val="auto"/>
          <w:sz w:val="22"/>
          <w:szCs w:val="22"/>
        </w:rPr>
      </w:pPr>
    </w:p>
    <w:p w14:paraId="3BDBB810" w14:textId="77777777" w:rsidR="00DA525A" w:rsidRPr="00E354D9" w:rsidRDefault="00172A38" w:rsidP="00DA525A">
      <w:pPr>
        <w:spacing w:line="240" w:lineRule="auto"/>
        <w:jc w:val="both"/>
        <w:rPr>
          <w:rFonts w:ascii="Calibri" w:hAnsi="Calibri" w:cs="Calibri"/>
          <w:b/>
          <w:bCs/>
          <w:color w:val="auto"/>
          <w:sz w:val="24"/>
          <w:szCs w:val="24"/>
          <w:lang w:val="fr-FR"/>
        </w:rPr>
      </w:pPr>
      <w:r w:rsidRPr="00E354D9">
        <w:rPr>
          <w:rFonts w:ascii="Calibri" w:hAnsi="Calibri" w:cs="Calibri"/>
          <w:b/>
          <w:bCs/>
          <w:color w:val="auto"/>
          <w:sz w:val="24"/>
          <w:szCs w:val="24"/>
          <w:lang w:val="fr-FR"/>
        </w:rPr>
        <w:t>Communiqué de presse</w:t>
      </w:r>
    </w:p>
    <w:p w14:paraId="77311EFE" w14:textId="77777777" w:rsidR="00DA525A" w:rsidRPr="00E354D9" w:rsidRDefault="00DA525A" w:rsidP="00DA525A">
      <w:pPr>
        <w:jc w:val="both"/>
        <w:rPr>
          <w:rFonts w:ascii="Calibri" w:hAnsi="Calibri" w:cs="Calibri"/>
          <w:color w:val="auto"/>
          <w:lang w:val="fr-FR"/>
        </w:rPr>
      </w:pPr>
    </w:p>
    <w:p w14:paraId="327EE6AB" w14:textId="4F742E05" w:rsidR="00150C47" w:rsidRPr="00172A38" w:rsidRDefault="00172A38" w:rsidP="00150C47">
      <w:pPr>
        <w:spacing w:line="240" w:lineRule="auto"/>
        <w:jc w:val="center"/>
        <w:rPr>
          <w:rFonts w:ascii="Calibri" w:hAnsi="Calibri" w:cs="Calibri"/>
          <w:b/>
          <w:i/>
          <w:color w:val="auto"/>
          <w:sz w:val="36"/>
          <w:szCs w:val="36"/>
          <w:lang w:val="fr-FR"/>
        </w:rPr>
      </w:pPr>
      <w:r w:rsidRPr="00172A38">
        <w:rPr>
          <w:rFonts w:ascii="Calibri" w:hAnsi="Calibri" w:cs="Calibri"/>
          <w:b/>
          <w:iCs/>
          <w:color w:val="auto"/>
          <w:sz w:val="36"/>
          <w:szCs w:val="36"/>
          <w:lang w:val="fr-FR"/>
        </w:rPr>
        <w:t xml:space="preserve">Trois ans et plus </w:t>
      </w:r>
      <w:r w:rsidR="00A52BF9">
        <w:rPr>
          <w:rFonts w:ascii="Calibri" w:hAnsi="Calibri" w:cs="Calibri"/>
          <w:b/>
          <w:iCs/>
          <w:color w:val="auto"/>
          <w:sz w:val="36"/>
          <w:szCs w:val="36"/>
          <w:lang w:val="fr-FR"/>
        </w:rPr>
        <w:t xml:space="preserve">créatif </w:t>
      </w:r>
      <w:r w:rsidRPr="00172A38">
        <w:rPr>
          <w:rFonts w:ascii="Calibri" w:hAnsi="Calibri" w:cs="Calibri"/>
          <w:b/>
          <w:iCs/>
          <w:color w:val="auto"/>
          <w:sz w:val="36"/>
          <w:szCs w:val="36"/>
          <w:lang w:val="fr-FR"/>
        </w:rPr>
        <w:t>que jamais</w:t>
      </w:r>
      <w:r>
        <w:rPr>
          <w:rFonts w:ascii="Calibri" w:hAnsi="Calibri" w:cs="Calibri"/>
          <w:b/>
          <w:iCs/>
          <w:color w:val="auto"/>
          <w:sz w:val="36"/>
          <w:szCs w:val="36"/>
          <w:lang w:val="fr-FR"/>
        </w:rPr>
        <w:t xml:space="preserve"> </w:t>
      </w:r>
      <w:r w:rsidRPr="00172A38">
        <w:rPr>
          <w:rFonts w:ascii="Calibri" w:hAnsi="Calibri" w:cs="Calibri"/>
          <w:b/>
          <w:iCs/>
          <w:color w:val="auto"/>
          <w:sz w:val="36"/>
          <w:szCs w:val="36"/>
          <w:lang w:val="fr-FR"/>
        </w:rPr>
        <w:t>: le Louvre Abu Dhabi célèbre son anniversaire avec un</w:t>
      </w:r>
      <w:r>
        <w:rPr>
          <w:rFonts w:ascii="Calibri" w:hAnsi="Calibri" w:cs="Calibri"/>
          <w:b/>
          <w:iCs/>
          <w:color w:val="auto"/>
          <w:sz w:val="36"/>
          <w:szCs w:val="36"/>
          <w:lang w:val="fr-FR"/>
        </w:rPr>
        <w:t xml:space="preserve"> film</w:t>
      </w:r>
      <w:r w:rsidRPr="00172A38">
        <w:rPr>
          <w:rFonts w:ascii="Calibri" w:hAnsi="Calibri" w:cs="Calibri"/>
          <w:b/>
          <w:iCs/>
          <w:color w:val="auto"/>
          <w:sz w:val="36"/>
          <w:szCs w:val="36"/>
          <w:lang w:val="fr-FR"/>
        </w:rPr>
        <w:t>, de</w:t>
      </w:r>
      <w:r w:rsidR="00E354D9">
        <w:rPr>
          <w:rFonts w:ascii="Calibri" w:hAnsi="Calibri" w:cs="Calibri"/>
          <w:b/>
          <w:iCs/>
          <w:color w:val="auto"/>
          <w:sz w:val="36"/>
          <w:szCs w:val="36"/>
          <w:lang w:val="fr-FR"/>
        </w:rPr>
        <w:t xml:space="preserve"> </w:t>
      </w:r>
      <w:r w:rsidR="00774943">
        <w:rPr>
          <w:rFonts w:ascii="Calibri" w:hAnsi="Calibri" w:cs="Calibri"/>
          <w:b/>
          <w:iCs/>
          <w:color w:val="auto"/>
          <w:sz w:val="36"/>
          <w:szCs w:val="36"/>
          <w:lang w:val="fr-FR"/>
        </w:rPr>
        <w:t>nouvelles œuvres</w:t>
      </w:r>
      <w:r w:rsidRPr="00172A38">
        <w:rPr>
          <w:rFonts w:ascii="Calibri" w:hAnsi="Calibri" w:cs="Calibri"/>
          <w:b/>
          <w:iCs/>
          <w:color w:val="auto"/>
          <w:sz w:val="36"/>
          <w:szCs w:val="36"/>
          <w:lang w:val="fr-FR"/>
        </w:rPr>
        <w:t xml:space="preserve">, un programme </w:t>
      </w:r>
      <w:r w:rsidR="00E354D9">
        <w:rPr>
          <w:rFonts w:ascii="Calibri" w:hAnsi="Calibri" w:cs="Calibri"/>
          <w:b/>
          <w:iCs/>
          <w:color w:val="auto"/>
          <w:sz w:val="36"/>
          <w:szCs w:val="36"/>
          <w:lang w:val="fr-FR"/>
        </w:rPr>
        <w:t>pour cultiver sa santé et son bien-être</w:t>
      </w:r>
      <w:r>
        <w:rPr>
          <w:rFonts w:ascii="Calibri" w:hAnsi="Calibri" w:cs="Calibri"/>
          <w:b/>
          <w:iCs/>
          <w:color w:val="auto"/>
          <w:sz w:val="36"/>
          <w:szCs w:val="36"/>
          <w:lang w:val="fr-FR"/>
        </w:rPr>
        <w:t xml:space="preserve">, et un symposium pour </w:t>
      </w:r>
      <w:r w:rsidR="00313DBB">
        <w:rPr>
          <w:rFonts w:ascii="Calibri" w:hAnsi="Calibri" w:cs="Calibri"/>
          <w:b/>
          <w:iCs/>
          <w:color w:val="auto"/>
          <w:sz w:val="36"/>
          <w:szCs w:val="36"/>
          <w:lang w:val="fr-FR"/>
        </w:rPr>
        <w:t>« R</w:t>
      </w:r>
      <w:r>
        <w:rPr>
          <w:rFonts w:ascii="Calibri" w:hAnsi="Calibri" w:cs="Calibri"/>
          <w:b/>
          <w:iCs/>
          <w:color w:val="auto"/>
          <w:sz w:val="36"/>
          <w:szCs w:val="36"/>
          <w:lang w:val="fr-FR"/>
        </w:rPr>
        <w:t>epenser le</w:t>
      </w:r>
      <w:r w:rsidR="002076E6">
        <w:rPr>
          <w:rFonts w:ascii="Calibri" w:hAnsi="Calibri" w:cs="Calibri"/>
          <w:b/>
          <w:iCs/>
          <w:color w:val="auto"/>
          <w:sz w:val="36"/>
          <w:szCs w:val="36"/>
          <w:lang w:val="fr-FR"/>
        </w:rPr>
        <w:t>s</w:t>
      </w:r>
      <w:r>
        <w:rPr>
          <w:rFonts w:ascii="Calibri" w:hAnsi="Calibri" w:cs="Calibri"/>
          <w:b/>
          <w:iCs/>
          <w:color w:val="auto"/>
          <w:sz w:val="36"/>
          <w:szCs w:val="36"/>
          <w:lang w:val="fr-FR"/>
        </w:rPr>
        <w:t xml:space="preserve"> musée</w:t>
      </w:r>
      <w:r w:rsidR="002076E6">
        <w:rPr>
          <w:rFonts w:ascii="Calibri" w:hAnsi="Calibri" w:cs="Calibri"/>
          <w:b/>
          <w:iCs/>
          <w:color w:val="auto"/>
          <w:sz w:val="36"/>
          <w:szCs w:val="36"/>
          <w:lang w:val="fr-FR"/>
        </w:rPr>
        <w:t>s</w:t>
      </w:r>
      <w:r w:rsidR="00313DBB">
        <w:rPr>
          <w:rFonts w:ascii="Calibri" w:hAnsi="Calibri" w:cs="Calibri"/>
          <w:b/>
          <w:iCs/>
          <w:color w:val="auto"/>
          <w:sz w:val="36"/>
          <w:szCs w:val="36"/>
          <w:lang w:val="fr-FR"/>
        </w:rPr>
        <w:t> »</w:t>
      </w:r>
      <w:r>
        <w:rPr>
          <w:rFonts w:ascii="Calibri" w:hAnsi="Calibri" w:cs="Calibri"/>
          <w:b/>
          <w:iCs/>
          <w:color w:val="auto"/>
          <w:sz w:val="36"/>
          <w:szCs w:val="36"/>
          <w:lang w:val="fr-FR"/>
        </w:rPr>
        <w:t xml:space="preserve"> </w:t>
      </w:r>
    </w:p>
    <w:p w14:paraId="4963F348" w14:textId="77777777" w:rsidR="00DA525A" w:rsidRPr="00172A38" w:rsidRDefault="00DA525A" w:rsidP="00150C47">
      <w:pPr>
        <w:spacing w:line="240" w:lineRule="auto"/>
        <w:jc w:val="center"/>
        <w:rPr>
          <w:rFonts w:ascii="Calibri" w:hAnsi="Calibri" w:cs="Calibri"/>
          <w:color w:val="auto"/>
          <w:sz w:val="24"/>
          <w:szCs w:val="24"/>
          <w:lang w:val="fr-FR"/>
        </w:rPr>
      </w:pPr>
    </w:p>
    <w:p w14:paraId="1A78DDBC" w14:textId="77777777" w:rsidR="00765075" w:rsidRPr="00172A38" w:rsidRDefault="00172A38" w:rsidP="00FE6550">
      <w:pPr>
        <w:pStyle w:val="ListParagraph"/>
        <w:numPr>
          <w:ilvl w:val="0"/>
          <w:numId w:val="4"/>
        </w:numPr>
        <w:jc w:val="both"/>
        <w:rPr>
          <w:rFonts w:ascii="Calibri" w:hAnsi="Calibri" w:cs="Calibri"/>
          <w:bCs/>
          <w:i/>
          <w:sz w:val="22"/>
          <w:szCs w:val="22"/>
          <w:lang w:val="fr-FR"/>
        </w:rPr>
      </w:pPr>
      <w:r w:rsidRPr="00172A38">
        <w:rPr>
          <w:rFonts w:ascii="Calibri" w:hAnsi="Calibri" w:cs="Calibri"/>
          <w:bCs/>
          <w:i/>
          <w:sz w:val="22"/>
          <w:szCs w:val="22"/>
          <w:lang w:val="fr-FR"/>
        </w:rPr>
        <w:t xml:space="preserve">Le </w:t>
      </w:r>
      <w:r w:rsidR="00DA525A" w:rsidRPr="00172A38">
        <w:rPr>
          <w:rFonts w:ascii="Calibri" w:hAnsi="Calibri" w:cs="Calibri"/>
          <w:bCs/>
          <w:i/>
          <w:sz w:val="22"/>
          <w:szCs w:val="22"/>
          <w:lang w:val="fr-FR"/>
        </w:rPr>
        <w:t xml:space="preserve">Louvre Abu Dhabi </w:t>
      </w:r>
      <w:r w:rsidRPr="00172A38">
        <w:rPr>
          <w:rFonts w:ascii="Calibri" w:hAnsi="Calibri" w:cs="Calibri"/>
          <w:bCs/>
          <w:i/>
          <w:sz w:val="22"/>
          <w:szCs w:val="22"/>
          <w:lang w:val="fr-FR"/>
        </w:rPr>
        <w:t>célèbre son troisième anniversaire ce 11 novembre 2020</w:t>
      </w:r>
      <w:r w:rsidR="00DA525A" w:rsidRPr="00172A38">
        <w:rPr>
          <w:rFonts w:ascii="Calibri" w:hAnsi="Calibri" w:cs="Calibri"/>
          <w:bCs/>
          <w:i/>
          <w:sz w:val="22"/>
          <w:szCs w:val="22"/>
          <w:lang w:val="fr-FR"/>
        </w:rPr>
        <w:t xml:space="preserve"> </w:t>
      </w:r>
    </w:p>
    <w:p w14:paraId="29DF4133" w14:textId="6C48DFE5" w:rsidR="006A1778" w:rsidRPr="001A0336" w:rsidRDefault="00172A38" w:rsidP="00FE6550">
      <w:pPr>
        <w:pStyle w:val="ListParagraph"/>
        <w:numPr>
          <w:ilvl w:val="0"/>
          <w:numId w:val="4"/>
        </w:numPr>
        <w:jc w:val="both"/>
        <w:rPr>
          <w:rFonts w:ascii="Calibri" w:hAnsi="Calibri" w:cs="Calibri"/>
          <w:bCs/>
          <w:i/>
          <w:sz w:val="22"/>
          <w:szCs w:val="22"/>
          <w:lang w:val="fr-FR"/>
        </w:rPr>
      </w:pPr>
      <w:r w:rsidRPr="00172A38">
        <w:rPr>
          <w:rFonts w:ascii="Calibri" w:hAnsi="Calibri" w:cs="Calibri"/>
          <w:bCs/>
          <w:i/>
          <w:sz w:val="22"/>
          <w:szCs w:val="22"/>
          <w:lang w:val="fr-FR"/>
        </w:rPr>
        <w:t xml:space="preserve">Cette année est sans conteste la plus </w:t>
      </w:r>
      <w:r w:rsidR="001A0336">
        <w:rPr>
          <w:rFonts w:ascii="Calibri" w:hAnsi="Calibri" w:cs="Calibri"/>
          <w:bCs/>
          <w:i/>
          <w:sz w:val="22"/>
          <w:szCs w:val="22"/>
          <w:lang w:val="fr-FR"/>
        </w:rPr>
        <w:t>créative</w:t>
      </w:r>
      <w:r w:rsidRPr="00172A38">
        <w:rPr>
          <w:rFonts w:ascii="Calibri" w:hAnsi="Calibri" w:cs="Calibri"/>
          <w:bCs/>
          <w:i/>
          <w:sz w:val="22"/>
          <w:szCs w:val="22"/>
          <w:lang w:val="fr-FR"/>
        </w:rPr>
        <w:t xml:space="preserve"> depuis s</w:t>
      </w:r>
      <w:r w:rsidR="001A0336">
        <w:rPr>
          <w:rFonts w:ascii="Calibri" w:hAnsi="Calibri" w:cs="Calibri"/>
          <w:bCs/>
          <w:i/>
          <w:sz w:val="22"/>
          <w:szCs w:val="22"/>
          <w:lang w:val="fr-FR"/>
        </w:rPr>
        <w:t>on</w:t>
      </w:r>
      <w:r w:rsidRPr="00172A38">
        <w:rPr>
          <w:rFonts w:ascii="Calibri" w:hAnsi="Calibri" w:cs="Calibri"/>
          <w:bCs/>
          <w:i/>
          <w:sz w:val="22"/>
          <w:szCs w:val="22"/>
          <w:lang w:val="fr-FR"/>
        </w:rPr>
        <w:t xml:space="preserve"> </w:t>
      </w:r>
      <w:r w:rsidR="001A0336">
        <w:rPr>
          <w:rFonts w:ascii="Calibri" w:hAnsi="Calibri" w:cs="Calibri"/>
          <w:bCs/>
          <w:i/>
          <w:sz w:val="22"/>
          <w:szCs w:val="22"/>
          <w:lang w:val="fr-FR"/>
        </w:rPr>
        <w:t>ouverture</w:t>
      </w:r>
      <w:r w:rsidRPr="00172A38">
        <w:rPr>
          <w:rFonts w:ascii="Calibri" w:hAnsi="Calibri" w:cs="Calibri"/>
          <w:bCs/>
          <w:i/>
          <w:sz w:val="22"/>
          <w:szCs w:val="22"/>
          <w:lang w:val="fr-FR"/>
        </w:rPr>
        <w:t>. Le musée a reçu de nou</w:t>
      </w:r>
      <w:r w:rsidR="00653123">
        <w:rPr>
          <w:rFonts w:ascii="Calibri" w:hAnsi="Calibri" w:cs="Calibri"/>
          <w:bCs/>
          <w:i/>
          <w:sz w:val="22"/>
          <w:szCs w:val="22"/>
          <w:lang w:val="fr-FR"/>
        </w:rPr>
        <w:t>veaux prêts et</w:t>
      </w:r>
      <w:r w:rsidRPr="00172A38">
        <w:rPr>
          <w:rFonts w:ascii="Calibri" w:hAnsi="Calibri" w:cs="Calibri"/>
          <w:bCs/>
          <w:i/>
          <w:sz w:val="22"/>
          <w:szCs w:val="22"/>
          <w:lang w:val="fr-FR"/>
        </w:rPr>
        <w:t xml:space="preserve"> acquisitions, dont des </w:t>
      </w:r>
      <w:r w:rsidR="001A0336" w:rsidRPr="00172A38">
        <w:rPr>
          <w:rFonts w:ascii="Calibri" w:hAnsi="Calibri" w:cs="Calibri"/>
          <w:bCs/>
          <w:i/>
          <w:sz w:val="22"/>
          <w:szCs w:val="22"/>
          <w:lang w:val="fr-FR"/>
        </w:rPr>
        <w:t>œuvres</w:t>
      </w:r>
      <w:r w:rsidRPr="00172A38">
        <w:rPr>
          <w:rFonts w:ascii="Calibri" w:hAnsi="Calibri" w:cs="Calibri"/>
          <w:bCs/>
          <w:i/>
          <w:sz w:val="22"/>
          <w:szCs w:val="22"/>
          <w:lang w:val="fr-FR"/>
        </w:rPr>
        <w:t xml:space="preserve"> d</w:t>
      </w:r>
      <w:r w:rsidR="00BE1DEB">
        <w:rPr>
          <w:rFonts w:ascii="Calibri" w:hAnsi="Calibri" w:cs="Calibri"/>
          <w:bCs/>
          <w:i/>
          <w:sz w:val="22"/>
          <w:szCs w:val="22"/>
          <w:lang w:val="fr-FR"/>
        </w:rPr>
        <w:t>'</w:t>
      </w:r>
      <w:r w:rsidR="00BE1DEB" w:rsidRPr="00172A38">
        <w:rPr>
          <w:rFonts w:ascii="Calibri" w:eastAsia="Calibri" w:hAnsi="Calibri" w:cs="Calibri"/>
          <w:bCs/>
          <w:i/>
          <w:sz w:val="22"/>
          <w:szCs w:val="22"/>
          <w:lang w:val="fr-FR"/>
        </w:rPr>
        <w:t>Edgar Degas</w:t>
      </w:r>
      <w:r w:rsidR="00BE1DEB">
        <w:rPr>
          <w:rFonts w:ascii="Calibri" w:eastAsia="Calibri" w:hAnsi="Calibri" w:cs="Calibri"/>
          <w:bCs/>
          <w:i/>
          <w:sz w:val="22"/>
          <w:szCs w:val="22"/>
          <w:lang w:val="fr-FR"/>
        </w:rPr>
        <w:t>,</w:t>
      </w:r>
      <w:r w:rsidRPr="00172A38">
        <w:rPr>
          <w:rFonts w:ascii="Calibri" w:hAnsi="Calibri" w:cs="Calibri"/>
          <w:bCs/>
          <w:i/>
          <w:sz w:val="22"/>
          <w:szCs w:val="22"/>
          <w:lang w:val="fr-FR"/>
        </w:rPr>
        <w:t xml:space="preserve"> </w:t>
      </w:r>
      <w:r w:rsidR="00BE1DEB" w:rsidRPr="00172A38">
        <w:rPr>
          <w:rFonts w:ascii="Calibri" w:eastAsia="Calibri" w:hAnsi="Calibri" w:cs="Calibri"/>
          <w:bCs/>
          <w:i/>
          <w:sz w:val="22"/>
          <w:szCs w:val="22"/>
          <w:lang w:val="fr-FR"/>
        </w:rPr>
        <w:t>Pierre-Auguste Renoir,</w:t>
      </w:r>
      <w:r w:rsidR="00BE1DEB" w:rsidRPr="00BE1DEB">
        <w:rPr>
          <w:rFonts w:ascii="Calibri" w:eastAsia="Calibri" w:hAnsi="Calibri" w:cs="Calibri"/>
          <w:bCs/>
          <w:i/>
          <w:sz w:val="22"/>
          <w:szCs w:val="22"/>
          <w:lang w:val="fr-FR"/>
        </w:rPr>
        <w:t xml:space="preserve"> </w:t>
      </w:r>
      <w:r w:rsidR="00BE1DEB" w:rsidRPr="00172A38">
        <w:rPr>
          <w:rFonts w:ascii="Calibri" w:eastAsia="Calibri" w:hAnsi="Calibri" w:cs="Calibri"/>
          <w:bCs/>
          <w:i/>
          <w:sz w:val="22"/>
          <w:szCs w:val="22"/>
          <w:lang w:val="fr-FR"/>
        </w:rPr>
        <w:t xml:space="preserve">Vincent </w:t>
      </w:r>
      <w:r w:rsidR="00736962">
        <w:rPr>
          <w:rFonts w:ascii="Calibri" w:eastAsia="Calibri" w:hAnsi="Calibri" w:cs="Calibri"/>
          <w:bCs/>
          <w:i/>
          <w:sz w:val="22"/>
          <w:szCs w:val="22"/>
          <w:lang w:val="fr-FR"/>
        </w:rPr>
        <w:t>v</w:t>
      </w:r>
      <w:r w:rsidR="00BE1DEB" w:rsidRPr="00172A38">
        <w:rPr>
          <w:rFonts w:ascii="Calibri" w:eastAsia="Calibri" w:hAnsi="Calibri" w:cs="Calibri"/>
          <w:bCs/>
          <w:i/>
          <w:sz w:val="22"/>
          <w:szCs w:val="22"/>
          <w:lang w:val="fr-FR"/>
        </w:rPr>
        <w:t>an Gogh,</w:t>
      </w:r>
      <w:r w:rsidR="00BE1DEB" w:rsidRPr="00BE1DEB">
        <w:rPr>
          <w:rFonts w:ascii="Calibri" w:eastAsia="Calibri" w:hAnsi="Calibri" w:cs="Calibri"/>
          <w:bCs/>
          <w:i/>
          <w:sz w:val="22"/>
          <w:szCs w:val="22"/>
          <w:lang w:val="fr-FR"/>
        </w:rPr>
        <w:t xml:space="preserve"> </w:t>
      </w:r>
      <w:r w:rsidR="00BE1DEB" w:rsidRPr="00172A38">
        <w:rPr>
          <w:rFonts w:ascii="Calibri" w:eastAsia="Calibri" w:hAnsi="Calibri" w:cs="Calibri"/>
          <w:bCs/>
          <w:i/>
          <w:sz w:val="22"/>
          <w:szCs w:val="22"/>
          <w:lang w:val="fr-FR"/>
        </w:rPr>
        <w:t xml:space="preserve">Claude Monet, </w:t>
      </w:r>
      <w:r w:rsidR="004F0574" w:rsidRPr="00172A38">
        <w:rPr>
          <w:rFonts w:ascii="Calibri" w:eastAsia="Calibri" w:hAnsi="Calibri" w:cs="Calibri"/>
          <w:bCs/>
          <w:i/>
          <w:sz w:val="22"/>
          <w:szCs w:val="22"/>
          <w:lang w:val="fr-FR"/>
        </w:rPr>
        <w:t>Eugène Louis Gillo</w:t>
      </w:r>
      <w:r w:rsidR="004F0574">
        <w:rPr>
          <w:rFonts w:ascii="Calibri" w:eastAsia="Calibri" w:hAnsi="Calibri" w:cs="Calibri"/>
          <w:bCs/>
          <w:i/>
          <w:sz w:val="22"/>
          <w:szCs w:val="22"/>
          <w:lang w:val="fr-FR"/>
        </w:rPr>
        <w:t>t,</w:t>
      </w:r>
      <w:r w:rsidR="004F0574" w:rsidRPr="00172A38">
        <w:rPr>
          <w:rFonts w:ascii="Calibri" w:eastAsia="Calibri" w:hAnsi="Calibri" w:cs="Calibri"/>
          <w:bCs/>
          <w:i/>
          <w:sz w:val="22"/>
          <w:szCs w:val="22"/>
          <w:lang w:val="fr-FR"/>
        </w:rPr>
        <w:t xml:space="preserve"> </w:t>
      </w:r>
      <w:r w:rsidR="00B60705" w:rsidRPr="00172A38">
        <w:rPr>
          <w:rFonts w:ascii="Calibri" w:eastAsia="Calibri" w:hAnsi="Calibri" w:cs="Calibri"/>
          <w:bCs/>
          <w:i/>
          <w:sz w:val="22"/>
          <w:szCs w:val="22"/>
          <w:lang w:val="fr-FR"/>
        </w:rPr>
        <w:t>Osman Hamdi Bey,</w:t>
      </w:r>
      <w:r w:rsidR="004F0574">
        <w:rPr>
          <w:rFonts w:ascii="Calibri" w:eastAsia="Calibri" w:hAnsi="Calibri" w:cs="Calibri"/>
          <w:bCs/>
          <w:i/>
          <w:sz w:val="22"/>
          <w:szCs w:val="22"/>
          <w:lang w:val="fr-FR"/>
        </w:rPr>
        <w:t xml:space="preserve"> et</w:t>
      </w:r>
      <w:r w:rsidR="00B60705" w:rsidRPr="00172A38">
        <w:rPr>
          <w:rFonts w:ascii="Calibri" w:eastAsia="Calibri" w:hAnsi="Calibri" w:cs="Calibri"/>
          <w:bCs/>
          <w:i/>
          <w:sz w:val="22"/>
          <w:szCs w:val="22"/>
          <w:lang w:val="fr-FR"/>
        </w:rPr>
        <w:t xml:space="preserve"> </w:t>
      </w:r>
      <w:r w:rsidR="00E354D9">
        <w:rPr>
          <w:rFonts w:ascii="Calibri" w:eastAsia="Calibri" w:hAnsi="Calibri" w:cs="Calibri"/>
          <w:bCs/>
          <w:i/>
          <w:sz w:val="22"/>
          <w:szCs w:val="22"/>
          <w:lang w:val="fr-FR"/>
        </w:rPr>
        <w:t>Pierre Bonnard</w:t>
      </w:r>
      <w:r>
        <w:rPr>
          <w:rFonts w:ascii="Calibri" w:hAnsi="Calibri" w:cs="Calibri"/>
          <w:bCs/>
          <w:i/>
          <w:sz w:val="22"/>
          <w:szCs w:val="22"/>
          <w:lang w:val="fr-FR"/>
        </w:rPr>
        <w:t xml:space="preserve">. </w:t>
      </w:r>
      <w:r w:rsidRPr="00172A38">
        <w:rPr>
          <w:rFonts w:ascii="Calibri" w:hAnsi="Calibri" w:cs="Calibri"/>
          <w:bCs/>
          <w:i/>
          <w:sz w:val="22"/>
          <w:szCs w:val="22"/>
          <w:lang w:val="fr-FR"/>
        </w:rPr>
        <w:t xml:space="preserve">Il a initié </w:t>
      </w:r>
      <w:r w:rsidR="00144803">
        <w:rPr>
          <w:rFonts w:ascii="Calibri" w:hAnsi="Calibri" w:cs="Calibri"/>
          <w:bCs/>
          <w:i/>
          <w:sz w:val="22"/>
          <w:szCs w:val="22"/>
          <w:lang w:val="fr-FR"/>
        </w:rPr>
        <w:t>des projets</w:t>
      </w:r>
      <w:r w:rsidRPr="00172A38">
        <w:rPr>
          <w:rFonts w:ascii="Calibri" w:hAnsi="Calibri" w:cs="Calibri"/>
          <w:bCs/>
          <w:i/>
          <w:sz w:val="22"/>
          <w:szCs w:val="22"/>
          <w:lang w:val="fr-FR"/>
        </w:rPr>
        <w:t xml:space="preserve"> numériques </w:t>
      </w:r>
      <w:r w:rsidR="001A0336">
        <w:rPr>
          <w:rFonts w:ascii="Calibri" w:hAnsi="Calibri" w:cs="Calibri"/>
          <w:bCs/>
          <w:i/>
          <w:sz w:val="22"/>
          <w:szCs w:val="22"/>
          <w:lang w:val="fr-FR"/>
        </w:rPr>
        <w:t>d'envergure</w:t>
      </w:r>
      <w:r w:rsidRPr="00172A38">
        <w:rPr>
          <w:rFonts w:ascii="Calibri" w:hAnsi="Calibri" w:cs="Calibri"/>
          <w:bCs/>
          <w:i/>
          <w:sz w:val="22"/>
          <w:szCs w:val="22"/>
          <w:lang w:val="fr-FR"/>
        </w:rPr>
        <w:t xml:space="preserve">, attirant des millions de visiteurs sur le site Internet du musée et les </w:t>
      </w:r>
      <w:r>
        <w:rPr>
          <w:rFonts w:ascii="Calibri" w:hAnsi="Calibri" w:cs="Calibri"/>
          <w:bCs/>
          <w:i/>
          <w:sz w:val="22"/>
          <w:szCs w:val="22"/>
          <w:lang w:val="fr-FR"/>
        </w:rPr>
        <w:t xml:space="preserve">médias sociaux. </w:t>
      </w:r>
      <w:r w:rsidR="001A0336" w:rsidRPr="001A0336">
        <w:rPr>
          <w:rFonts w:ascii="Calibri" w:hAnsi="Calibri" w:cs="Calibri"/>
          <w:bCs/>
          <w:i/>
          <w:sz w:val="22"/>
          <w:szCs w:val="22"/>
          <w:lang w:val="fr-FR"/>
        </w:rPr>
        <w:t xml:space="preserve">Il </w:t>
      </w:r>
      <w:r w:rsidR="001A0336">
        <w:rPr>
          <w:rFonts w:ascii="Calibri" w:hAnsi="Calibri" w:cs="Calibri"/>
          <w:bCs/>
          <w:i/>
          <w:sz w:val="22"/>
          <w:szCs w:val="22"/>
          <w:lang w:val="fr-FR"/>
        </w:rPr>
        <w:t>organise</w:t>
      </w:r>
      <w:r w:rsidR="001A0336" w:rsidRPr="001A0336">
        <w:rPr>
          <w:rFonts w:ascii="Calibri" w:hAnsi="Calibri" w:cs="Calibri"/>
          <w:bCs/>
          <w:i/>
          <w:sz w:val="22"/>
          <w:szCs w:val="22"/>
          <w:lang w:val="fr-FR"/>
        </w:rPr>
        <w:t xml:space="preserve"> </w:t>
      </w:r>
      <w:r w:rsidR="001A0336">
        <w:rPr>
          <w:rFonts w:ascii="Calibri" w:hAnsi="Calibri" w:cs="Calibri"/>
          <w:bCs/>
          <w:i/>
          <w:sz w:val="22"/>
          <w:szCs w:val="22"/>
          <w:lang w:val="fr-FR"/>
        </w:rPr>
        <w:t xml:space="preserve">également, </w:t>
      </w:r>
      <w:r w:rsidR="002076E6">
        <w:rPr>
          <w:rFonts w:ascii="Calibri" w:hAnsi="Calibri" w:cs="Calibri"/>
          <w:bCs/>
          <w:i/>
          <w:sz w:val="22"/>
          <w:szCs w:val="22"/>
          <w:lang w:val="fr-FR"/>
        </w:rPr>
        <w:t xml:space="preserve">du </w:t>
      </w:r>
      <w:r w:rsidR="001A0336">
        <w:rPr>
          <w:rFonts w:ascii="Calibri" w:hAnsi="Calibri" w:cs="Calibri"/>
          <w:bCs/>
          <w:i/>
          <w:sz w:val="22"/>
          <w:szCs w:val="22"/>
          <w:lang w:val="fr-FR"/>
        </w:rPr>
        <w:t>16</w:t>
      </w:r>
      <w:r w:rsidR="002076E6">
        <w:rPr>
          <w:rFonts w:ascii="Calibri" w:hAnsi="Calibri" w:cs="Calibri"/>
          <w:bCs/>
          <w:i/>
          <w:sz w:val="22"/>
          <w:szCs w:val="22"/>
          <w:lang w:val="fr-FR"/>
        </w:rPr>
        <w:t xml:space="preserve"> au </w:t>
      </w:r>
      <w:r w:rsidR="001A0336">
        <w:rPr>
          <w:rFonts w:ascii="Calibri" w:hAnsi="Calibri" w:cs="Calibri"/>
          <w:bCs/>
          <w:i/>
          <w:sz w:val="22"/>
          <w:szCs w:val="22"/>
          <w:lang w:val="fr-FR"/>
        </w:rPr>
        <w:t xml:space="preserve">18 novembre, </w:t>
      </w:r>
      <w:r w:rsidR="001A0336" w:rsidRPr="001A0336">
        <w:rPr>
          <w:rFonts w:ascii="Calibri" w:hAnsi="Calibri" w:cs="Calibri"/>
          <w:bCs/>
          <w:i/>
          <w:sz w:val="22"/>
          <w:szCs w:val="22"/>
          <w:lang w:val="fr-FR"/>
        </w:rPr>
        <w:t xml:space="preserve">un ambitieux symposium virtuel, </w:t>
      </w:r>
      <w:r w:rsidR="002061B8">
        <w:rPr>
          <w:rFonts w:ascii="Calibri" w:hAnsi="Calibri" w:cs="Calibri"/>
          <w:bCs/>
          <w:i/>
          <w:sz w:val="22"/>
          <w:szCs w:val="22"/>
          <w:lang w:val="fr-FR"/>
        </w:rPr>
        <w:t>« </w:t>
      </w:r>
      <w:r w:rsidR="001A0336" w:rsidRPr="001A0336">
        <w:rPr>
          <w:rFonts w:ascii="Calibri" w:hAnsi="Calibri" w:cs="Calibri"/>
          <w:bCs/>
          <w:i/>
          <w:sz w:val="22"/>
          <w:szCs w:val="22"/>
          <w:lang w:val="fr-FR"/>
        </w:rPr>
        <w:t>Repenser les musées</w:t>
      </w:r>
      <w:r w:rsidR="00577874">
        <w:rPr>
          <w:rFonts w:ascii="Calibri" w:hAnsi="Calibri" w:cs="Calibri"/>
          <w:bCs/>
          <w:i/>
          <w:sz w:val="22"/>
          <w:szCs w:val="22"/>
          <w:lang w:val="fr-FR"/>
        </w:rPr>
        <w:t>,</w:t>
      </w:r>
      <w:r w:rsidR="002061B8">
        <w:rPr>
          <w:rFonts w:ascii="Calibri" w:hAnsi="Calibri" w:cs="Calibri"/>
          <w:bCs/>
          <w:i/>
          <w:sz w:val="22"/>
          <w:szCs w:val="22"/>
          <w:lang w:val="fr-FR"/>
        </w:rPr>
        <w:t> »</w:t>
      </w:r>
      <w:r w:rsidR="001A0336" w:rsidRPr="001A0336">
        <w:rPr>
          <w:rFonts w:ascii="Calibri" w:hAnsi="Calibri" w:cs="Calibri"/>
          <w:bCs/>
          <w:i/>
          <w:sz w:val="22"/>
          <w:szCs w:val="22"/>
          <w:lang w:val="fr-FR"/>
        </w:rPr>
        <w:t xml:space="preserve"> avec l'université de New York à Abu Dhabi</w:t>
      </w:r>
      <w:r w:rsidR="00BE1DEB">
        <w:rPr>
          <w:rFonts w:ascii="Calibri" w:hAnsi="Calibri" w:cs="Calibri"/>
          <w:bCs/>
          <w:i/>
          <w:sz w:val="22"/>
          <w:szCs w:val="22"/>
          <w:lang w:val="fr-FR"/>
        </w:rPr>
        <w:t>.</w:t>
      </w:r>
    </w:p>
    <w:p w14:paraId="2E8A96B1" w14:textId="320790FC" w:rsidR="00DA525A" w:rsidRPr="00C13396" w:rsidRDefault="001A0336" w:rsidP="00C13396">
      <w:pPr>
        <w:pStyle w:val="ListParagraph"/>
        <w:numPr>
          <w:ilvl w:val="0"/>
          <w:numId w:val="4"/>
        </w:numPr>
        <w:ind w:left="630"/>
        <w:jc w:val="both"/>
        <w:rPr>
          <w:rFonts w:ascii="Calibri" w:hAnsi="Calibri" w:cs="Calibri"/>
          <w:bCs/>
          <w:i/>
          <w:sz w:val="22"/>
          <w:szCs w:val="22"/>
          <w:lang w:val="fr-FR"/>
        </w:rPr>
      </w:pPr>
      <w:r w:rsidRPr="00736962">
        <w:rPr>
          <w:rFonts w:ascii="Calibri" w:hAnsi="Calibri" w:cs="Calibri"/>
          <w:bCs/>
          <w:i/>
          <w:sz w:val="22"/>
          <w:szCs w:val="22"/>
          <w:lang w:val="fr-FR"/>
        </w:rPr>
        <w:t xml:space="preserve">Cet anniversaire coïncide aussi avec la sortie du premier court-métrage du Louvre Abu Dhabi, </w:t>
      </w:r>
      <w:r w:rsidRPr="00C13396">
        <w:rPr>
          <w:rFonts w:ascii="Calibri" w:hAnsi="Calibri" w:cs="Calibri"/>
          <w:bCs/>
          <w:iCs/>
          <w:sz w:val="22"/>
          <w:szCs w:val="22"/>
          <w:lang w:val="fr-FR"/>
        </w:rPr>
        <w:t>The Pulse of Time</w:t>
      </w:r>
      <w:r w:rsidRPr="00736962">
        <w:rPr>
          <w:rFonts w:ascii="Calibri" w:hAnsi="Calibri" w:cs="Calibri"/>
          <w:bCs/>
          <w:i/>
          <w:sz w:val="22"/>
          <w:szCs w:val="22"/>
          <w:lang w:val="fr-FR"/>
        </w:rPr>
        <w:t>. Une création originale qui reflète la volonté du musée de tester de nouveaux modes de présentation de ses collections et d'interactio</w:t>
      </w:r>
      <w:r w:rsidR="00A75361">
        <w:rPr>
          <w:rFonts w:ascii="Calibri" w:hAnsi="Calibri" w:cs="Calibri"/>
          <w:bCs/>
          <w:i/>
          <w:sz w:val="22"/>
          <w:szCs w:val="22"/>
          <w:lang w:val="fr-FR"/>
        </w:rPr>
        <w:t xml:space="preserve">n </w:t>
      </w:r>
      <w:hyperlink r:id="rId11" w:history="1">
        <w:r w:rsidR="00A75361" w:rsidRPr="001002A2">
          <w:rPr>
            <w:rStyle w:val="Hyperlink"/>
            <w:rFonts w:ascii="Calibri" w:hAnsi="Calibri" w:cs="Calibri"/>
            <w:bCs/>
            <w:i/>
            <w:sz w:val="22"/>
            <w:szCs w:val="22"/>
            <w:lang w:val="fr-FR"/>
          </w:rPr>
          <w:t>avec le public</w:t>
        </w:r>
      </w:hyperlink>
      <w:r w:rsidR="00A75361">
        <w:rPr>
          <w:rFonts w:ascii="Calibri" w:hAnsi="Calibri" w:cs="Calibri"/>
          <w:bCs/>
          <w:i/>
          <w:sz w:val="22"/>
          <w:szCs w:val="22"/>
          <w:lang w:val="fr-FR"/>
        </w:rPr>
        <w:t>.</w:t>
      </w:r>
    </w:p>
    <w:p w14:paraId="7D7395BD" w14:textId="77777777" w:rsidR="00736962" w:rsidRPr="00C13396" w:rsidRDefault="00736962" w:rsidP="00736962">
      <w:pPr>
        <w:pStyle w:val="ListParagraph"/>
        <w:numPr>
          <w:ilvl w:val="0"/>
          <w:numId w:val="0"/>
        </w:numPr>
        <w:ind w:left="360"/>
        <w:jc w:val="both"/>
        <w:rPr>
          <w:rFonts w:ascii="Calibri" w:hAnsi="Calibri" w:cs="Calibri"/>
          <w:bCs/>
          <w:iCs/>
          <w:sz w:val="24"/>
          <w:szCs w:val="24"/>
          <w:lang w:val="fr-FR"/>
        </w:rPr>
      </w:pPr>
    </w:p>
    <w:p w14:paraId="15C3D9A6" w14:textId="22FA0975" w:rsidR="0059298B" w:rsidRDefault="00DA525A" w:rsidP="00C12F18">
      <w:pPr>
        <w:spacing w:line="240" w:lineRule="auto"/>
        <w:jc w:val="both"/>
        <w:rPr>
          <w:rFonts w:ascii="Calibri" w:hAnsi="Calibri" w:cs="Calibri"/>
          <w:bCs/>
          <w:color w:val="auto"/>
          <w:sz w:val="22"/>
          <w:szCs w:val="22"/>
          <w:lang w:val="fr-FR"/>
        </w:rPr>
      </w:pPr>
      <w:r w:rsidRPr="001A0336">
        <w:rPr>
          <w:rFonts w:ascii="Calibri" w:hAnsi="Calibri" w:cs="Calibri"/>
          <w:b/>
          <w:iCs/>
          <w:color w:val="auto"/>
          <w:sz w:val="22"/>
          <w:szCs w:val="22"/>
          <w:lang w:val="fr-FR"/>
        </w:rPr>
        <w:t xml:space="preserve">Abu Dhabi, </w:t>
      </w:r>
      <w:r w:rsidR="0075278A" w:rsidRPr="00C13396">
        <w:rPr>
          <w:rFonts w:ascii="Calibri" w:hAnsi="Calibri" w:cs="Calibri"/>
          <w:b/>
          <w:iCs/>
          <w:color w:val="auto"/>
          <w:sz w:val="22"/>
          <w:szCs w:val="22"/>
          <w:lang w:val="fr-FR"/>
        </w:rPr>
        <w:t>1</w:t>
      </w:r>
      <w:r w:rsidR="001002A2">
        <w:rPr>
          <w:rFonts w:ascii="Calibri" w:hAnsi="Calibri" w:cs="Calibri"/>
          <w:b/>
          <w:iCs/>
          <w:color w:val="auto"/>
          <w:sz w:val="22"/>
          <w:szCs w:val="22"/>
          <w:lang w:val="fr-FR"/>
        </w:rPr>
        <w:t>2</w:t>
      </w:r>
      <w:r w:rsidR="0075278A" w:rsidRPr="00C13396">
        <w:rPr>
          <w:rFonts w:ascii="Calibri" w:hAnsi="Calibri" w:cs="Calibri"/>
          <w:b/>
          <w:iCs/>
          <w:color w:val="auto"/>
          <w:sz w:val="22"/>
          <w:szCs w:val="22"/>
          <w:lang w:val="fr-FR"/>
        </w:rPr>
        <w:t xml:space="preserve"> </w:t>
      </w:r>
      <w:r w:rsidR="001A0336" w:rsidRPr="001A0336">
        <w:rPr>
          <w:rFonts w:ascii="Calibri" w:hAnsi="Calibri" w:cs="Calibri"/>
          <w:b/>
          <w:iCs/>
          <w:color w:val="auto"/>
          <w:sz w:val="22"/>
          <w:szCs w:val="22"/>
          <w:lang w:val="fr-FR"/>
        </w:rPr>
        <w:t>novembre</w:t>
      </w:r>
      <w:r w:rsidR="008B072C" w:rsidRPr="001A0336">
        <w:rPr>
          <w:rFonts w:ascii="Calibri" w:hAnsi="Calibri" w:cs="Calibri"/>
          <w:b/>
          <w:iCs/>
          <w:color w:val="auto"/>
          <w:sz w:val="22"/>
          <w:szCs w:val="22"/>
          <w:lang w:val="fr-FR"/>
        </w:rPr>
        <w:t xml:space="preserve"> </w:t>
      </w:r>
      <w:r w:rsidRPr="001A0336">
        <w:rPr>
          <w:rFonts w:ascii="Calibri" w:hAnsi="Calibri" w:cs="Calibri"/>
          <w:b/>
          <w:iCs/>
          <w:color w:val="auto"/>
          <w:sz w:val="22"/>
          <w:szCs w:val="22"/>
          <w:lang w:val="fr-FR"/>
        </w:rPr>
        <w:t>2020</w:t>
      </w:r>
      <w:r w:rsidR="00700ABA">
        <w:rPr>
          <w:rFonts w:ascii="Calibri" w:hAnsi="Calibri" w:cs="Calibri"/>
          <w:b/>
          <w:iCs/>
          <w:color w:val="auto"/>
          <w:sz w:val="22"/>
          <w:szCs w:val="22"/>
          <w:lang w:val="fr-FR"/>
        </w:rPr>
        <w:t xml:space="preserve"> </w:t>
      </w:r>
      <w:r w:rsidRPr="001A0336">
        <w:rPr>
          <w:rFonts w:ascii="Calibri" w:hAnsi="Calibri" w:cs="Calibri"/>
          <w:b/>
          <w:iCs/>
          <w:color w:val="auto"/>
          <w:sz w:val="22"/>
          <w:szCs w:val="22"/>
          <w:lang w:val="fr-FR"/>
        </w:rPr>
        <w:t xml:space="preserve">: </w:t>
      </w:r>
      <w:r w:rsidR="001A0336" w:rsidRPr="00E2339F">
        <w:rPr>
          <w:rFonts w:ascii="Calibri" w:hAnsi="Calibri" w:cs="Calibri"/>
          <w:bCs/>
          <w:iCs/>
          <w:color w:val="auto"/>
          <w:sz w:val="22"/>
          <w:szCs w:val="22"/>
          <w:lang w:val="fr-FR"/>
        </w:rPr>
        <w:t>le</w:t>
      </w:r>
      <w:r w:rsidR="001A0336" w:rsidRPr="001A0336">
        <w:rPr>
          <w:rFonts w:ascii="Calibri" w:hAnsi="Calibri" w:cs="Calibri"/>
          <w:b/>
          <w:iCs/>
          <w:color w:val="auto"/>
          <w:sz w:val="22"/>
          <w:szCs w:val="22"/>
          <w:lang w:val="fr-FR"/>
        </w:rPr>
        <w:t xml:space="preserve"> </w:t>
      </w:r>
      <w:r w:rsidRPr="001A0336">
        <w:rPr>
          <w:rFonts w:ascii="Calibri" w:hAnsi="Calibri" w:cs="Calibri"/>
          <w:bCs/>
          <w:color w:val="auto"/>
          <w:sz w:val="22"/>
          <w:szCs w:val="22"/>
          <w:lang w:val="fr-FR"/>
        </w:rPr>
        <w:t>Louvre Abu Dhabi</w:t>
      </w:r>
      <w:r w:rsidR="00C713BC" w:rsidRPr="001A0336">
        <w:rPr>
          <w:rFonts w:ascii="Calibri" w:hAnsi="Calibri" w:cs="Calibri"/>
          <w:bCs/>
          <w:color w:val="auto"/>
          <w:sz w:val="22"/>
          <w:szCs w:val="22"/>
          <w:lang w:val="fr-FR"/>
        </w:rPr>
        <w:t xml:space="preserve"> </w:t>
      </w:r>
      <w:r w:rsidR="00296C0D">
        <w:rPr>
          <w:rFonts w:ascii="Calibri" w:hAnsi="Calibri" w:cs="Calibri"/>
          <w:bCs/>
          <w:color w:val="auto"/>
          <w:sz w:val="22"/>
          <w:szCs w:val="22"/>
          <w:lang w:val="fr-FR"/>
        </w:rPr>
        <w:t xml:space="preserve">a </w:t>
      </w:r>
      <w:r w:rsidR="00296C0D" w:rsidRPr="001A0336">
        <w:rPr>
          <w:rFonts w:ascii="Calibri" w:hAnsi="Calibri" w:cs="Calibri"/>
          <w:bCs/>
          <w:color w:val="auto"/>
          <w:sz w:val="22"/>
          <w:szCs w:val="22"/>
          <w:lang w:val="fr-FR"/>
        </w:rPr>
        <w:t>célébr</w:t>
      </w:r>
      <w:r w:rsidR="00296C0D">
        <w:rPr>
          <w:rFonts w:ascii="Calibri" w:hAnsi="Calibri" w:cs="Calibri"/>
          <w:bCs/>
          <w:color w:val="auto"/>
          <w:sz w:val="22"/>
          <w:szCs w:val="22"/>
          <w:lang w:val="fr-FR"/>
        </w:rPr>
        <w:t>é</w:t>
      </w:r>
      <w:r w:rsidR="001A0336" w:rsidRPr="001A0336">
        <w:rPr>
          <w:rFonts w:ascii="Calibri" w:hAnsi="Calibri" w:cs="Calibri"/>
          <w:bCs/>
          <w:color w:val="auto"/>
          <w:sz w:val="22"/>
          <w:szCs w:val="22"/>
          <w:lang w:val="fr-FR"/>
        </w:rPr>
        <w:t xml:space="preserve"> son troisième anniversaire ce 11 novembre 2020, au terme d'une année pa</w:t>
      </w:r>
      <w:r w:rsidR="001A0336">
        <w:rPr>
          <w:rFonts w:ascii="Calibri" w:hAnsi="Calibri" w:cs="Calibri"/>
          <w:bCs/>
          <w:color w:val="auto"/>
          <w:sz w:val="22"/>
          <w:szCs w:val="22"/>
          <w:lang w:val="fr-FR"/>
        </w:rPr>
        <w:t xml:space="preserve">rticulièrement </w:t>
      </w:r>
      <w:r w:rsidR="00700ABA">
        <w:rPr>
          <w:rFonts w:ascii="Calibri" w:hAnsi="Calibri" w:cs="Calibri"/>
          <w:bCs/>
          <w:color w:val="auto"/>
          <w:sz w:val="22"/>
          <w:szCs w:val="22"/>
          <w:lang w:val="fr-FR"/>
        </w:rPr>
        <w:t xml:space="preserve">riche en </w:t>
      </w:r>
      <w:r w:rsidR="00260791">
        <w:rPr>
          <w:rFonts w:ascii="Calibri" w:hAnsi="Calibri" w:cs="Calibri"/>
          <w:bCs/>
          <w:color w:val="auto"/>
          <w:sz w:val="22"/>
          <w:szCs w:val="22"/>
          <w:lang w:val="fr-FR"/>
        </w:rPr>
        <w:t>innovations, et se tourne vers le futur avec confiance</w:t>
      </w:r>
      <w:r w:rsidR="00700ABA">
        <w:rPr>
          <w:rFonts w:ascii="Calibri" w:hAnsi="Calibri" w:cs="Calibri"/>
          <w:bCs/>
          <w:color w:val="auto"/>
          <w:sz w:val="22"/>
          <w:szCs w:val="22"/>
          <w:lang w:val="fr-FR"/>
        </w:rPr>
        <w:t>.</w:t>
      </w:r>
      <w:r w:rsidR="00260791">
        <w:rPr>
          <w:rFonts w:ascii="Calibri" w:hAnsi="Calibri" w:cs="Calibri"/>
          <w:bCs/>
          <w:color w:val="auto"/>
          <w:sz w:val="22"/>
          <w:szCs w:val="22"/>
          <w:lang w:val="fr-FR"/>
        </w:rPr>
        <w:t xml:space="preserve"> </w:t>
      </w:r>
      <w:r w:rsidR="00E354D9">
        <w:rPr>
          <w:rFonts w:ascii="Calibri" w:hAnsi="Calibri" w:cs="Calibri"/>
          <w:bCs/>
          <w:color w:val="auto"/>
          <w:sz w:val="22"/>
          <w:szCs w:val="22"/>
          <w:lang w:val="fr-FR"/>
        </w:rPr>
        <w:t xml:space="preserve">Malgré </w:t>
      </w:r>
      <w:r w:rsidR="00653123">
        <w:rPr>
          <w:rFonts w:ascii="Calibri" w:hAnsi="Calibri" w:cs="Calibri"/>
          <w:bCs/>
          <w:color w:val="auto"/>
          <w:sz w:val="22"/>
          <w:szCs w:val="22"/>
          <w:lang w:val="fr-FR"/>
        </w:rPr>
        <w:t xml:space="preserve">un </w:t>
      </w:r>
      <w:r w:rsidR="00E354D9">
        <w:rPr>
          <w:rFonts w:ascii="Calibri" w:hAnsi="Calibri" w:cs="Calibri"/>
          <w:bCs/>
          <w:color w:val="auto"/>
          <w:sz w:val="22"/>
          <w:szCs w:val="22"/>
          <w:lang w:val="fr-FR"/>
        </w:rPr>
        <w:t>contexte difficile, le musée a su rebondir de manière créative pour surmonter l</w:t>
      </w:r>
      <w:r w:rsidR="00260791">
        <w:rPr>
          <w:rFonts w:ascii="Calibri" w:hAnsi="Calibri" w:cs="Calibri"/>
          <w:bCs/>
          <w:color w:val="auto"/>
          <w:sz w:val="22"/>
          <w:szCs w:val="22"/>
          <w:lang w:val="fr-FR"/>
        </w:rPr>
        <w:t xml:space="preserve">a pandémie </w:t>
      </w:r>
      <w:r w:rsidR="00C12F18">
        <w:rPr>
          <w:rFonts w:ascii="Calibri" w:hAnsi="Calibri" w:cs="Calibri"/>
          <w:bCs/>
          <w:color w:val="auto"/>
          <w:sz w:val="22"/>
          <w:szCs w:val="22"/>
          <w:lang w:val="fr-FR"/>
        </w:rPr>
        <w:t>mondiale</w:t>
      </w:r>
      <w:r w:rsidR="00E354D9">
        <w:rPr>
          <w:rFonts w:ascii="Calibri" w:hAnsi="Calibri" w:cs="Calibri"/>
          <w:bCs/>
          <w:color w:val="auto"/>
          <w:sz w:val="22"/>
          <w:szCs w:val="22"/>
          <w:lang w:val="fr-FR"/>
        </w:rPr>
        <w:t xml:space="preserve">. </w:t>
      </w:r>
      <w:r w:rsidR="00260791">
        <w:rPr>
          <w:rFonts w:ascii="Calibri" w:hAnsi="Calibri" w:cs="Calibri"/>
          <w:bCs/>
          <w:color w:val="auto"/>
          <w:sz w:val="22"/>
          <w:szCs w:val="22"/>
          <w:lang w:val="fr-FR"/>
        </w:rPr>
        <w:t>Il est fier d'annoncer</w:t>
      </w:r>
      <w:r w:rsidR="00260791" w:rsidRPr="00260791">
        <w:rPr>
          <w:rFonts w:ascii="Calibri" w:hAnsi="Calibri" w:cs="Calibri"/>
          <w:bCs/>
          <w:color w:val="auto"/>
          <w:sz w:val="22"/>
          <w:szCs w:val="22"/>
          <w:lang w:val="fr-FR"/>
        </w:rPr>
        <w:t xml:space="preserve"> </w:t>
      </w:r>
      <w:r w:rsidR="00260791">
        <w:rPr>
          <w:rFonts w:ascii="Calibri" w:hAnsi="Calibri" w:cs="Calibri"/>
          <w:bCs/>
          <w:color w:val="auto"/>
          <w:sz w:val="22"/>
          <w:szCs w:val="22"/>
          <w:lang w:val="fr-FR"/>
        </w:rPr>
        <w:t>la sortie de</w:t>
      </w:r>
      <w:r w:rsidR="00260791" w:rsidRPr="0059298B">
        <w:rPr>
          <w:rFonts w:ascii="Calibri" w:hAnsi="Calibri" w:cs="Calibri"/>
          <w:bCs/>
          <w:color w:val="auto"/>
          <w:sz w:val="22"/>
          <w:szCs w:val="22"/>
          <w:lang w:val="fr-FR"/>
        </w:rPr>
        <w:t xml:space="preserve"> son premier </w:t>
      </w:r>
      <w:r w:rsidR="00260791">
        <w:rPr>
          <w:rFonts w:ascii="Calibri" w:hAnsi="Calibri" w:cs="Calibri"/>
          <w:bCs/>
          <w:color w:val="auto"/>
          <w:sz w:val="22"/>
          <w:szCs w:val="22"/>
          <w:lang w:val="fr-FR"/>
        </w:rPr>
        <w:t>film,</w:t>
      </w:r>
      <w:r w:rsidR="00260791" w:rsidRPr="0059298B">
        <w:rPr>
          <w:rFonts w:ascii="Calibri" w:hAnsi="Calibri" w:cs="Calibri"/>
          <w:bCs/>
          <w:color w:val="auto"/>
          <w:sz w:val="22"/>
          <w:szCs w:val="22"/>
          <w:lang w:val="fr-FR"/>
        </w:rPr>
        <w:t xml:space="preserve"> </w:t>
      </w:r>
      <w:r w:rsidR="00260791" w:rsidRPr="00E2339F">
        <w:rPr>
          <w:rFonts w:ascii="Calibri" w:hAnsi="Calibri" w:cs="Calibri"/>
          <w:bCs/>
          <w:i/>
          <w:iCs/>
          <w:color w:val="auto"/>
          <w:sz w:val="22"/>
          <w:szCs w:val="22"/>
          <w:lang w:val="fr-FR"/>
        </w:rPr>
        <w:t>The</w:t>
      </w:r>
      <w:r w:rsidR="00260791" w:rsidRPr="00E2339F">
        <w:rPr>
          <w:rFonts w:ascii="Calibri" w:hAnsi="Calibri" w:cs="Calibri"/>
          <w:bCs/>
          <w:color w:val="auto"/>
          <w:sz w:val="22"/>
          <w:szCs w:val="22"/>
          <w:lang w:val="fr-FR"/>
        </w:rPr>
        <w:t xml:space="preserve"> </w:t>
      </w:r>
      <w:r w:rsidR="00260791" w:rsidRPr="00E2339F">
        <w:rPr>
          <w:rFonts w:ascii="Calibri" w:hAnsi="Calibri" w:cs="Calibri"/>
          <w:bCs/>
          <w:i/>
          <w:iCs/>
          <w:color w:val="auto"/>
          <w:sz w:val="22"/>
          <w:szCs w:val="22"/>
          <w:lang w:val="fr-FR"/>
        </w:rPr>
        <w:t xml:space="preserve">Pulse of </w:t>
      </w:r>
      <w:proofErr w:type="gramStart"/>
      <w:r w:rsidR="00260791" w:rsidRPr="00E2339F">
        <w:rPr>
          <w:rFonts w:ascii="Calibri" w:hAnsi="Calibri" w:cs="Calibri"/>
          <w:bCs/>
          <w:i/>
          <w:iCs/>
          <w:color w:val="auto"/>
          <w:sz w:val="22"/>
          <w:szCs w:val="22"/>
          <w:lang w:val="fr-FR"/>
        </w:rPr>
        <w:t>Time</w:t>
      </w:r>
      <w:r w:rsidR="00D3145D">
        <w:rPr>
          <w:rFonts w:ascii="Calibri" w:hAnsi="Calibri" w:cs="Calibri"/>
          <w:bCs/>
          <w:color w:val="auto"/>
          <w:sz w:val="22"/>
          <w:szCs w:val="22"/>
          <w:lang w:val="fr-FR"/>
        </w:rPr>
        <w:t xml:space="preserve"> </w:t>
      </w:r>
      <w:r w:rsidR="00260791">
        <w:rPr>
          <w:rFonts w:ascii="Calibri" w:hAnsi="Calibri" w:cs="Calibri"/>
          <w:bCs/>
          <w:color w:val="auto"/>
          <w:sz w:val="22"/>
          <w:szCs w:val="22"/>
          <w:lang w:val="fr-FR"/>
        </w:rPr>
        <w:t xml:space="preserve"> </w:t>
      </w:r>
      <w:r w:rsidR="00C12F18">
        <w:rPr>
          <w:rFonts w:ascii="Calibri" w:hAnsi="Calibri" w:cs="Calibri"/>
          <w:bCs/>
          <w:color w:val="auto"/>
          <w:sz w:val="22"/>
          <w:szCs w:val="22"/>
          <w:lang w:val="fr-FR"/>
        </w:rPr>
        <w:t>et</w:t>
      </w:r>
      <w:proofErr w:type="gramEnd"/>
      <w:r w:rsidR="00C12F18">
        <w:rPr>
          <w:rFonts w:ascii="Calibri" w:hAnsi="Calibri" w:cs="Calibri"/>
          <w:bCs/>
          <w:color w:val="auto"/>
          <w:sz w:val="22"/>
          <w:szCs w:val="22"/>
          <w:lang w:val="fr-FR"/>
        </w:rPr>
        <w:t xml:space="preserve"> le lancement, ces derniers mois, de plus de 20 </w:t>
      </w:r>
      <w:r w:rsidR="00700ABA">
        <w:rPr>
          <w:rFonts w:ascii="Calibri" w:hAnsi="Calibri" w:cs="Calibri"/>
          <w:bCs/>
          <w:color w:val="auto"/>
          <w:sz w:val="22"/>
          <w:szCs w:val="22"/>
          <w:lang w:val="fr-FR"/>
        </w:rPr>
        <w:t>projets numériques qui ont attiré</w:t>
      </w:r>
      <w:r w:rsidR="00BC7F70">
        <w:rPr>
          <w:rFonts w:ascii="Calibri" w:hAnsi="Calibri" w:cs="Calibri"/>
          <w:bCs/>
          <w:color w:val="auto"/>
          <w:sz w:val="22"/>
          <w:szCs w:val="22"/>
          <w:lang w:val="fr-FR"/>
        </w:rPr>
        <w:t xml:space="preserve"> des millions de visiteurs</w:t>
      </w:r>
      <w:r w:rsidR="00C12F18">
        <w:rPr>
          <w:rFonts w:ascii="Calibri" w:hAnsi="Calibri" w:cs="Calibri"/>
          <w:bCs/>
          <w:color w:val="auto"/>
          <w:sz w:val="22"/>
          <w:szCs w:val="22"/>
          <w:lang w:val="fr-FR"/>
        </w:rPr>
        <w:t xml:space="preserve"> et ont élargi </w:t>
      </w:r>
      <w:r w:rsidR="00E26C15">
        <w:rPr>
          <w:rFonts w:ascii="Calibri" w:hAnsi="Calibri" w:cs="Calibri"/>
          <w:bCs/>
          <w:color w:val="auto"/>
          <w:sz w:val="22"/>
          <w:szCs w:val="22"/>
          <w:lang w:val="fr-FR"/>
        </w:rPr>
        <w:t xml:space="preserve">sa </w:t>
      </w:r>
      <w:r w:rsidR="00BC7F70">
        <w:rPr>
          <w:rFonts w:ascii="Calibri" w:hAnsi="Calibri" w:cs="Calibri"/>
          <w:bCs/>
          <w:color w:val="auto"/>
          <w:sz w:val="22"/>
          <w:szCs w:val="22"/>
          <w:lang w:val="fr-FR"/>
        </w:rPr>
        <w:t xml:space="preserve">communauté virtuelle. </w:t>
      </w:r>
      <w:r w:rsidR="00C12F18">
        <w:rPr>
          <w:rFonts w:ascii="Calibri" w:hAnsi="Calibri" w:cs="Calibri"/>
          <w:bCs/>
          <w:color w:val="auto"/>
          <w:sz w:val="22"/>
          <w:szCs w:val="22"/>
          <w:lang w:val="fr-FR"/>
        </w:rPr>
        <w:t xml:space="preserve">La quatrième année d'existence du Louvre Abu Dhabi promet d'être tout aussi dynamique, avec des initiatives inédites et de nouveaux prêts et acquisitions exceptionnelles présentés dans nos galeries.  </w:t>
      </w:r>
    </w:p>
    <w:p w14:paraId="15816483" w14:textId="77777777" w:rsidR="00E2339F" w:rsidRDefault="00E2339F" w:rsidP="006B146F">
      <w:pPr>
        <w:spacing w:line="240" w:lineRule="auto"/>
        <w:jc w:val="both"/>
        <w:rPr>
          <w:rFonts w:ascii="Calibri" w:hAnsi="Calibri" w:cs="Calibri"/>
          <w:bCs/>
          <w:color w:val="auto"/>
          <w:sz w:val="22"/>
          <w:szCs w:val="22"/>
          <w:lang w:val="fr-FR"/>
        </w:rPr>
      </w:pPr>
    </w:p>
    <w:p w14:paraId="6633D76A" w14:textId="6D49A252" w:rsidR="003702C4" w:rsidRDefault="0059298B" w:rsidP="005442B4">
      <w:pPr>
        <w:spacing w:line="240" w:lineRule="auto"/>
        <w:jc w:val="both"/>
        <w:rPr>
          <w:rFonts w:ascii="Calibri" w:hAnsi="Calibri" w:cs="Calibri"/>
          <w:color w:val="000000"/>
          <w:sz w:val="22"/>
          <w:szCs w:val="22"/>
          <w:lang w:val="fr-FR"/>
        </w:rPr>
      </w:pPr>
      <w:r w:rsidRPr="00C13396">
        <w:rPr>
          <w:rFonts w:ascii="Calibri" w:hAnsi="Calibri" w:cs="Calibri"/>
          <w:b/>
          <w:color w:val="auto"/>
          <w:sz w:val="22"/>
          <w:szCs w:val="22"/>
          <w:lang w:val="fr-FR"/>
        </w:rPr>
        <w:t>SE Mohamed Al Mubarak, Président du Département de la culture et du tourisme d'Abu Dhabi</w:t>
      </w:r>
      <w:r w:rsidR="00E2339F">
        <w:rPr>
          <w:rFonts w:ascii="Calibri" w:hAnsi="Calibri" w:cs="Calibri"/>
          <w:bCs/>
          <w:color w:val="auto"/>
          <w:sz w:val="22"/>
          <w:szCs w:val="22"/>
          <w:lang w:val="fr-FR"/>
        </w:rPr>
        <w:t xml:space="preserve"> </w:t>
      </w:r>
      <w:r>
        <w:rPr>
          <w:rFonts w:ascii="Calibri" w:hAnsi="Calibri" w:cs="Calibri"/>
          <w:bCs/>
          <w:color w:val="auto"/>
          <w:sz w:val="22"/>
          <w:szCs w:val="22"/>
          <w:lang w:val="fr-FR"/>
        </w:rPr>
        <w:t xml:space="preserve">: </w:t>
      </w:r>
      <w:r w:rsidR="002C2889">
        <w:rPr>
          <w:rFonts w:ascii="Calibri" w:hAnsi="Calibri" w:cs="Calibri"/>
          <w:color w:val="000000"/>
          <w:sz w:val="22"/>
          <w:szCs w:val="22"/>
          <w:lang w:val="fr-FR"/>
        </w:rPr>
        <w:t>« </w:t>
      </w:r>
      <w:r w:rsidR="00653123">
        <w:rPr>
          <w:rFonts w:ascii="Calibri" w:hAnsi="Calibri" w:cs="Calibri"/>
          <w:color w:val="000000"/>
          <w:sz w:val="22"/>
          <w:szCs w:val="22"/>
          <w:lang w:val="fr-FR"/>
        </w:rPr>
        <w:t xml:space="preserve">En trois </w:t>
      </w:r>
      <w:r w:rsidR="00144803">
        <w:rPr>
          <w:rFonts w:ascii="Calibri" w:hAnsi="Calibri" w:cs="Calibri"/>
          <w:color w:val="000000"/>
          <w:sz w:val="22"/>
          <w:szCs w:val="22"/>
          <w:lang w:val="fr-FR"/>
        </w:rPr>
        <w:t>brèves</w:t>
      </w:r>
      <w:r w:rsidR="00653123">
        <w:rPr>
          <w:rFonts w:ascii="Calibri" w:hAnsi="Calibri" w:cs="Calibri"/>
          <w:color w:val="000000"/>
          <w:sz w:val="22"/>
          <w:szCs w:val="22"/>
          <w:lang w:val="fr-FR"/>
        </w:rPr>
        <w:t xml:space="preserve"> années,</w:t>
      </w:r>
      <w:r w:rsidR="00507EFE">
        <w:rPr>
          <w:rFonts w:ascii="Calibri" w:hAnsi="Calibri" w:cs="Calibri"/>
          <w:color w:val="000000"/>
          <w:sz w:val="22"/>
          <w:szCs w:val="22"/>
          <w:lang w:val="fr-FR"/>
        </w:rPr>
        <w:t xml:space="preserve"> l</w:t>
      </w:r>
      <w:r>
        <w:rPr>
          <w:rFonts w:ascii="Calibri" w:hAnsi="Calibri" w:cs="Calibri"/>
          <w:color w:val="000000"/>
          <w:sz w:val="22"/>
          <w:szCs w:val="22"/>
          <w:lang w:val="fr-FR"/>
        </w:rPr>
        <w:t xml:space="preserve">e Louvre Abu Dhabi a </w:t>
      </w:r>
      <w:r w:rsidR="00A52BF9">
        <w:rPr>
          <w:rFonts w:ascii="Calibri" w:hAnsi="Calibri" w:cs="Calibri"/>
          <w:color w:val="000000"/>
          <w:sz w:val="22"/>
          <w:szCs w:val="22"/>
          <w:lang w:val="fr-FR"/>
        </w:rPr>
        <w:t>apporté une contribution</w:t>
      </w:r>
      <w:r w:rsidR="005442B4">
        <w:rPr>
          <w:rFonts w:ascii="Calibri" w:hAnsi="Calibri" w:cs="Calibri"/>
          <w:color w:val="000000"/>
          <w:sz w:val="22"/>
          <w:szCs w:val="22"/>
          <w:lang w:val="fr-FR"/>
        </w:rPr>
        <w:t xml:space="preserve"> </w:t>
      </w:r>
      <w:r>
        <w:rPr>
          <w:rFonts w:ascii="Calibri" w:hAnsi="Calibri" w:cs="Calibri"/>
          <w:color w:val="000000"/>
          <w:sz w:val="22"/>
          <w:szCs w:val="22"/>
          <w:lang w:val="fr-FR"/>
        </w:rPr>
        <w:t xml:space="preserve">remarquable à la scène culturelle d'Abu Dhabi. </w:t>
      </w:r>
      <w:r w:rsidR="00867AF7">
        <w:rPr>
          <w:rFonts w:ascii="Calibri" w:hAnsi="Calibri" w:cs="Calibri"/>
          <w:color w:val="000000"/>
          <w:sz w:val="22"/>
          <w:szCs w:val="22"/>
          <w:lang w:val="fr-FR"/>
        </w:rPr>
        <w:t xml:space="preserve">L'accord entre les gouvernements d'Abu Dhabi et de France a mené à la création </w:t>
      </w:r>
      <w:r w:rsidR="00653123">
        <w:rPr>
          <w:rFonts w:ascii="Calibri" w:hAnsi="Calibri" w:cs="Calibri"/>
          <w:color w:val="000000"/>
          <w:sz w:val="22"/>
          <w:szCs w:val="22"/>
          <w:lang w:val="fr-FR"/>
        </w:rPr>
        <w:t xml:space="preserve">de </w:t>
      </w:r>
      <w:r w:rsidR="006B6EDE">
        <w:rPr>
          <w:rFonts w:ascii="Calibri" w:hAnsi="Calibri" w:cs="Calibri"/>
          <w:color w:val="000000"/>
          <w:sz w:val="22"/>
          <w:szCs w:val="22"/>
          <w:lang w:val="fr-FR"/>
        </w:rPr>
        <w:t xml:space="preserve">ce qui est désormais une référence </w:t>
      </w:r>
      <w:r w:rsidR="00867AF7">
        <w:rPr>
          <w:rFonts w:ascii="Calibri" w:hAnsi="Calibri" w:cs="Calibri"/>
          <w:color w:val="000000"/>
          <w:sz w:val="22"/>
          <w:szCs w:val="22"/>
          <w:lang w:val="fr-FR"/>
        </w:rPr>
        <w:t xml:space="preserve">pour notre communauté et le monde, </w:t>
      </w:r>
      <w:r w:rsidR="00C12F18">
        <w:rPr>
          <w:rFonts w:ascii="Calibri" w:hAnsi="Calibri" w:cs="Calibri"/>
          <w:color w:val="000000"/>
          <w:sz w:val="22"/>
          <w:szCs w:val="22"/>
          <w:lang w:val="fr-FR"/>
        </w:rPr>
        <w:t>central</w:t>
      </w:r>
      <w:r w:rsidR="006B6EDE">
        <w:rPr>
          <w:rFonts w:ascii="Calibri" w:hAnsi="Calibri" w:cs="Calibri"/>
          <w:color w:val="000000"/>
          <w:sz w:val="22"/>
          <w:szCs w:val="22"/>
          <w:lang w:val="fr-FR"/>
        </w:rPr>
        <w:t>e</w:t>
      </w:r>
      <w:r w:rsidR="00C12F18">
        <w:rPr>
          <w:rFonts w:ascii="Calibri" w:hAnsi="Calibri" w:cs="Calibri"/>
          <w:color w:val="000000"/>
          <w:sz w:val="22"/>
          <w:szCs w:val="22"/>
          <w:lang w:val="fr-FR"/>
        </w:rPr>
        <w:t xml:space="preserve"> dans l'offre culturelle d'Abu Dhabi</w:t>
      </w:r>
      <w:r w:rsidR="00867AF7">
        <w:rPr>
          <w:rFonts w:ascii="Calibri" w:hAnsi="Calibri" w:cs="Calibri"/>
          <w:color w:val="000000"/>
          <w:sz w:val="22"/>
          <w:szCs w:val="22"/>
          <w:lang w:val="fr-FR"/>
        </w:rPr>
        <w:t>.</w:t>
      </w:r>
      <w:r w:rsidR="00507EFE">
        <w:rPr>
          <w:rFonts w:ascii="Calibri" w:hAnsi="Calibri" w:cs="Calibri"/>
          <w:color w:val="000000"/>
          <w:sz w:val="22"/>
          <w:szCs w:val="22"/>
          <w:lang w:val="fr-FR"/>
        </w:rPr>
        <w:t xml:space="preserve"> </w:t>
      </w:r>
      <w:r w:rsidR="00507EFE" w:rsidRPr="00E2339F">
        <w:rPr>
          <w:rFonts w:ascii="Calibri" w:hAnsi="Calibri" w:cs="Calibri"/>
          <w:color w:val="000000"/>
          <w:sz w:val="22"/>
          <w:szCs w:val="22"/>
          <w:lang w:val="fr-FR"/>
        </w:rPr>
        <w:t xml:space="preserve"> </w:t>
      </w:r>
      <w:r w:rsidR="00C12F18">
        <w:rPr>
          <w:rFonts w:ascii="Calibri" w:hAnsi="Calibri" w:cs="Calibri"/>
          <w:color w:val="000000"/>
          <w:sz w:val="22"/>
          <w:szCs w:val="22"/>
          <w:lang w:val="fr-FR"/>
        </w:rPr>
        <w:t xml:space="preserve">Je suis fier, au vu de ce qui </w:t>
      </w:r>
      <w:r w:rsidR="006B6EDE">
        <w:rPr>
          <w:rFonts w:ascii="Calibri" w:hAnsi="Calibri" w:cs="Calibri"/>
          <w:color w:val="000000"/>
          <w:sz w:val="22"/>
          <w:szCs w:val="22"/>
          <w:lang w:val="fr-FR"/>
        </w:rPr>
        <w:t>s</w:t>
      </w:r>
      <w:r w:rsidR="00C12F18">
        <w:rPr>
          <w:rFonts w:ascii="Calibri" w:hAnsi="Calibri" w:cs="Calibri"/>
          <w:color w:val="000000"/>
          <w:sz w:val="22"/>
          <w:szCs w:val="22"/>
          <w:lang w:val="fr-FR"/>
        </w:rPr>
        <w:t xml:space="preserve">'est passé cette année, </w:t>
      </w:r>
      <w:r w:rsidR="006B6EDE">
        <w:rPr>
          <w:rFonts w:ascii="Calibri" w:hAnsi="Calibri" w:cs="Calibri"/>
          <w:color w:val="000000"/>
          <w:sz w:val="22"/>
          <w:szCs w:val="22"/>
          <w:lang w:val="fr-FR"/>
        </w:rPr>
        <w:t>de la manière dont nous</w:t>
      </w:r>
      <w:r w:rsidR="00C12F18">
        <w:rPr>
          <w:rFonts w:ascii="Calibri" w:hAnsi="Calibri" w:cs="Calibri"/>
          <w:color w:val="000000"/>
          <w:sz w:val="22"/>
          <w:szCs w:val="22"/>
          <w:lang w:val="fr-FR"/>
        </w:rPr>
        <w:t xml:space="preserve"> </w:t>
      </w:r>
      <w:r w:rsidR="00E26C15">
        <w:rPr>
          <w:rFonts w:ascii="Calibri" w:hAnsi="Calibri" w:cs="Calibri"/>
          <w:color w:val="000000"/>
          <w:sz w:val="22"/>
          <w:szCs w:val="22"/>
          <w:lang w:val="fr-FR"/>
        </w:rPr>
        <w:t>nous sommes adaptés</w:t>
      </w:r>
      <w:r w:rsidR="006B6EDE">
        <w:rPr>
          <w:rFonts w:ascii="Calibri" w:hAnsi="Calibri" w:cs="Calibri"/>
          <w:color w:val="000000"/>
          <w:sz w:val="22"/>
          <w:szCs w:val="22"/>
          <w:lang w:val="fr-FR"/>
        </w:rPr>
        <w:t xml:space="preserve"> </w:t>
      </w:r>
      <w:r w:rsidR="00507EFE" w:rsidRPr="00E2339F">
        <w:rPr>
          <w:rFonts w:ascii="Calibri" w:hAnsi="Calibri" w:cs="Calibri"/>
          <w:color w:val="000000"/>
          <w:sz w:val="22"/>
          <w:szCs w:val="22"/>
          <w:lang w:val="fr-FR"/>
        </w:rPr>
        <w:t>à un contexte instable</w:t>
      </w:r>
      <w:r w:rsidR="00E26C15">
        <w:rPr>
          <w:rFonts w:ascii="Calibri" w:hAnsi="Calibri" w:cs="Calibri"/>
          <w:color w:val="000000"/>
          <w:sz w:val="22"/>
          <w:szCs w:val="22"/>
          <w:lang w:val="fr-FR"/>
        </w:rPr>
        <w:t>. Nous avons amené</w:t>
      </w:r>
      <w:r w:rsidR="00507EFE" w:rsidRPr="00E2339F">
        <w:rPr>
          <w:rFonts w:ascii="Calibri" w:hAnsi="Calibri" w:cs="Calibri"/>
          <w:color w:val="000000"/>
          <w:sz w:val="22"/>
          <w:szCs w:val="22"/>
          <w:lang w:val="fr-FR"/>
        </w:rPr>
        <w:t xml:space="preserve"> </w:t>
      </w:r>
      <w:r w:rsidR="00507EFE">
        <w:rPr>
          <w:rFonts w:ascii="Calibri" w:hAnsi="Calibri" w:cs="Calibri"/>
          <w:color w:val="000000"/>
          <w:sz w:val="22"/>
          <w:szCs w:val="22"/>
          <w:lang w:val="fr-FR"/>
        </w:rPr>
        <w:t xml:space="preserve">le Louvre Abu Dhabi dans des millions de foyers, grâce à des initiatives </w:t>
      </w:r>
      <w:r w:rsidR="006B6EDE">
        <w:rPr>
          <w:rFonts w:ascii="Calibri" w:hAnsi="Calibri" w:cs="Calibri"/>
          <w:color w:val="000000"/>
          <w:sz w:val="22"/>
          <w:szCs w:val="22"/>
          <w:lang w:val="fr-FR"/>
        </w:rPr>
        <w:t>créatives</w:t>
      </w:r>
      <w:r w:rsidR="00507EFE">
        <w:rPr>
          <w:rFonts w:ascii="Calibri" w:hAnsi="Calibri" w:cs="Calibri"/>
          <w:color w:val="000000"/>
          <w:sz w:val="22"/>
          <w:szCs w:val="22"/>
          <w:lang w:val="fr-FR"/>
        </w:rPr>
        <w:t xml:space="preserve"> et numériques qui reflètent la vision du musée : montrer comment l'humanité</w:t>
      </w:r>
      <w:r w:rsidR="006B6EDE">
        <w:rPr>
          <w:rFonts w:ascii="Calibri" w:hAnsi="Calibri" w:cs="Calibri"/>
          <w:color w:val="000000"/>
          <w:sz w:val="22"/>
          <w:szCs w:val="22"/>
          <w:lang w:val="fr-FR"/>
        </w:rPr>
        <w:t xml:space="preserve"> et les cultures</w:t>
      </w:r>
      <w:r w:rsidR="00507EFE">
        <w:rPr>
          <w:rFonts w:ascii="Calibri" w:hAnsi="Calibri" w:cs="Calibri"/>
          <w:color w:val="000000"/>
          <w:sz w:val="22"/>
          <w:szCs w:val="22"/>
          <w:lang w:val="fr-FR"/>
        </w:rPr>
        <w:t xml:space="preserve"> s</w:t>
      </w:r>
      <w:r w:rsidR="006B6EDE">
        <w:rPr>
          <w:rFonts w:ascii="Calibri" w:hAnsi="Calibri" w:cs="Calibri"/>
          <w:color w:val="000000"/>
          <w:sz w:val="22"/>
          <w:szCs w:val="22"/>
          <w:lang w:val="fr-FR"/>
        </w:rPr>
        <w:t xml:space="preserve">e sont </w:t>
      </w:r>
      <w:r w:rsidR="00507EFE">
        <w:rPr>
          <w:rFonts w:ascii="Calibri" w:hAnsi="Calibri" w:cs="Calibri"/>
          <w:color w:val="000000"/>
          <w:sz w:val="22"/>
          <w:szCs w:val="22"/>
          <w:lang w:val="fr-FR"/>
        </w:rPr>
        <w:t>connec</w:t>
      </w:r>
      <w:r w:rsidR="006B6EDE">
        <w:rPr>
          <w:rFonts w:ascii="Calibri" w:hAnsi="Calibri" w:cs="Calibri"/>
          <w:color w:val="000000"/>
          <w:sz w:val="22"/>
          <w:szCs w:val="22"/>
          <w:lang w:val="fr-FR"/>
        </w:rPr>
        <w:t>t</w:t>
      </w:r>
      <w:r w:rsidR="00507EFE">
        <w:rPr>
          <w:rFonts w:ascii="Calibri" w:hAnsi="Calibri" w:cs="Calibri"/>
          <w:color w:val="000000"/>
          <w:sz w:val="22"/>
          <w:szCs w:val="22"/>
          <w:lang w:val="fr-FR"/>
        </w:rPr>
        <w:t>ée</w:t>
      </w:r>
      <w:r w:rsidR="006B6EDE">
        <w:rPr>
          <w:rFonts w:ascii="Calibri" w:hAnsi="Calibri" w:cs="Calibri"/>
          <w:color w:val="000000"/>
          <w:sz w:val="22"/>
          <w:szCs w:val="22"/>
          <w:lang w:val="fr-FR"/>
        </w:rPr>
        <w:t>s</w:t>
      </w:r>
      <w:r w:rsidR="00507EFE">
        <w:rPr>
          <w:rFonts w:ascii="Calibri" w:hAnsi="Calibri" w:cs="Calibri"/>
          <w:color w:val="000000"/>
          <w:sz w:val="22"/>
          <w:szCs w:val="22"/>
          <w:lang w:val="fr-FR"/>
        </w:rPr>
        <w:t xml:space="preserve"> à travers le temps.  </w:t>
      </w:r>
    </w:p>
    <w:p w14:paraId="2B6D431E" w14:textId="77777777" w:rsidR="003702C4" w:rsidRDefault="003702C4" w:rsidP="005442B4">
      <w:pPr>
        <w:spacing w:line="240" w:lineRule="auto"/>
        <w:jc w:val="both"/>
        <w:rPr>
          <w:rFonts w:ascii="Calibri" w:hAnsi="Calibri" w:cs="Calibri"/>
          <w:color w:val="000000"/>
          <w:sz w:val="22"/>
          <w:szCs w:val="22"/>
          <w:lang w:val="fr-FR"/>
        </w:rPr>
      </w:pPr>
    </w:p>
    <w:p w14:paraId="1FF9B9B4" w14:textId="33EC229B" w:rsidR="0059298B" w:rsidRPr="00E2339F" w:rsidRDefault="00507EFE" w:rsidP="005442B4">
      <w:pPr>
        <w:spacing w:line="240" w:lineRule="auto"/>
        <w:jc w:val="both"/>
        <w:rPr>
          <w:rFonts w:ascii="Calibri" w:hAnsi="Calibri" w:cs="Calibri"/>
          <w:bCs/>
          <w:color w:val="auto"/>
          <w:sz w:val="22"/>
          <w:szCs w:val="22"/>
          <w:lang w:val="fr-FR"/>
        </w:rPr>
      </w:pPr>
      <w:r>
        <w:rPr>
          <w:rFonts w:ascii="Calibri" w:hAnsi="Calibri" w:cs="Calibri"/>
          <w:color w:val="000000"/>
          <w:sz w:val="22"/>
          <w:szCs w:val="22"/>
          <w:lang w:val="fr-FR"/>
        </w:rPr>
        <w:t xml:space="preserve">La culture </w:t>
      </w:r>
      <w:r w:rsidR="006B6EDE">
        <w:rPr>
          <w:rFonts w:ascii="Calibri" w:hAnsi="Calibri" w:cs="Calibri"/>
          <w:color w:val="000000"/>
          <w:sz w:val="22"/>
          <w:szCs w:val="22"/>
          <w:lang w:val="fr-FR"/>
        </w:rPr>
        <w:t>permet de nous</w:t>
      </w:r>
      <w:r>
        <w:rPr>
          <w:rFonts w:ascii="Calibri" w:hAnsi="Calibri" w:cs="Calibri"/>
          <w:color w:val="000000"/>
          <w:sz w:val="22"/>
          <w:szCs w:val="22"/>
          <w:lang w:val="fr-FR"/>
        </w:rPr>
        <w:t xml:space="preserve"> ouvrir </w:t>
      </w:r>
      <w:r w:rsidR="006B6EDE">
        <w:rPr>
          <w:rFonts w:ascii="Calibri" w:hAnsi="Calibri" w:cs="Calibri"/>
          <w:color w:val="000000"/>
          <w:sz w:val="22"/>
          <w:szCs w:val="22"/>
          <w:lang w:val="fr-FR"/>
        </w:rPr>
        <w:t>l'</w:t>
      </w:r>
      <w:r>
        <w:rPr>
          <w:rFonts w:ascii="Calibri" w:hAnsi="Calibri" w:cs="Calibri"/>
          <w:color w:val="000000"/>
          <w:sz w:val="22"/>
          <w:szCs w:val="22"/>
          <w:lang w:val="fr-FR"/>
        </w:rPr>
        <w:t xml:space="preserve">esprit et </w:t>
      </w:r>
      <w:r w:rsidR="006B6EDE">
        <w:rPr>
          <w:rFonts w:ascii="Calibri" w:hAnsi="Calibri" w:cs="Calibri"/>
          <w:color w:val="000000"/>
          <w:sz w:val="22"/>
          <w:szCs w:val="22"/>
          <w:lang w:val="fr-FR"/>
        </w:rPr>
        <w:t>de</w:t>
      </w:r>
      <w:r>
        <w:rPr>
          <w:rFonts w:ascii="Calibri" w:hAnsi="Calibri" w:cs="Calibri"/>
          <w:color w:val="000000"/>
          <w:sz w:val="22"/>
          <w:szCs w:val="22"/>
          <w:lang w:val="fr-FR"/>
        </w:rPr>
        <w:t xml:space="preserve"> définir le monde dans lequel on vit. Nos récentes acquisitions</w:t>
      </w:r>
      <w:r w:rsidR="00A52BF9">
        <w:rPr>
          <w:rFonts w:ascii="Calibri" w:hAnsi="Calibri" w:cs="Calibri"/>
          <w:color w:val="000000"/>
          <w:sz w:val="22"/>
          <w:szCs w:val="22"/>
          <w:lang w:val="fr-FR"/>
        </w:rPr>
        <w:t>, des chefs</w:t>
      </w:r>
      <w:r w:rsidR="001A14D5">
        <w:rPr>
          <w:rFonts w:ascii="Calibri" w:hAnsi="Calibri" w:cs="Calibri"/>
          <w:color w:val="000000"/>
          <w:sz w:val="22"/>
          <w:szCs w:val="22"/>
          <w:lang w:val="fr-FR"/>
        </w:rPr>
        <w:t>-</w:t>
      </w:r>
      <w:r w:rsidR="00A52BF9">
        <w:rPr>
          <w:rFonts w:ascii="Calibri" w:hAnsi="Calibri" w:cs="Calibri"/>
          <w:color w:val="000000"/>
          <w:sz w:val="22"/>
          <w:szCs w:val="22"/>
          <w:lang w:val="fr-FR"/>
        </w:rPr>
        <w:t>d'œuvre</w:t>
      </w:r>
      <w:r>
        <w:rPr>
          <w:rFonts w:ascii="Calibri" w:hAnsi="Calibri" w:cs="Calibri"/>
          <w:color w:val="000000"/>
          <w:sz w:val="22"/>
          <w:szCs w:val="22"/>
          <w:lang w:val="fr-FR"/>
        </w:rPr>
        <w:t xml:space="preserve"> </w:t>
      </w:r>
      <w:r w:rsidR="005442B4">
        <w:rPr>
          <w:rFonts w:ascii="Calibri" w:hAnsi="Calibri" w:cs="Calibri"/>
          <w:color w:val="000000"/>
          <w:sz w:val="22"/>
          <w:szCs w:val="22"/>
          <w:lang w:val="fr-FR"/>
        </w:rPr>
        <w:t>qui viennent compléter une collection en constante expansion, veu</w:t>
      </w:r>
      <w:r w:rsidR="00653123">
        <w:rPr>
          <w:rFonts w:ascii="Calibri" w:hAnsi="Calibri" w:cs="Calibri"/>
          <w:color w:val="000000"/>
          <w:sz w:val="22"/>
          <w:szCs w:val="22"/>
          <w:lang w:val="fr-FR"/>
        </w:rPr>
        <w:t>lent</w:t>
      </w:r>
      <w:r w:rsidR="005442B4">
        <w:rPr>
          <w:rFonts w:ascii="Calibri" w:hAnsi="Calibri" w:cs="Calibri"/>
          <w:color w:val="000000"/>
          <w:sz w:val="22"/>
          <w:szCs w:val="22"/>
          <w:lang w:val="fr-FR"/>
        </w:rPr>
        <w:t xml:space="preserve"> offrir aux visiteurs un aperçu</w:t>
      </w:r>
      <w:r w:rsidR="006B6EDE">
        <w:rPr>
          <w:rFonts w:ascii="Calibri" w:hAnsi="Calibri" w:cs="Calibri"/>
          <w:color w:val="000000"/>
          <w:sz w:val="22"/>
          <w:szCs w:val="22"/>
          <w:lang w:val="fr-FR"/>
        </w:rPr>
        <w:t xml:space="preserve"> neuf</w:t>
      </w:r>
      <w:r w:rsidR="005442B4">
        <w:rPr>
          <w:rFonts w:ascii="Calibri" w:hAnsi="Calibri" w:cs="Calibri"/>
          <w:color w:val="000000"/>
          <w:sz w:val="22"/>
          <w:szCs w:val="22"/>
          <w:lang w:val="fr-FR"/>
        </w:rPr>
        <w:t xml:space="preserve"> de l'histoire de la créativité humaine. </w:t>
      </w:r>
      <w:r>
        <w:rPr>
          <w:rFonts w:ascii="Calibri" w:hAnsi="Calibri" w:cs="Calibri"/>
          <w:color w:val="000000"/>
          <w:sz w:val="22"/>
          <w:szCs w:val="22"/>
          <w:lang w:val="fr-FR"/>
        </w:rPr>
        <w:t>En</w:t>
      </w:r>
      <w:r w:rsidRPr="00507EFE">
        <w:rPr>
          <w:rFonts w:ascii="Calibri" w:hAnsi="Calibri" w:cs="Calibri"/>
          <w:color w:val="000000"/>
          <w:sz w:val="22"/>
          <w:szCs w:val="22"/>
          <w:lang w:val="fr-FR"/>
        </w:rPr>
        <w:t xml:space="preserve"> ces temps incertains, </w:t>
      </w:r>
      <w:r w:rsidR="006B6EDE">
        <w:rPr>
          <w:rFonts w:ascii="Calibri" w:hAnsi="Calibri" w:cs="Calibri"/>
          <w:color w:val="000000"/>
          <w:sz w:val="22"/>
          <w:szCs w:val="22"/>
          <w:lang w:val="fr-FR"/>
        </w:rPr>
        <w:t xml:space="preserve">sentir ces connexions entre les hommes, réaliser que nous faisons partie de quelque chose de plus vaste que nous-mêmes, </w:t>
      </w:r>
      <w:r w:rsidRPr="00E2339F">
        <w:rPr>
          <w:rFonts w:ascii="Calibri" w:hAnsi="Calibri" w:cs="Calibri"/>
          <w:color w:val="000000"/>
          <w:sz w:val="22"/>
          <w:szCs w:val="22"/>
          <w:lang w:val="fr-FR"/>
        </w:rPr>
        <w:t>est plus</w:t>
      </w:r>
      <w:r>
        <w:rPr>
          <w:rFonts w:ascii="Calibri" w:hAnsi="Calibri" w:cs="Calibri"/>
          <w:color w:val="000000"/>
          <w:sz w:val="22"/>
          <w:szCs w:val="22"/>
          <w:lang w:val="fr-FR"/>
        </w:rPr>
        <w:t xml:space="preserve"> important que jamais. Le Louvre Abu Dhabi </w:t>
      </w:r>
      <w:r w:rsidR="006B6EDE">
        <w:rPr>
          <w:rFonts w:ascii="Calibri" w:hAnsi="Calibri" w:cs="Calibri"/>
          <w:color w:val="000000"/>
          <w:sz w:val="22"/>
          <w:szCs w:val="22"/>
          <w:lang w:val="fr-FR"/>
        </w:rPr>
        <w:t xml:space="preserve">et son message universel sont au </w:t>
      </w:r>
      <w:r w:rsidR="00E26C15">
        <w:rPr>
          <w:rFonts w:ascii="Calibri" w:hAnsi="Calibri" w:cs="Calibri"/>
          <w:color w:val="000000"/>
          <w:sz w:val="22"/>
          <w:szCs w:val="22"/>
          <w:lang w:val="fr-FR"/>
        </w:rPr>
        <w:t>cœur</w:t>
      </w:r>
      <w:r w:rsidR="006B6EDE">
        <w:rPr>
          <w:rFonts w:ascii="Calibri" w:hAnsi="Calibri" w:cs="Calibri"/>
          <w:color w:val="000000"/>
          <w:sz w:val="22"/>
          <w:szCs w:val="22"/>
          <w:lang w:val="fr-FR"/>
        </w:rPr>
        <w:t xml:space="preserve"> de la mission d'Abu Dhabi</w:t>
      </w:r>
      <w:r w:rsidR="00E26C15">
        <w:rPr>
          <w:rFonts w:ascii="Calibri" w:hAnsi="Calibri" w:cs="Calibri"/>
          <w:color w:val="000000"/>
          <w:sz w:val="22"/>
          <w:szCs w:val="22"/>
          <w:lang w:val="fr-FR"/>
        </w:rPr>
        <w:t xml:space="preserve"> </w:t>
      </w:r>
      <w:r w:rsidR="006B6EDE">
        <w:rPr>
          <w:rFonts w:ascii="Calibri" w:hAnsi="Calibri" w:cs="Calibri"/>
          <w:color w:val="000000"/>
          <w:sz w:val="22"/>
          <w:szCs w:val="22"/>
          <w:lang w:val="fr-FR"/>
        </w:rPr>
        <w:t>: trouver l'unité dans la diversité, et faire de la culture un élément essentiel de notre vie de tous les jours</w:t>
      </w:r>
      <w:r w:rsidR="00915E08">
        <w:rPr>
          <w:rFonts w:ascii="Calibri" w:hAnsi="Calibri" w:cs="Calibri"/>
          <w:color w:val="000000"/>
          <w:sz w:val="22"/>
          <w:szCs w:val="22"/>
          <w:lang w:val="fr-FR"/>
        </w:rPr>
        <w:t>. »</w:t>
      </w:r>
      <w:r w:rsidR="006B6EDE">
        <w:rPr>
          <w:rFonts w:ascii="Calibri" w:hAnsi="Calibri" w:cs="Calibri"/>
          <w:color w:val="000000"/>
          <w:sz w:val="22"/>
          <w:szCs w:val="22"/>
          <w:lang w:val="fr-FR"/>
        </w:rPr>
        <w:t xml:space="preserve">  </w:t>
      </w:r>
    </w:p>
    <w:p w14:paraId="4A55E623" w14:textId="77777777" w:rsidR="0059298B" w:rsidRPr="00E2339F" w:rsidRDefault="0059298B" w:rsidP="0059298B">
      <w:pPr>
        <w:spacing w:line="240" w:lineRule="auto"/>
        <w:jc w:val="both"/>
        <w:rPr>
          <w:rFonts w:ascii="Calibri" w:eastAsia="Calibri" w:hAnsi="Calibri" w:cs="Calibri"/>
          <w:b/>
          <w:color w:val="auto"/>
          <w:sz w:val="22"/>
          <w:szCs w:val="22"/>
          <w:highlight w:val="yellow"/>
          <w:lang w:val="fr-FR"/>
        </w:rPr>
      </w:pPr>
    </w:p>
    <w:p w14:paraId="5C6AABF3" w14:textId="77777777" w:rsidR="0059298B" w:rsidRPr="00E2339F" w:rsidRDefault="0059298B" w:rsidP="006B146F">
      <w:pPr>
        <w:spacing w:line="240" w:lineRule="auto"/>
        <w:jc w:val="both"/>
        <w:rPr>
          <w:rFonts w:ascii="Calibri" w:hAnsi="Calibri" w:cs="Calibri"/>
          <w:bCs/>
          <w:color w:val="auto"/>
          <w:sz w:val="22"/>
          <w:szCs w:val="22"/>
          <w:lang w:val="fr-FR"/>
        </w:rPr>
      </w:pPr>
    </w:p>
    <w:p w14:paraId="03535DF3" w14:textId="72EB10AE" w:rsidR="00BC7F70" w:rsidRPr="00BC7F70" w:rsidRDefault="00BC7F70" w:rsidP="006B146F">
      <w:pPr>
        <w:spacing w:line="240" w:lineRule="auto"/>
        <w:jc w:val="both"/>
        <w:rPr>
          <w:rFonts w:ascii="Calibri" w:hAnsi="Calibri" w:cs="Calibri"/>
          <w:bCs/>
          <w:color w:val="auto"/>
          <w:sz w:val="22"/>
          <w:szCs w:val="22"/>
          <w:lang w:val="fr-FR"/>
        </w:rPr>
      </w:pPr>
      <w:r w:rsidRPr="00C13396">
        <w:rPr>
          <w:rFonts w:ascii="Calibri" w:hAnsi="Calibri" w:cs="Calibri"/>
          <w:b/>
          <w:color w:val="auto"/>
          <w:sz w:val="22"/>
          <w:szCs w:val="22"/>
          <w:lang w:val="fr-FR"/>
        </w:rPr>
        <w:t xml:space="preserve">Manuel </w:t>
      </w:r>
      <w:proofErr w:type="spellStart"/>
      <w:r w:rsidRPr="00C13396">
        <w:rPr>
          <w:rFonts w:ascii="Calibri" w:hAnsi="Calibri" w:cs="Calibri"/>
          <w:b/>
          <w:color w:val="auto"/>
          <w:sz w:val="22"/>
          <w:szCs w:val="22"/>
          <w:lang w:val="fr-FR"/>
        </w:rPr>
        <w:t>Rabaté</w:t>
      </w:r>
      <w:proofErr w:type="spellEnd"/>
      <w:r w:rsidRPr="00C13396">
        <w:rPr>
          <w:rFonts w:ascii="Calibri" w:hAnsi="Calibri" w:cs="Calibri"/>
          <w:b/>
          <w:color w:val="auto"/>
          <w:sz w:val="22"/>
          <w:szCs w:val="22"/>
          <w:lang w:val="fr-FR"/>
        </w:rPr>
        <w:t>, directeur du Louvre Abu Dhabi</w:t>
      </w:r>
      <w:r w:rsidR="00ED63D5">
        <w:rPr>
          <w:rFonts w:ascii="Calibri" w:hAnsi="Calibri" w:cs="Calibri"/>
          <w:bCs/>
          <w:color w:val="auto"/>
          <w:sz w:val="22"/>
          <w:szCs w:val="22"/>
          <w:lang w:val="fr-FR"/>
        </w:rPr>
        <w:t xml:space="preserve"> </w:t>
      </w:r>
      <w:r>
        <w:rPr>
          <w:rFonts w:ascii="Calibri" w:hAnsi="Calibri" w:cs="Calibri"/>
          <w:bCs/>
          <w:color w:val="auto"/>
          <w:sz w:val="22"/>
          <w:szCs w:val="22"/>
          <w:lang w:val="fr-FR"/>
        </w:rPr>
        <w:t xml:space="preserve">: </w:t>
      </w:r>
      <w:r w:rsidR="001C763C">
        <w:rPr>
          <w:rFonts w:ascii="Calibri" w:hAnsi="Calibri" w:cs="Calibri"/>
          <w:bCs/>
          <w:color w:val="auto"/>
          <w:sz w:val="22"/>
          <w:szCs w:val="22"/>
          <w:lang w:val="fr-FR"/>
        </w:rPr>
        <w:t>« </w:t>
      </w:r>
      <w:r>
        <w:rPr>
          <w:rFonts w:ascii="Calibri" w:hAnsi="Calibri" w:cs="Calibri"/>
          <w:bCs/>
          <w:color w:val="auto"/>
          <w:sz w:val="22"/>
          <w:szCs w:val="22"/>
          <w:lang w:val="fr-FR"/>
        </w:rPr>
        <w:t>Je ne pourrais pas être plus fier de ce que le Louvre Abu Dhabi a accompli en trois ans d'existence, depuis</w:t>
      </w:r>
      <w:r w:rsidR="00ED63D5">
        <w:rPr>
          <w:rFonts w:ascii="Calibri" w:hAnsi="Calibri" w:cs="Calibri"/>
          <w:bCs/>
          <w:color w:val="auto"/>
          <w:sz w:val="22"/>
          <w:szCs w:val="22"/>
          <w:lang w:val="fr-FR"/>
        </w:rPr>
        <w:t xml:space="preserve"> que </w:t>
      </w:r>
      <w:r w:rsidR="005442B4">
        <w:rPr>
          <w:rFonts w:ascii="Calibri" w:hAnsi="Calibri" w:cs="Calibri"/>
          <w:bCs/>
          <w:color w:val="auto"/>
          <w:sz w:val="22"/>
          <w:szCs w:val="22"/>
          <w:lang w:val="fr-FR"/>
        </w:rPr>
        <w:t>nous avons accueilli nos premiers visiteurs</w:t>
      </w:r>
      <w:r w:rsidR="00ED63D5">
        <w:rPr>
          <w:rFonts w:ascii="Calibri" w:hAnsi="Calibri" w:cs="Calibri"/>
          <w:bCs/>
          <w:color w:val="auto"/>
          <w:sz w:val="22"/>
          <w:szCs w:val="22"/>
          <w:lang w:val="fr-FR"/>
        </w:rPr>
        <w:t xml:space="preserve">. Cette année, nous avons </w:t>
      </w:r>
      <w:r w:rsidR="00C802A1">
        <w:rPr>
          <w:rFonts w:ascii="Calibri" w:hAnsi="Calibri" w:cs="Calibri"/>
          <w:bCs/>
          <w:color w:val="auto"/>
          <w:sz w:val="22"/>
          <w:szCs w:val="22"/>
          <w:lang w:val="fr-FR"/>
        </w:rPr>
        <w:t>su sans conteste répondre</w:t>
      </w:r>
      <w:r w:rsidR="00ED63D5">
        <w:rPr>
          <w:rFonts w:ascii="Calibri" w:hAnsi="Calibri" w:cs="Calibri"/>
          <w:bCs/>
          <w:color w:val="auto"/>
          <w:sz w:val="22"/>
          <w:szCs w:val="22"/>
          <w:lang w:val="fr-FR"/>
        </w:rPr>
        <w:t xml:space="preserve"> </w:t>
      </w:r>
      <w:r w:rsidR="00144803">
        <w:rPr>
          <w:rFonts w:ascii="Calibri" w:hAnsi="Calibri" w:cs="Calibri"/>
          <w:bCs/>
          <w:color w:val="auto"/>
          <w:sz w:val="22"/>
          <w:szCs w:val="22"/>
          <w:lang w:val="fr-FR"/>
        </w:rPr>
        <w:t>à d'énormes</w:t>
      </w:r>
      <w:r w:rsidR="00ED63D5">
        <w:rPr>
          <w:rFonts w:ascii="Calibri" w:hAnsi="Calibri" w:cs="Calibri"/>
          <w:bCs/>
          <w:color w:val="auto"/>
          <w:sz w:val="22"/>
          <w:szCs w:val="22"/>
          <w:lang w:val="fr-FR"/>
        </w:rPr>
        <w:t xml:space="preserve"> défis </w:t>
      </w:r>
      <w:r w:rsidR="00144803">
        <w:rPr>
          <w:rFonts w:ascii="Calibri" w:hAnsi="Calibri" w:cs="Calibri"/>
          <w:bCs/>
          <w:color w:val="auto"/>
          <w:sz w:val="22"/>
          <w:szCs w:val="22"/>
          <w:lang w:val="fr-FR"/>
        </w:rPr>
        <w:t>en créant de</w:t>
      </w:r>
      <w:r w:rsidR="00ED63D5">
        <w:rPr>
          <w:rFonts w:ascii="Calibri" w:hAnsi="Calibri" w:cs="Calibri"/>
          <w:bCs/>
          <w:color w:val="auto"/>
          <w:sz w:val="22"/>
          <w:szCs w:val="22"/>
          <w:lang w:val="fr-FR"/>
        </w:rPr>
        <w:t xml:space="preserve"> nouvelles opportunités. Dès </w:t>
      </w:r>
      <w:r w:rsidR="00DA6681">
        <w:rPr>
          <w:rFonts w:ascii="Calibri" w:hAnsi="Calibri" w:cs="Calibri"/>
          <w:bCs/>
          <w:color w:val="auto"/>
          <w:sz w:val="22"/>
          <w:szCs w:val="22"/>
          <w:lang w:val="fr-FR"/>
        </w:rPr>
        <w:t>la conception du musée</w:t>
      </w:r>
      <w:r w:rsidR="00ED63D5">
        <w:rPr>
          <w:rFonts w:ascii="Calibri" w:hAnsi="Calibri" w:cs="Calibri"/>
          <w:bCs/>
          <w:color w:val="auto"/>
          <w:sz w:val="22"/>
          <w:szCs w:val="22"/>
          <w:lang w:val="fr-FR"/>
        </w:rPr>
        <w:t xml:space="preserve">, notre </w:t>
      </w:r>
      <w:r w:rsidR="00DA6681">
        <w:rPr>
          <w:rFonts w:ascii="Calibri" w:hAnsi="Calibri" w:cs="Calibri"/>
          <w:bCs/>
          <w:color w:val="auto"/>
          <w:sz w:val="22"/>
          <w:szCs w:val="22"/>
          <w:lang w:val="fr-FR"/>
        </w:rPr>
        <w:t>volonté</w:t>
      </w:r>
      <w:r w:rsidR="00ED63D5">
        <w:rPr>
          <w:rFonts w:ascii="Calibri" w:hAnsi="Calibri" w:cs="Calibri"/>
          <w:bCs/>
          <w:color w:val="auto"/>
          <w:sz w:val="22"/>
          <w:szCs w:val="22"/>
          <w:lang w:val="fr-FR"/>
        </w:rPr>
        <w:t xml:space="preserve"> a été de célébrer les </w:t>
      </w:r>
      <w:r w:rsidR="00137A5E">
        <w:rPr>
          <w:rFonts w:ascii="Calibri" w:hAnsi="Calibri" w:cs="Calibri"/>
          <w:bCs/>
          <w:color w:val="auto"/>
          <w:sz w:val="22"/>
          <w:szCs w:val="22"/>
          <w:lang w:val="fr-FR"/>
        </w:rPr>
        <w:t xml:space="preserve">connexions </w:t>
      </w:r>
      <w:r w:rsidR="00ED63D5">
        <w:rPr>
          <w:rFonts w:ascii="Calibri" w:hAnsi="Calibri" w:cs="Calibri"/>
          <w:bCs/>
          <w:color w:val="auto"/>
          <w:sz w:val="22"/>
          <w:szCs w:val="22"/>
          <w:lang w:val="fr-FR"/>
        </w:rPr>
        <w:t>culturel</w:t>
      </w:r>
      <w:r w:rsidR="00137A5E">
        <w:rPr>
          <w:rFonts w:ascii="Calibri" w:hAnsi="Calibri" w:cs="Calibri"/>
          <w:bCs/>
          <w:color w:val="auto"/>
          <w:sz w:val="22"/>
          <w:szCs w:val="22"/>
          <w:lang w:val="fr-FR"/>
        </w:rPr>
        <w:t>le</w:t>
      </w:r>
      <w:r w:rsidR="00ED63D5">
        <w:rPr>
          <w:rFonts w:ascii="Calibri" w:hAnsi="Calibri" w:cs="Calibri"/>
          <w:bCs/>
          <w:color w:val="auto"/>
          <w:sz w:val="22"/>
          <w:szCs w:val="22"/>
          <w:lang w:val="fr-FR"/>
        </w:rPr>
        <w:t xml:space="preserve">s, et de les mettre en récit pour aider les visiteurs à trouver ce fil qui nous connecte tous, nous les humains, à travers les cultures, </w:t>
      </w:r>
      <w:r w:rsidR="005442B4">
        <w:rPr>
          <w:rFonts w:ascii="Calibri" w:hAnsi="Calibri" w:cs="Calibri"/>
          <w:bCs/>
          <w:color w:val="auto"/>
          <w:sz w:val="22"/>
          <w:szCs w:val="22"/>
          <w:lang w:val="fr-FR"/>
        </w:rPr>
        <w:t>l'espace</w:t>
      </w:r>
      <w:r w:rsidR="00ED63D5">
        <w:rPr>
          <w:rFonts w:ascii="Calibri" w:hAnsi="Calibri" w:cs="Calibri"/>
          <w:bCs/>
          <w:color w:val="auto"/>
          <w:sz w:val="22"/>
          <w:szCs w:val="22"/>
          <w:lang w:val="fr-FR"/>
        </w:rPr>
        <w:t xml:space="preserve"> et le temps. Notre </w:t>
      </w:r>
      <w:r w:rsidR="00DA6681">
        <w:rPr>
          <w:rFonts w:ascii="Calibri" w:hAnsi="Calibri" w:cs="Calibri"/>
          <w:bCs/>
          <w:color w:val="auto"/>
          <w:sz w:val="22"/>
          <w:szCs w:val="22"/>
          <w:lang w:val="fr-FR"/>
        </w:rPr>
        <w:t xml:space="preserve">mission </w:t>
      </w:r>
      <w:r w:rsidR="00ED63D5">
        <w:rPr>
          <w:rFonts w:ascii="Calibri" w:hAnsi="Calibri" w:cs="Calibri"/>
          <w:bCs/>
          <w:color w:val="auto"/>
          <w:sz w:val="22"/>
          <w:szCs w:val="22"/>
          <w:lang w:val="fr-FR"/>
        </w:rPr>
        <w:t>n'a jamais été aussi pertinent</w:t>
      </w:r>
      <w:r w:rsidR="00DA6681">
        <w:rPr>
          <w:rFonts w:ascii="Calibri" w:hAnsi="Calibri" w:cs="Calibri"/>
          <w:bCs/>
          <w:color w:val="auto"/>
          <w:sz w:val="22"/>
          <w:szCs w:val="22"/>
          <w:lang w:val="fr-FR"/>
        </w:rPr>
        <w:t>e</w:t>
      </w:r>
      <w:r w:rsidR="00ED63D5">
        <w:rPr>
          <w:rFonts w:ascii="Calibri" w:hAnsi="Calibri" w:cs="Calibri"/>
          <w:bCs/>
          <w:color w:val="auto"/>
          <w:sz w:val="22"/>
          <w:szCs w:val="22"/>
          <w:lang w:val="fr-FR"/>
        </w:rPr>
        <w:t xml:space="preserve">, à l'heure </w:t>
      </w:r>
      <w:r w:rsidR="00DA6681">
        <w:rPr>
          <w:rFonts w:ascii="Calibri" w:hAnsi="Calibri" w:cs="Calibri"/>
          <w:bCs/>
          <w:color w:val="auto"/>
          <w:sz w:val="22"/>
          <w:szCs w:val="22"/>
          <w:lang w:val="fr-FR"/>
        </w:rPr>
        <w:t xml:space="preserve">où l'on cherche à renouveler les </w:t>
      </w:r>
      <w:r w:rsidR="00ED63D5">
        <w:rPr>
          <w:rFonts w:ascii="Calibri" w:hAnsi="Calibri" w:cs="Calibri"/>
          <w:bCs/>
          <w:color w:val="auto"/>
          <w:sz w:val="22"/>
          <w:szCs w:val="22"/>
          <w:lang w:val="fr-FR"/>
        </w:rPr>
        <w:t xml:space="preserve">rôles et </w:t>
      </w:r>
      <w:r w:rsidR="00DA6681">
        <w:rPr>
          <w:rFonts w:ascii="Calibri" w:hAnsi="Calibri" w:cs="Calibri"/>
          <w:bCs/>
          <w:color w:val="auto"/>
          <w:sz w:val="22"/>
          <w:szCs w:val="22"/>
          <w:lang w:val="fr-FR"/>
        </w:rPr>
        <w:t xml:space="preserve">les </w:t>
      </w:r>
      <w:r w:rsidR="00ED63D5">
        <w:rPr>
          <w:rFonts w:ascii="Calibri" w:hAnsi="Calibri" w:cs="Calibri"/>
          <w:bCs/>
          <w:color w:val="auto"/>
          <w:sz w:val="22"/>
          <w:szCs w:val="22"/>
          <w:lang w:val="fr-FR"/>
        </w:rPr>
        <w:t xml:space="preserve">modèles </w:t>
      </w:r>
      <w:r w:rsidR="00DA6681">
        <w:rPr>
          <w:rFonts w:ascii="Calibri" w:hAnsi="Calibri" w:cs="Calibri"/>
          <w:bCs/>
          <w:color w:val="auto"/>
          <w:sz w:val="22"/>
          <w:szCs w:val="22"/>
          <w:lang w:val="fr-FR"/>
        </w:rPr>
        <w:t xml:space="preserve">de </w:t>
      </w:r>
      <w:r w:rsidR="00ED63D5">
        <w:rPr>
          <w:rFonts w:ascii="Calibri" w:hAnsi="Calibri" w:cs="Calibri"/>
          <w:bCs/>
          <w:color w:val="auto"/>
          <w:sz w:val="22"/>
          <w:szCs w:val="22"/>
          <w:lang w:val="fr-FR"/>
        </w:rPr>
        <w:t xml:space="preserve">l'institution muséale. </w:t>
      </w:r>
      <w:r w:rsidR="002E31E9">
        <w:rPr>
          <w:rFonts w:ascii="Calibri" w:hAnsi="Calibri" w:cs="Calibri"/>
          <w:bCs/>
          <w:color w:val="auto"/>
          <w:sz w:val="22"/>
          <w:szCs w:val="22"/>
          <w:lang w:val="fr-FR"/>
        </w:rPr>
        <w:t>De nouveaux</w:t>
      </w:r>
      <w:r w:rsidR="00ED63D5">
        <w:rPr>
          <w:rFonts w:ascii="Calibri" w:hAnsi="Calibri" w:cs="Calibri"/>
          <w:bCs/>
          <w:color w:val="auto"/>
          <w:sz w:val="22"/>
          <w:szCs w:val="22"/>
          <w:lang w:val="fr-FR"/>
        </w:rPr>
        <w:t xml:space="preserve"> prêts</w:t>
      </w:r>
      <w:r w:rsidR="002E31E9">
        <w:rPr>
          <w:rFonts w:ascii="Calibri" w:hAnsi="Calibri" w:cs="Calibri"/>
          <w:bCs/>
          <w:color w:val="auto"/>
          <w:sz w:val="22"/>
          <w:szCs w:val="22"/>
          <w:lang w:val="fr-FR"/>
        </w:rPr>
        <w:t xml:space="preserve"> et acquisitions</w:t>
      </w:r>
      <w:r w:rsidR="00ED63D5">
        <w:rPr>
          <w:rFonts w:ascii="Calibri" w:hAnsi="Calibri" w:cs="Calibri"/>
          <w:bCs/>
          <w:color w:val="auto"/>
          <w:sz w:val="22"/>
          <w:szCs w:val="22"/>
          <w:lang w:val="fr-FR"/>
        </w:rPr>
        <w:t xml:space="preserve">, visibles dans nos galeries, témoignent de la force de nos partenariats, </w:t>
      </w:r>
      <w:r w:rsidR="002E31E9">
        <w:rPr>
          <w:rFonts w:ascii="Calibri" w:hAnsi="Calibri" w:cs="Calibri"/>
          <w:bCs/>
          <w:color w:val="auto"/>
          <w:sz w:val="22"/>
          <w:szCs w:val="22"/>
          <w:lang w:val="fr-FR"/>
        </w:rPr>
        <w:t xml:space="preserve">depuis le </w:t>
      </w:r>
      <w:r w:rsidR="00C802A1">
        <w:rPr>
          <w:rFonts w:ascii="Calibri" w:hAnsi="Calibri" w:cs="Calibri"/>
          <w:bCs/>
          <w:color w:val="auto"/>
          <w:sz w:val="22"/>
          <w:szCs w:val="22"/>
          <w:lang w:val="fr-FR"/>
        </w:rPr>
        <w:t>cœur</w:t>
      </w:r>
      <w:r w:rsidR="002E31E9">
        <w:rPr>
          <w:rFonts w:ascii="Calibri" w:hAnsi="Calibri" w:cs="Calibri"/>
          <w:bCs/>
          <w:color w:val="auto"/>
          <w:sz w:val="22"/>
          <w:szCs w:val="22"/>
          <w:lang w:val="fr-FR"/>
        </w:rPr>
        <w:t xml:space="preserve"> de cette région jusqu'à Paris, et dans le monde entier.</w:t>
      </w:r>
      <w:r w:rsidR="00ED63D5">
        <w:rPr>
          <w:rFonts w:ascii="Calibri" w:hAnsi="Calibri" w:cs="Calibri"/>
          <w:bCs/>
          <w:color w:val="auto"/>
          <w:sz w:val="22"/>
          <w:szCs w:val="22"/>
          <w:lang w:val="fr-FR"/>
        </w:rPr>
        <w:t xml:space="preserve"> </w:t>
      </w:r>
      <w:r w:rsidR="002E31E9">
        <w:rPr>
          <w:rFonts w:ascii="Calibri" w:hAnsi="Calibri" w:cs="Calibri"/>
          <w:bCs/>
          <w:color w:val="auto"/>
          <w:sz w:val="22"/>
          <w:szCs w:val="22"/>
          <w:lang w:val="fr-FR"/>
        </w:rPr>
        <w:t xml:space="preserve">Ils nous </w:t>
      </w:r>
      <w:r w:rsidR="00DA6681">
        <w:rPr>
          <w:rFonts w:ascii="Calibri" w:hAnsi="Calibri" w:cs="Calibri"/>
          <w:bCs/>
          <w:color w:val="auto"/>
          <w:sz w:val="22"/>
          <w:szCs w:val="22"/>
          <w:lang w:val="fr-FR"/>
        </w:rPr>
        <w:t>permettent</w:t>
      </w:r>
      <w:r w:rsidR="00ED63D5">
        <w:rPr>
          <w:rFonts w:ascii="Calibri" w:hAnsi="Calibri" w:cs="Calibri"/>
          <w:bCs/>
          <w:color w:val="auto"/>
          <w:sz w:val="22"/>
          <w:szCs w:val="22"/>
          <w:lang w:val="fr-FR"/>
        </w:rPr>
        <w:t xml:space="preserve"> de créer des moments de découverte et de récompenser la curiosité de nos visiteurs. </w:t>
      </w:r>
      <w:r w:rsidR="00CF40B8">
        <w:rPr>
          <w:rFonts w:ascii="Calibri" w:hAnsi="Calibri" w:cs="Calibri"/>
          <w:bCs/>
          <w:color w:val="auto"/>
          <w:sz w:val="22"/>
          <w:szCs w:val="22"/>
          <w:lang w:val="fr-FR"/>
        </w:rPr>
        <w:t>Nous sommes impatients de vous accueillir à nouveau dans nos galeries, physiquement ou virtuellement,</w:t>
      </w:r>
      <w:r w:rsidR="00ED63D5">
        <w:rPr>
          <w:rFonts w:ascii="Calibri" w:hAnsi="Calibri" w:cs="Calibri"/>
          <w:bCs/>
          <w:color w:val="auto"/>
          <w:sz w:val="22"/>
          <w:szCs w:val="22"/>
          <w:lang w:val="fr-FR"/>
        </w:rPr>
        <w:t xml:space="preserve"> et nous espérons que tous ceux qui le peuvent se joindront à nous</w:t>
      </w:r>
      <w:r w:rsidR="00C802A1">
        <w:rPr>
          <w:rFonts w:ascii="Calibri" w:hAnsi="Calibri" w:cs="Calibri"/>
          <w:bCs/>
          <w:color w:val="auto"/>
          <w:sz w:val="22"/>
          <w:szCs w:val="22"/>
          <w:lang w:val="fr-FR"/>
        </w:rPr>
        <w:t xml:space="preserve"> </w:t>
      </w:r>
      <w:r w:rsidR="00ED63D5">
        <w:rPr>
          <w:rFonts w:ascii="Calibri" w:hAnsi="Calibri" w:cs="Calibri"/>
          <w:bCs/>
          <w:color w:val="auto"/>
          <w:sz w:val="22"/>
          <w:szCs w:val="22"/>
          <w:lang w:val="fr-FR"/>
        </w:rPr>
        <w:t>pour célébrer ce troisième anniversaire.</w:t>
      </w:r>
      <w:r w:rsidR="00B453A3">
        <w:rPr>
          <w:rFonts w:ascii="Calibri" w:hAnsi="Calibri" w:cs="Calibri"/>
          <w:bCs/>
          <w:color w:val="auto"/>
          <w:sz w:val="22"/>
          <w:szCs w:val="22"/>
          <w:lang w:val="fr-FR"/>
        </w:rPr>
        <w:t> »</w:t>
      </w:r>
      <w:r w:rsidR="00ED63D5">
        <w:rPr>
          <w:rFonts w:ascii="Calibri" w:hAnsi="Calibri" w:cs="Calibri"/>
          <w:bCs/>
          <w:color w:val="auto"/>
          <w:sz w:val="22"/>
          <w:szCs w:val="22"/>
          <w:lang w:val="fr-FR"/>
        </w:rPr>
        <w:t xml:space="preserve"> </w:t>
      </w:r>
    </w:p>
    <w:p w14:paraId="3047F07F" w14:textId="77777777" w:rsidR="001A0336" w:rsidRPr="001A0336" w:rsidRDefault="001A0336" w:rsidP="006B146F">
      <w:pPr>
        <w:spacing w:line="240" w:lineRule="auto"/>
        <w:jc w:val="both"/>
        <w:rPr>
          <w:rFonts w:ascii="Calibri" w:hAnsi="Calibri" w:cs="Calibri"/>
          <w:bCs/>
          <w:color w:val="auto"/>
          <w:sz w:val="22"/>
          <w:szCs w:val="22"/>
          <w:lang w:val="fr-FR"/>
        </w:rPr>
      </w:pPr>
    </w:p>
    <w:p w14:paraId="52E1FAF9" w14:textId="77777777" w:rsidR="00B85B52" w:rsidRPr="00E354D9" w:rsidRDefault="00B85B52" w:rsidP="00052F55">
      <w:pPr>
        <w:spacing w:line="240" w:lineRule="auto"/>
        <w:jc w:val="both"/>
        <w:rPr>
          <w:rFonts w:ascii="Calibri" w:hAnsi="Calibri" w:cs="Calibri"/>
          <w:bCs/>
          <w:color w:val="auto"/>
          <w:sz w:val="22"/>
          <w:szCs w:val="22"/>
          <w:lang w:val="fr-FR"/>
        </w:rPr>
      </w:pPr>
    </w:p>
    <w:p w14:paraId="42661433" w14:textId="77777777" w:rsidR="00ED63D5" w:rsidRPr="00E354D9" w:rsidRDefault="00ED63D5" w:rsidP="00D75492">
      <w:pPr>
        <w:spacing w:line="240" w:lineRule="auto"/>
        <w:jc w:val="both"/>
        <w:rPr>
          <w:rFonts w:ascii="Calibri" w:eastAsia="Calibri" w:hAnsi="Calibri" w:cs="Calibri"/>
          <w:b/>
          <w:color w:val="auto"/>
          <w:sz w:val="22"/>
          <w:szCs w:val="22"/>
          <w:lang w:val="fr-FR"/>
        </w:rPr>
      </w:pPr>
      <w:r w:rsidRPr="00E354D9">
        <w:rPr>
          <w:rFonts w:ascii="Calibri" w:eastAsia="Calibri" w:hAnsi="Calibri" w:cs="Calibri"/>
          <w:b/>
          <w:color w:val="auto"/>
          <w:sz w:val="22"/>
          <w:szCs w:val="22"/>
          <w:lang w:val="fr-FR"/>
        </w:rPr>
        <w:t xml:space="preserve">LES </w:t>
      </w:r>
      <w:r w:rsidR="00BE1DEB">
        <w:rPr>
          <w:rFonts w:ascii="Calibri" w:eastAsia="Calibri" w:hAnsi="Calibri" w:cs="Calibri"/>
          <w:b/>
          <w:color w:val="auto"/>
          <w:sz w:val="22"/>
          <w:szCs w:val="22"/>
          <w:lang w:val="fr-FR"/>
        </w:rPr>
        <w:t>GALERIES</w:t>
      </w:r>
    </w:p>
    <w:p w14:paraId="6121B806" w14:textId="77777777" w:rsidR="00ED63D5" w:rsidRPr="00E354D9" w:rsidRDefault="00ED63D5" w:rsidP="00D75492">
      <w:pPr>
        <w:spacing w:line="240" w:lineRule="auto"/>
        <w:jc w:val="both"/>
        <w:rPr>
          <w:rFonts w:ascii="Calibri" w:eastAsia="Calibri" w:hAnsi="Calibri" w:cs="Calibri"/>
          <w:b/>
          <w:color w:val="auto"/>
          <w:sz w:val="22"/>
          <w:szCs w:val="22"/>
          <w:lang w:val="fr-FR"/>
        </w:rPr>
      </w:pPr>
    </w:p>
    <w:p w14:paraId="659DB3AA" w14:textId="713CA85A" w:rsidR="00137A5E" w:rsidRPr="00137A5E" w:rsidRDefault="00ED63D5" w:rsidP="00D75492">
      <w:pPr>
        <w:spacing w:line="240" w:lineRule="auto"/>
        <w:jc w:val="both"/>
        <w:rPr>
          <w:rFonts w:ascii="Calibri" w:eastAsia="Calibri" w:hAnsi="Calibri" w:cs="Calibri"/>
          <w:bCs/>
          <w:color w:val="auto"/>
          <w:sz w:val="22"/>
          <w:szCs w:val="22"/>
          <w:lang w:val="fr-FR"/>
        </w:rPr>
      </w:pPr>
      <w:r w:rsidRPr="00137A5E">
        <w:rPr>
          <w:rFonts w:ascii="Calibri" w:eastAsia="Calibri" w:hAnsi="Calibri" w:cs="Calibri"/>
          <w:bCs/>
          <w:color w:val="auto"/>
          <w:sz w:val="22"/>
          <w:szCs w:val="22"/>
          <w:lang w:val="fr-FR"/>
        </w:rPr>
        <w:t xml:space="preserve">La stratégie </w:t>
      </w:r>
      <w:r w:rsidR="00664EC8">
        <w:rPr>
          <w:rFonts w:ascii="Calibri" w:eastAsia="Calibri" w:hAnsi="Calibri" w:cs="Calibri"/>
          <w:bCs/>
          <w:color w:val="auto"/>
          <w:sz w:val="22"/>
          <w:szCs w:val="22"/>
          <w:lang w:val="fr-FR"/>
        </w:rPr>
        <w:t xml:space="preserve">de conservation </w:t>
      </w:r>
      <w:r w:rsidRPr="00137A5E">
        <w:rPr>
          <w:rFonts w:ascii="Calibri" w:eastAsia="Calibri" w:hAnsi="Calibri" w:cs="Calibri"/>
          <w:bCs/>
          <w:color w:val="auto"/>
          <w:sz w:val="22"/>
          <w:szCs w:val="22"/>
          <w:lang w:val="fr-FR"/>
        </w:rPr>
        <w:t xml:space="preserve">du </w:t>
      </w:r>
      <w:r w:rsidR="00E26C15">
        <w:rPr>
          <w:rFonts w:ascii="Calibri" w:eastAsia="Calibri" w:hAnsi="Calibri" w:cs="Calibri"/>
          <w:bCs/>
          <w:color w:val="auto"/>
          <w:sz w:val="22"/>
          <w:szCs w:val="22"/>
          <w:lang w:val="fr-FR"/>
        </w:rPr>
        <w:t>Louvre Abu Dhabi</w:t>
      </w:r>
      <w:r w:rsidRPr="00137A5E">
        <w:rPr>
          <w:rFonts w:ascii="Calibri" w:eastAsia="Calibri" w:hAnsi="Calibri" w:cs="Calibri"/>
          <w:bCs/>
          <w:color w:val="auto"/>
          <w:sz w:val="22"/>
          <w:szCs w:val="22"/>
          <w:lang w:val="fr-FR"/>
        </w:rPr>
        <w:t xml:space="preserve"> </w:t>
      </w:r>
      <w:r w:rsidR="00137A5E">
        <w:rPr>
          <w:rFonts w:ascii="Calibri" w:eastAsia="Calibri" w:hAnsi="Calibri" w:cs="Calibri"/>
          <w:bCs/>
          <w:color w:val="auto"/>
          <w:sz w:val="22"/>
          <w:szCs w:val="22"/>
          <w:lang w:val="fr-FR"/>
        </w:rPr>
        <w:t>s'articule autour d'</w:t>
      </w:r>
      <w:r w:rsidRPr="00137A5E">
        <w:rPr>
          <w:rFonts w:ascii="Calibri" w:eastAsia="Calibri" w:hAnsi="Calibri" w:cs="Calibri"/>
          <w:bCs/>
          <w:color w:val="auto"/>
          <w:sz w:val="22"/>
          <w:szCs w:val="22"/>
          <w:lang w:val="fr-FR"/>
        </w:rPr>
        <w:t xml:space="preserve">histoires </w:t>
      </w:r>
      <w:r w:rsidR="00137A5E">
        <w:rPr>
          <w:rFonts w:ascii="Calibri" w:eastAsia="Calibri" w:hAnsi="Calibri" w:cs="Calibri"/>
          <w:bCs/>
          <w:color w:val="auto"/>
          <w:sz w:val="22"/>
          <w:szCs w:val="22"/>
          <w:lang w:val="fr-FR"/>
        </w:rPr>
        <w:t>qui célèbrent</w:t>
      </w:r>
      <w:r w:rsidRPr="00137A5E">
        <w:rPr>
          <w:rFonts w:ascii="Calibri" w:eastAsia="Calibri" w:hAnsi="Calibri" w:cs="Calibri"/>
          <w:bCs/>
          <w:color w:val="auto"/>
          <w:sz w:val="22"/>
          <w:szCs w:val="22"/>
          <w:lang w:val="fr-FR"/>
        </w:rPr>
        <w:t xml:space="preserve"> les </w:t>
      </w:r>
      <w:r w:rsidR="00137A5E">
        <w:rPr>
          <w:rFonts w:ascii="Calibri" w:eastAsia="Calibri" w:hAnsi="Calibri" w:cs="Calibri"/>
          <w:bCs/>
          <w:color w:val="auto"/>
          <w:sz w:val="22"/>
          <w:szCs w:val="22"/>
          <w:lang w:val="fr-FR"/>
        </w:rPr>
        <w:t>connexions</w:t>
      </w:r>
      <w:r w:rsidRPr="00137A5E">
        <w:rPr>
          <w:rFonts w:ascii="Calibri" w:eastAsia="Calibri" w:hAnsi="Calibri" w:cs="Calibri"/>
          <w:bCs/>
          <w:color w:val="auto"/>
          <w:sz w:val="22"/>
          <w:szCs w:val="22"/>
          <w:lang w:val="fr-FR"/>
        </w:rPr>
        <w:t xml:space="preserve"> culturel</w:t>
      </w:r>
      <w:r w:rsidR="00137A5E">
        <w:rPr>
          <w:rFonts w:ascii="Calibri" w:eastAsia="Calibri" w:hAnsi="Calibri" w:cs="Calibri"/>
          <w:bCs/>
          <w:color w:val="auto"/>
          <w:sz w:val="22"/>
          <w:szCs w:val="22"/>
          <w:lang w:val="fr-FR"/>
        </w:rPr>
        <w:t>le</w:t>
      </w:r>
      <w:r w:rsidRPr="00137A5E">
        <w:rPr>
          <w:rFonts w:ascii="Calibri" w:eastAsia="Calibri" w:hAnsi="Calibri" w:cs="Calibri"/>
          <w:bCs/>
          <w:color w:val="auto"/>
          <w:sz w:val="22"/>
          <w:szCs w:val="22"/>
          <w:lang w:val="fr-FR"/>
        </w:rPr>
        <w:t>s</w:t>
      </w:r>
      <w:r w:rsidR="00137A5E" w:rsidRPr="00137A5E">
        <w:rPr>
          <w:rFonts w:ascii="Calibri" w:eastAsia="Calibri" w:hAnsi="Calibri" w:cs="Calibri"/>
          <w:bCs/>
          <w:color w:val="auto"/>
          <w:sz w:val="22"/>
          <w:szCs w:val="22"/>
          <w:lang w:val="fr-FR"/>
        </w:rPr>
        <w:t xml:space="preserve"> - une forme de vision empathique dont nous avons </w:t>
      </w:r>
      <w:r w:rsidR="00137A5E">
        <w:rPr>
          <w:rFonts w:ascii="Calibri" w:eastAsia="Calibri" w:hAnsi="Calibri" w:cs="Calibri"/>
          <w:bCs/>
          <w:color w:val="auto"/>
          <w:sz w:val="22"/>
          <w:szCs w:val="22"/>
          <w:lang w:val="fr-FR"/>
        </w:rPr>
        <w:t>crucialement</w:t>
      </w:r>
      <w:r w:rsidR="00137A5E" w:rsidRPr="00137A5E">
        <w:rPr>
          <w:rFonts w:ascii="Calibri" w:eastAsia="Calibri" w:hAnsi="Calibri" w:cs="Calibri"/>
          <w:bCs/>
          <w:color w:val="auto"/>
          <w:sz w:val="22"/>
          <w:szCs w:val="22"/>
          <w:lang w:val="fr-FR"/>
        </w:rPr>
        <w:t xml:space="preserve"> besoin aujourd'hui. </w:t>
      </w:r>
      <w:r w:rsidR="00137A5E">
        <w:rPr>
          <w:rFonts w:ascii="Calibri" w:eastAsia="Calibri" w:hAnsi="Calibri" w:cs="Calibri"/>
          <w:bCs/>
          <w:color w:val="auto"/>
          <w:sz w:val="22"/>
          <w:szCs w:val="22"/>
          <w:lang w:val="fr-FR"/>
        </w:rPr>
        <w:t xml:space="preserve">Ces connexions s'expriment à travers </w:t>
      </w:r>
      <w:r w:rsidR="00FD4EE9">
        <w:rPr>
          <w:rFonts w:ascii="Calibri" w:eastAsia="Calibri" w:hAnsi="Calibri" w:cs="Calibri"/>
          <w:bCs/>
          <w:color w:val="auto"/>
          <w:sz w:val="22"/>
          <w:szCs w:val="22"/>
          <w:lang w:val="fr-FR"/>
        </w:rPr>
        <w:t>un assemblage</w:t>
      </w:r>
      <w:r w:rsidR="00137A5E">
        <w:rPr>
          <w:rFonts w:ascii="Calibri" w:eastAsia="Calibri" w:hAnsi="Calibri" w:cs="Calibri"/>
          <w:bCs/>
          <w:color w:val="auto"/>
          <w:sz w:val="22"/>
          <w:szCs w:val="22"/>
          <w:lang w:val="fr-FR"/>
        </w:rPr>
        <w:t xml:space="preserve"> d'œuvres qui transcende les cultures, </w:t>
      </w:r>
      <w:r w:rsidR="005442B4">
        <w:rPr>
          <w:rFonts w:ascii="Calibri" w:eastAsia="Calibri" w:hAnsi="Calibri" w:cs="Calibri"/>
          <w:bCs/>
          <w:color w:val="auto"/>
          <w:sz w:val="22"/>
          <w:szCs w:val="22"/>
          <w:lang w:val="fr-FR"/>
        </w:rPr>
        <w:t>l'espace</w:t>
      </w:r>
      <w:r w:rsidR="003A66A5">
        <w:rPr>
          <w:rFonts w:ascii="Calibri" w:eastAsia="Calibri" w:hAnsi="Calibri" w:cs="Calibri"/>
          <w:bCs/>
          <w:color w:val="auto"/>
          <w:sz w:val="22"/>
          <w:szCs w:val="22"/>
          <w:lang w:val="fr-FR"/>
        </w:rPr>
        <w:t xml:space="preserve"> </w:t>
      </w:r>
      <w:r w:rsidR="00137A5E">
        <w:rPr>
          <w:rFonts w:ascii="Calibri" w:eastAsia="Calibri" w:hAnsi="Calibri" w:cs="Calibri"/>
          <w:bCs/>
          <w:color w:val="auto"/>
          <w:sz w:val="22"/>
          <w:szCs w:val="22"/>
          <w:lang w:val="fr-FR"/>
        </w:rPr>
        <w:t>et le temps. Grâce à un système de rotation annuelle</w:t>
      </w:r>
      <w:r w:rsidR="00F25AC9">
        <w:rPr>
          <w:rFonts w:ascii="Calibri" w:eastAsia="Calibri" w:hAnsi="Calibri" w:cs="Calibri"/>
          <w:bCs/>
          <w:color w:val="auto"/>
          <w:sz w:val="22"/>
          <w:szCs w:val="22"/>
          <w:lang w:val="fr-FR"/>
        </w:rPr>
        <w:t>,</w:t>
      </w:r>
      <w:r w:rsidR="00137A5E">
        <w:rPr>
          <w:rFonts w:ascii="Calibri" w:eastAsia="Calibri" w:hAnsi="Calibri" w:cs="Calibri"/>
          <w:bCs/>
          <w:color w:val="auto"/>
          <w:sz w:val="22"/>
          <w:szCs w:val="22"/>
          <w:lang w:val="fr-FR"/>
        </w:rPr>
        <w:t xml:space="preserve"> </w:t>
      </w:r>
      <w:r w:rsidR="003A66A5">
        <w:rPr>
          <w:rFonts w:ascii="Calibri" w:eastAsia="Calibri" w:hAnsi="Calibri" w:cs="Calibri"/>
          <w:bCs/>
          <w:color w:val="auto"/>
          <w:sz w:val="22"/>
          <w:szCs w:val="22"/>
          <w:lang w:val="fr-FR"/>
        </w:rPr>
        <w:t xml:space="preserve">où il reçoit </w:t>
      </w:r>
      <w:r w:rsidR="00137A5E">
        <w:rPr>
          <w:rFonts w:ascii="Calibri" w:eastAsia="Calibri" w:hAnsi="Calibri" w:cs="Calibri"/>
          <w:bCs/>
          <w:color w:val="auto"/>
          <w:sz w:val="22"/>
          <w:szCs w:val="22"/>
          <w:lang w:val="fr-FR"/>
        </w:rPr>
        <w:t>de</w:t>
      </w:r>
      <w:r w:rsidR="003A66A5">
        <w:rPr>
          <w:rFonts w:ascii="Calibri" w:eastAsia="Calibri" w:hAnsi="Calibri" w:cs="Calibri"/>
          <w:bCs/>
          <w:color w:val="auto"/>
          <w:sz w:val="22"/>
          <w:szCs w:val="22"/>
          <w:lang w:val="fr-FR"/>
        </w:rPr>
        <w:t>s</w:t>
      </w:r>
      <w:r w:rsidR="00137A5E">
        <w:rPr>
          <w:rFonts w:ascii="Calibri" w:eastAsia="Calibri" w:hAnsi="Calibri" w:cs="Calibri"/>
          <w:bCs/>
          <w:color w:val="auto"/>
          <w:sz w:val="22"/>
          <w:szCs w:val="22"/>
          <w:lang w:val="fr-FR"/>
        </w:rPr>
        <w:t xml:space="preserve"> prêts d'institutions partenaires, le musée propose désormais, dans ses galeries permanentes, des chefs d'œuvre d</w:t>
      </w:r>
      <w:r w:rsidR="005442B4">
        <w:rPr>
          <w:rFonts w:ascii="Calibri" w:eastAsia="Calibri" w:hAnsi="Calibri" w:cs="Calibri"/>
          <w:bCs/>
          <w:color w:val="auto"/>
          <w:sz w:val="22"/>
          <w:szCs w:val="22"/>
          <w:lang w:val="fr-FR"/>
        </w:rPr>
        <w:t xml:space="preserve">u musée d'Orsay, dont </w:t>
      </w:r>
      <w:r w:rsidR="00FC408C" w:rsidRPr="00FC408C">
        <w:rPr>
          <w:rFonts w:ascii="Calibri" w:eastAsia="Calibri" w:hAnsi="Calibri" w:cs="Calibri"/>
          <w:bCs/>
          <w:i/>
          <w:iCs/>
          <w:color w:val="auto"/>
          <w:sz w:val="22"/>
          <w:szCs w:val="22"/>
          <w:lang w:val="fr-FR"/>
        </w:rPr>
        <w:t xml:space="preserve">La Famille </w:t>
      </w:r>
      <w:proofErr w:type="spellStart"/>
      <w:r w:rsidR="00FC408C" w:rsidRPr="00FC408C">
        <w:rPr>
          <w:rFonts w:ascii="Calibri" w:eastAsia="Calibri" w:hAnsi="Calibri" w:cs="Calibri"/>
          <w:bCs/>
          <w:i/>
          <w:iCs/>
          <w:color w:val="auto"/>
          <w:sz w:val="22"/>
          <w:szCs w:val="22"/>
          <w:lang w:val="fr-FR"/>
        </w:rPr>
        <w:t>Bellelli</w:t>
      </w:r>
      <w:proofErr w:type="spellEnd"/>
      <w:r w:rsidR="00FC408C">
        <w:rPr>
          <w:rFonts w:ascii="Calibri" w:eastAsia="Calibri" w:hAnsi="Calibri" w:cs="Calibri"/>
          <w:bCs/>
          <w:i/>
          <w:iCs/>
          <w:color w:val="auto"/>
          <w:sz w:val="22"/>
          <w:szCs w:val="22"/>
          <w:lang w:val="fr-FR"/>
        </w:rPr>
        <w:t>,</w:t>
      </w:r>
      <w:r w:rsidR="00FC408C" w:rsidRPr="00FC408C">
        <w:rPr>
          <w:rFonts w:ascii="Calibri" w:eastAsia="Calibri" w:hAnsi="Calibri" w:cs="Calibri"/>
          <w:bCs/>
          <w:color w:val="auto"/>
          <w:sz w:val="22"/>
          <w:szCs w:val="22"/>
          <w:lang w:val="fr-FR"/>
        </w:rPr>
        <w:t xml:space="preserve"> </w:t>
      </w:r>
      <w:r w:rsidR="00FC408C">
        <w:rPr>
          <w:rFonts w:ascii="Calibri" w:eastAsia="Calibri" w:hAnsi="Calibri" w:cs="Calibri"/>
          <w:bCs/>
          <w:color w:val="auto"/>
          <w:sz w:val="22"/>
          <w:szCs w:val="22"/>
          <w:lang w:val="fr-FR"/>
        </w:rPr>
        <w:t xml:space="preserve">de </w:t>
      </w:r>
      <w:r w:rsidR="00FC408C" w:rsidRPr="00137A5E">
        <w:rPr>
          <w:rFonts w:ascii="Calibri" w:eastAsia="Calibri" w:hAnsi="Calibri" w:cs="Calibri"/>
          <w:bCs/>
          <w:color w:val="auto"/>
          <w:sz w:val="22"/>
          <w:szCs w:val="22"/>
          <w:lang w:val="fr-FR"/>
        </w:rPr>
        <w:t>Edgar Degas</w:t>
      </w:r>
      <w:r w:rsidR="00FC408C">
        <w:rPr>
          <w:rFonts w:ascii="Calibri" w:eastAsia="Calibri" w:hAnsi="Calibri" w:cs="Calibri"/>
          <w:bCs/>
          <w:color w:val="auto"/>
          <w:sz w:val="22"/>
          <w:szCs w:val="22"/>
          <w:lang w:val="fr-FR"/>
        </w:rPr>
        <w:t xml:space="preserve"> (1858-1869), </w:t>
      </w:r>
      <w:r w:rsidR="00A52BF9">
        <w:rPr>
          <w:rFonts w:ascii="Calibri" w:eastAsia="Calibri" w:hAnsi="Calibri" w:cs="Calibri"/>
          <w:bCs/>
          <w:color w:val="auto"/>
          <w:sz w:val="22"/>
          <w:szCs w:val="22"/>
          <w:lang w:val="fr-FR"/>
        </w:rPr>
        <w:t xml:space="preserve">le </w:t>
      </w:r>
      <w:r w:rsidR="00E26C15" w:rsidRPr="00FC408C">
        <w:rPr>
          <w:rFonts w:ascii="Calibri" w:eastAsia="Calibri" w:hAnsi="Calibri" w:cs="Calibri"/>
          <w:bCs/>
          <w:i/>
          <w:iCs/>
          <w:color w:val="auto"/>
          <w:sz w:val="22"/>
          <w:szCs w:val="22"/>
          <w:lang w:val="fr-FR"/>
        </w:rPr>
        <w:t>Pont du chemin de fer à Chatou</w:t>
      </w:r>
      <w:r w:rsidR="00E26C15">
        <w:rPr>
          <w:rFonts w:ascii="Calibri" w:eastAsia="Calibri" w:hAnsi="Calibri" w:cs="Calibri"/>
          <w:bCs/>
          <w:color w:val="auto"/>
          <w:sz w:val="22"/>
          <w:szCs w:val="22"/>
          <w:lang w:val="fr-FR"/>
        </w:rPr>
        <w:t xml:space="preserve">, de </w:t>
      </w:r>
      <w:r w:rsidR="00E26C15" w:rsidRPr="00137A5E">
        <w:rPr>
          <w:rFonts w:ascii="Calibri" w:eastAsia="Calibri" w:hAnsi="Calibri" w:cs="Calibri"/>
          <w:bCs/>
          <w:color w:val="auto"/>
          <w:sz w:val="22"/>
          <w:szCs w:val="22"/>
          <w:lang w:val="fr-FR"/>
        </w:rPr>
        <w:t>Pierre-Auguste Renoir</w:t>
      </w:r>
      <w:r w:rsidR="00E26C15">
        <w:rPr>
          <w:rFonts w:ascii="Calibri" w:eastAsia="Calibri" w:hAnsi="Calibri" w:cs="Calibri"/>
          <w:bCs/>
          <w:color w:val="auto"/>
          <w:sz w:val="22"/>
          <w:szCs w:val="22"/>
          <w:lang w:val="fr-FR"/>
        </w:rPr>
        <w:t xml:space="preserve"> (1881), </w:t>
      </w:r>
      <w:r w:rsidR="00E26C15" w:rsidRPr="00FC408C">
        <w:rPr>
          <w:rFonts w:ascii="Calibri" w:eastAsia="Calibri" w:hAnsi="Calibri" w:cs="Calibri"/>
          <w:bCs/>
          <w:i/>
          <w:iCs/>
          <w:color w:val="auto"/>
          <w:sz w:val="22"/>
          <w:szCs w:val="22"/>
          <w:lang w:val="fr-FR"/>
        </w:rPr>
        <w:t>Les Roulottes, campement de bohémiens aux environs d'Arles</w:t>
      </w:r>
      <w:r w:rsidR="00E26C15">
        <w:rPr>
          <w:rFonts w:ascii="Calibri" w:eastAsia="Calibri" w:hAnsi="Calibri" w:cs="Calibri"/>
          <w:bCs/>
          <w:color w:val="auto"/>
          <w:sz w:val="22"/>
          <w:szCs w:val="22"/>
          <w:lang w:val="fr-FR"/>
        </w:rPr>
        <w:t xml:space="preserve">, de </w:t>
      </w:r>
      <w:r w:rsidR="00E26C15" w:rsidRPr="00137A5E">
        <w:rPr>
          <w:rFonts w:ascii="Calibri" w:eastAsia="Calibri" w:hAnsi="Calibri" w:cs="Calibri"/>
          <w:bCs/>
          <w:color w:val="auto"/>
          <w:sz w:val="22"/>
          <w:szCs w:val="22"/>
          <w:lang w:val="fr-FR"/>
        </w:rPr>
        <w:t>Vincent Van Gogh</w:t>
      </w:r>
      <w:r w:rsidR="00E26C15">
        <w:rPr>
          <w:rFonts w:ascii="Calibri" w:eastAsia="Calibri" w:hAnsi="Calibri" w:cs="Calibri"/>
          <w:bCs/>
          <w:color w:val="auto"/>
          <w:sz w:val="22"/>
          <w:szCs w:val="22"/>
          <w:lang w:val="fr-FR"/>
        </w:rPr>
        <w:t xml:space="preserve"> (1888), </w:t>
      </w:r>
      <w:r w:rsidR="00FC408C" w:rsidRPr="00FC408C">
        <w:rPr>
          <w:rFonts w:ascii="Calibri" w:eastAsia="Calibri" w:hAnsi="Calibri" w:cs="Calibri"/>
          <w:bCs/>
          <w:i/>
          <w:iCs/>
          <w:color w:val="auto"/>
          <w:sz w:val="22"/>
          <w:szCs w:val="22"/>
          <w:lang w:val="fr-FR"/>
        </w:rPr>
        <w:t>Meules, fin de l’été</w:t>
      </w:r>
      <w:r w:rsidR="00FC408C">
        <w:rPr>
          <w:rFonts w:ascii="Calibri" w:eastAsia="Calibri" w:hAnsi="Calibri" w:cs="Calibri"/>
          <w:bCs/>
          <w:color w:val="auto"/>
          <w:sz w:val="22"/>
          <w:szCs w:val="22"/>
          <w:lang w:val="fr-FR"/>
        </w:rPr>
        <w:t xml:space="preserve">, de </w:t>
      </w:r>
      <w:r w:rsidR="00FC408C" w:rsidRPr="00137A5E">
        <w:rPr>
          <w:rFonts w:ascii="Calibri" w:eastAsia="Calibri" w:hAnsi="Calibri" w:cs="Calibri"/>
          <w:bCs/>
          <w:color w:val="auto"/>
          <w:sz w:val="22"/>
          <w:szCs w:val="22"/>
          <w:lang w:val="fr-FR"/>
        </w:rPr>
        <w:t>Claude Monet</w:t>
      </w:r>
      <w:r w:rsidR="00FC408C">
        <w:rPr>
          <w:rFonts w:ascii="Calibri" w:eastAsia="Calibri" w:hAnsi="Calibri" w:cs="Calibri"/>
          <w:bCs/>
          <w:color w:val="auto"/>
          <w:sz w:val="22"/>
          <w:szCs w:val="22"/>
          <w:lang w:val="fr-FR"/>
        </w:rPr>
        <w:t xml:space="preserve"> (1891)</w:t>
      </w:r>
      <w:r w:rsidR="00F25AC9">
        <w:rPr>
          <w:rFonts w:ascii="Calibri" w:eastAsia="Calibri" w:hAnsi="Calibri" w:cs="Calibri"/>
          <w:bCs/>
          <w:color w:val="auto"/>
          <w:sz w:val="22"/>
          <w:szCs w:val="22"/>
          <w:lang w:val="fr-FR"/>
        </w:rPr>
        <w:t xml:space="preserve">, </w:t>
      </w:r>
      <w:r w:rsidR="002C1EBF" w:rsidRPr="00FC408C">
        <w:rPr>
          <w:rFonts w:ascii="Calibri" w:eastAsia="Calibri" w:hAnsi="Calibri" w:cs="Calibri"/>
          <w:bCs/>
          <w:i/>
          <w:iCs/>
          <w:color w:val="auto"/>
          <w:sz w:val="22"/>
          <w:szCs w:val="22"/>
          <w:lang w:val="fr-FR"/>
        </w:rPr>
        <w:t>L'arrivée du "La Fayette" à New-York</w:t>
      </w:r>
      <w:r w:rsidR="002C1EBF">
        <w:rPr>
          <w:rFonts w:ascii="Calibri" w:eastAsia="Calibri" w:hAnsi="Calibri" w:cs="Calibri"/>
          <w:bCs/>
          <w:color w:val="auto"/>
          <w:sz w:val="22"/>
          <w:szCs w:val="22"/>
          <w:lang w:val="fr-FR"/>
        </w:rPr>
        <w:t xml:space="preserve">, de </w:t>
      </w:r>
      <w:r w:rsidR="002C1EBF" w:rsidRPr="00137A5E">
        <w:rPr>
          <w:rFonts w:ascii="Calibri" w:eastAsia="Calibri" w:hAnsi="Calibri" w:cs="Calibri"/>
          <w:bCs/>
          <w:color w:val="auto"/>
          <w:sz w:val="22"/>
          <w:szCs w:val="22"/>
          <w:lang w:val="fr-FR"/>
        </w:rPr>
        <w:t>Eugène Louis Gillot</w:t>
      </w:r>
      <w:r w:rsidR="002C1EBF">
        <w:rPr>
          <w:rFonts w:ascii="Calibri" w:eastAsia="Calibri" w:hAnsi="Calibri" w:cs="Calibri"/>
          <w:bCs/>
          <w:color w:val="auto"/>
          <w:sz w:val="22"/>
          <w:szCs w:val="22"/>
          <w:lang w:val="fr-FR"/>
        </w:rPr>
        <w:t xml:space="preserve"> (début du 20ème siècle), </w:t>
      </w:r>
      <w:r w:rsidR="00A52BF9">
        <w:rPr>
          <w:rFonts w:ascii="Calibri" w:eastAsia="Calibri" w:hAnsi="Calibri" w:cs="Calibri"/>
          <w:bCs/>
          <w:color w:val="auto"/>
          <w:sz w:val="22"/>
          <w:szCs w:val="22"/>
          <w:lang w:val="fr-FR"/>
        </w:rPr>
        <w:t xml:space="preserve">le </w:t>
      </w:r>
      <w:r w:rsidR="00402E73" w:rsidRPr="00FC408C">
        <w:rPr>
          <w:rFonts w:ascii="Calibri" w:eastAsia="Calibri" w:hAnsi="Calibri" w:cs="Calibri"/>
          <w:bCs/>
          <w:i/>
          <w:iCs/>
          <w:color w:val="auto"/>
          <w:sz w:val="22"/>
          <w:szCs w:val="22"/>
          <w:lang w:val="fr-FR"/>
        </w:rPr>
        <w:t>Vieil homme devant des tombeaux d'enfants</w:t>
      </w:r>
      <w:r w:rsidR="00402E73">
        <w:rPr>
          <w:rFonts w:ascii="Calibri" w:eastAsia="Calibri" w:hAnsi="Calibri" w:cs="Calibri"/>
          <w:bCs/>
          <w:color w:val="auto"/>
          <w:sz w:val="22"/>
          <w:szCs w:val="22"/>
          <w:lang w:val="fr-FR"/>
        </w:rPr>
        <w:t>, d</w:t>
      </w:r>
      <w:r w:rsidR="0029698A">
        <w:rPr>
          <w:rFonts w:ascii="Calibri" w:eastAsia="Calibri" w:hAnsi="Calibri" w:cs="Calibri"/>
          <w:bCs/>
          <w:color w:val="auto"/>
          <w:sz w:val="22"/>
          <w:szCs w:val="22"/>
          <w:lang w:val="fr-FR"/>
        </w:rPr>
        <w:t>’</w:t>
      </w:r>
      <w:r w:rsidR="00402E73" w:rsidRPr="00137A5E">
        <w:rPr>
          <w:rFonts w:ascii="Calibri" w:eastAsia="Calibri" w:hAnsi="Calibri" w:cs="Calibri"/>
          <w:bCs/>
          <w:color w:val="auto"/>
          <w:sz w:val="22"/>
          <w:szCs w:val="22"/>
          <w:lang w:val="fr-FR"/>
        </w:rPr>
        <w:t>Osman Hamdi Bey</w:t>
      </w:r>
      <w:r w:rsidR="00402E73">
        <w:rPr>
          <w:rFonts w:ascii="Calibri" w:eastAsia="Calibri" w:hAnsi="Calibri" w:cs="Calibri"/>
          <w:bCs/>
          <w:color w:val="auto"/>
          <w:sz w:val="22"/>
          <w:szCs w:val="22"/>
          <w:lang w:val="fr-FR"/>
        </w:rPr>
        <w:t xml:space="preserve"> (1903), </w:t>
      </w:r>
      <w:r w:rsidR="00FE6BA0">
        <w:rPr>
          <w:rFonts w:ascii="Calibri" w:eastAsia="Calibri" w:hAnsi="Calibri" w:cs="Calibri"/>
          <w:bCs/>
          <w:color w:val="auto"/>
          <w:sz w:val="22"/>
          <w:szCs w:val="22"/>
          <w:lang w:val="fr-FR"/>
        </w:rPr>
        <w:t xml:space="preserve">et </w:t>
      </w:r>
      <w:r w:rsidR="002F0128">
        <w:rPr>
          <w:rFonts w:ascii="Calibri" w:eastAsia="Calibri" w:hAnsi="Calibri" w:cs="Calibri"/>
          <w:bCs/>
          <w:i/>
          <w:iCs/>
          <w:color w:val="auto"/>
          <w:sz w:val="22"/>
          <w:szCs w:val="22"/>
          <w:lang w:val="fr-FR"/>
        </w:rPr>
        <w:t>Décor méridional</w:t>
      </w:r>
      <w:r w:rsidR="00BE1DEB" w:rsidRPr="00BE1DEB">
        <w:rPr>
          <w:rFonts w:ascii="Calibri" w:eastAsia="Calibri" w:hAnsi="Calibri" w:cs="Calibri"/>
          <w:bCs/>
          <w:i/>
          <w:iCs/>
          <w:color w:val="auto"/>
          <w:sz w:val="22"/>
          <w:szCs w:val="22"/>
          <w:lang w:val="fr-FR"/>
        </w:rPr>
        <w:t>, le Cannet</w:t>
      </w:r>
      <w:r w:rsidR="00BE1DEB">
        <w:rPr>
          <w:rFonts w:ascii="Calibri" w:eastAsia="Calibri" w:hAnsi="Calibri" w:cs="Calibri"/>
          <w:bCs/>
          <w:color w:val="auto"/>
          <w:sz w:val="22"/>
          <w:szCs w:val="22"/>
          <w:lang w:val="fr-FR"/>
        </w:rPr>
        <w:t xml:space="preserve"> de Pierre Bonnard (1928)</w:t>
      </w:r>
      <w:r w:rsidR="00FE6BA0">
        <w:rPr>
          <w:rFonts w:ascii="Calibri" w:eastAsia="Calibri" w:hAnsi="Calibri" w:cs="Calibri"/>
          <w:bCs/>
          <w:color w:val="auto"/>
          <w:sz w:val="22"/>
          <w:szCs w:val="22"/>
          <w:lang w:val="fr-FR"/>
        </w:rPr>
        <w:t>.</w:t>
      </w:r>
      <w:r w:rsidR="00BE1DEB">
        <w:rPr>
          <w:rFonts w:ascii="Calibri" w:eastAsia="Calibri" w:hAnsi="Calibri" w:cs="Calibri"/>
          <w:bCs/>
          <w:color w:val="auto"/>
          <w:sz w:val="22"/>
          <w:szCs w:val="22"/>
          <w:lang w:val="fr-FR"/>
        </w:rPr>
        <w:t xml:space="preserve"> </w:t>
      </w:r>
      <w:r w:rsidR="005C7054">
        <w:rPr>
          <w:rFonts w:ascii="Calibri" w:eastAsia="Calibri" w:hAnsi="Calibri" w:cs="Calibri"/>
          <w:bCs/>
          <w:color w:val="auto"/>
          <w:sz w:val="22"/>
          <w:szCs w:val="22"/>
          <w:lang w:val="fr-FR"/>
        </w:rPr>
        <w:t xml:space="preserve">Le musée </w:t>
      </w:r>
      <w:r w:rsidR="00CF40B8">
        <w:rPr>
          <w:rFonts w:ascii="Calibri" w:eastAsia="Calibri" w:hAnsi="Calibri" w:cs="Calibri"/>
          <w:bCs/>
          <w:color w:val="auto"/>
          <w:sz w:val="22"/>
          <w:szCs w:val="22"/>
          <w:lang w:val="fr-FR"/>
        </w:rPr>
        <w:t xml:space="preserve">expose également plusieurs </w:t>
      </w:r>
      <w:r w:rsidR="00024499">
        <w:rPr>
          <w:rFonts w:ascii="Calibri" w:eastAsia="Calibri" w:hAnsi="Calibri" w:cs="Calibri"/>
          <w:bCs/>
          <w:color w:val="auto"/>
          <w:sz w:val="22"/>
          <w:szCs w:val="22"/>
          <w:lang w:val="fr-FR"/>
        </w:rPr>
        <w:t xml:space="preserve">cartes et </w:t>
      </w:r>
      <w:r w:rsidR="00137A5E">
        <w:rPr>
          <w:rFonts w:ascii="Calibri" w:eastAsia="Calibri" w:hAnsi="Calibri" w:cs="Calibri"/>
          <w:bCs/>
          <w:color w:val="auto"/>
          <w:sz w:val="22"/>
          <w:szCs w:val="22"/>
          <w:lang w:val="fr-FR"/>
        </w:rPr>
        <w:t xml:space="preserve">manuscrits précieux, </w:t>
      </w:r>
      <w:r w:rsidR="005C7054">
        <w:rPr>
          <w:rFonts w:ascii="Calibri" w:eastAsia="Calibri" w:hAnsi="Calibri" w:cs="Calibri"/>
          <w:bCs/>
          <w:color w:val="auto"/>
          <w:sz w:val="22"/>
          <w:szCs w:val="22"/>
          <w:lang w:val="fr-FR"/>
        </w:rPr>
        <w:t xml:space="preserve">prêtés par la </w:t>
      </w:r>
      <w:r w:rsidR="00CF40B8">
        <w:rPr>
          <w:rFonts w:ascii="Calibri" w:eastAsia="Calibri" w:hAnsi="Calibri" w:cs="Calibri"/>
          <w:bCs/>
          <w:color w:val="auto"/>
          <w:sz w:val="22"/>
          <w:szCs w:val="22"/>
          <w:lang w:val="fr-FR"/>
        </w:rPr>
        <w:t xml:space="preserve">Bibliothèque nationale de France, qui </w:t>
      </w:r>
      <w:r w:rsidR="00137A5E">
        <w:rPr>
          <w:rFonts w:ascii="Calibri" w:eastAsia="Calibri" w:hAnsi="Calibri" w:cs="Calibri"/>
          <w:bCs/>
          <w:color w:val="auto"/>
          <w:sz w:val="22"/>
          <w:szCs w:val="22"/>
          <w:lang w:val="fr-FR"/>
        </w:rPr>
        <w:t>couvr</w:t>
      </w:r>
      <w:r w:rsidR="00CF40B8">
        <w:rPr>
          <w:rFonts w:ascii="Calibri" w:eastAsia="Calibri" w:hAnsi="Calibri" w:cs="Calibri"/>
          <w:bCs/>
          <w:color w:val="auto"/>
          <w:sz w:val="22"/>
          <w:szCs w:val="22"/>
          <w:lang w:val="fr-FR"/>
        </w:rPr>
        <w:t>ent</w:t>
      </w:r>
      <w:r w:rsidR="00137A5E">
        <w:rPr>
          <w:rFonts w:ascii="Calibri" w:eastAsia="Calibri" w:hAnsi="Calibri" w:cs="Calibri"/>
          <w:bCs/>
          <w:color w:val="auto"/>
          <w:sz w:val="22"/>
          <w:szCs w:val="22"/>
          <w:lang w:val="fr-FR"/>
        </w:rPr>
        <w:t xml:space="preserve"> une période allant du 14 au 1</w:t>
      </w:r>
      <w:r w:rsidR="00F25AC9">
        <w:rPr>
          <w:rFonts w:ascii="Calibri" w:eastAsia="Calibri" w:hAnsi="Calibri" w:cs="Calibri"/>
          <w:bCs/>
          <w:color w:val="auto"/>
          <w:sz w:val="22"/>
          <w:szCs w:val="22"/>
          <w:lang w:val="fr-FR"/>
        </w:rPr>
        <w:t>8</w:t>
      </w:r>
      <w:r w:rsidR="00137A5E">
        <w:rPr>
          <w:rFonts w:ascii="Calibri" w:eastAsia="Calibri" w:hAnsi="Calibri" w:cs="Calibri"/>
          <w:bCs/>
          <w:color w:val="auto"/>
          <w:sz w:val="22"/>
          <w:szCs w:val="22"/>
          <w:lang w:val="fr-FR"/>
        </w:rPr>
        <w:t xml:space="preserve">ème siècle. </w:t>
      </w:r>
      <w:r w:rsidR="00E26C15">
        <w:rPr>
          <w:rFonts w:ascii="Calibri" w:eastAsia="Calibri" w:hAnsi="Calibri" w:cs="Calibri"/>
          <w:bCs/>
          <w:color w:val="auto"/>
          <w:sz w:val="22"/>
          <w:szCs w:val="22"/>
          <w:lang w:val="fr-FR"/>
        </w:rPr>
        <w:t>Il s'agit de textes sacrés et scientifiques o</w:t>
      </w:r>
      <w:r w:rsidR="00137A5E">
        <w:rPr>
          <w:rFonts w:ascii="Calibri" w:eastAsia="Calibri" w:hAnsi="Calibri" w:cs="Calibri"/>
          <w:bCs/>
          <w:color w:val="auto"/>
          <w:sz w:val="22"/>
          <w:szCs w:val="22"/>
          <w:lang w:val="fr-FR"/>
        </w:rPr>
        <w:t>riginaires de Syrie, de France, d'</w:t>
      </w:r>
      <w:r w:rsidR="00FD4EE9">
        <w:rPr>
          <w:rFonts w:ascii="Calibri" w:eastAsia="Calibri" w:hAnsi="Calibri" w:cs="Calibri"/>
          <w:bCs/>
          <w:color w:val="auto"/>
          <w:sz w:val="22"/>
          <w:szCs w:val="22"/>
          <w:lang w:val="fr-FR"/>
        </w:rPr>
        <w:t>Égypte</w:t>
      </w:r>
      <w:r w:rsidR="00137A5E">
        <w:rPr>
          <w:rFonts w:ascii="Calibri" w:eastAsia="Calibri" w:hAnsi="Calibri" w:cs="Calibri"/>
          <w:bCs/>
          <w:color w:val="auto"/>
          <w:sz w:val="22"/>
          <w:szCs w:val="22"/>
          <w:lang w:val="fr-FR"/>
        </w:rPr>
        <w:t xml:space="preserve">, d'Inde, ou d'Iran, </w:t>
      </w:r>
      <w:r w:rsidR="00E26C15">
        <w:rPr>
          <w:rFonts w:ascii="Calibri" w:eastAsia="Calibri" w:hAnsi="Calibri" w:cs="Calibri"/>
          <w:bCs/>
          <w:color w:val="auto"/>
          <w:sz w:val="22"/>
          <w:szCs w:val="22"/>
          <w:lang w:val="fr-FR"/>
        </w:rPr>
        <w:t>parmi lesquels on compte des</w:t>
      </w:r>
      <w:r w:rsidR="00F25AC9">
        <w:rPr>
          <w:rFonts w:ascii="Calibri" w:eastAsia="Calibri" w:hAnsi="Calibri" w:cs="Calibri"/>
          <w:bCs/>
          <w:color w:val="auto"/>
          <w:sz w:val="22"/>
          <w:szCs w:val="22"/>
          <w:lang w:val="fr-FR"/>
        </w:rPr>
        <w:t xml:space="preserve"> écritures </w:t>
      </w:r>
      <w:r w:rsidR="00FD4EE9">
        <w:rPr>
          <w:rFonts w:ascii="Calibri" w:eastAsia="Calibri" w:hAnsi="Calibri" w:cs="Calibri"/>
          <w:bCs/>
          <w:color w:val="auto"/>
          <w:sz w:val="22"/>
          <w:szCs w:val="22"/>
          <w:lang w:val="fr-FR"/>
        </w:rPr>
        <w:t>au fondement des trois grandes religions abrahamiques - le judaïsme, le christianisme et l'</w:t>
      </w:r>
      <w:r w:rsidR="00664EC8">
        <w:rPr>
          <w:rFonts w:ascii="Calibri" w:eastAsia="Calibri" w:hAnsi="Calibri" w:cs="Calibri"/>
          <w:bCs/>
          <w:color w:val="auto"/>
          <w:sz w:val="22"/>
          <w:szCs w:val="22"/>
          <w:lang w:val="fr-FR"/>
        </w:rPr>
        <w:t>i</w:t>
      </w:r>
      <w:r w:rsidR="00FD4EE9">
        <w:rPr>
          <w:rFonts w:ascii="Calibri" w:eastAsia="Calibri" w:hAnsi="Calibri" w:cs="Calibri"/>
          <w:bCs/>
          <w:color w:val="auto"/>
          <w:sz w:val="22"/>
          <w:szCs w:val="22"/>
          <w:lang w:val="fr-FR"/>
        </w:rPr>
        <w:t xml:space="preserve">slam. </w:t>
      </w:r>
    </w:p>
    <w:p w14:paraId="6E0279C4" w14:textId="77777777" w:rsidR="00137A5E" w:rsidRDefault="00137A5E" w:rsidP="00D75492">
      <w:pPr>
        <w:spacing w:line="240" w:lineRule="auto"/>
        <w:jc w:val="both"/>
        <w:rPr>
          <w:rFonts w:ascii="Calibri" w:eastAsia="Calibri" w:hAnsi="Calibri" w:cs="Calibri"/>
          <w:bCs/>
          <w:color w:val="auto"/>
          <w:sz w:val="22"/>
          <w:szCs w:val="22"/>
          <w:lang w:val="fr-FR"/>
        </w:rPr>
      </w:pPr>
    </w:p>
    <w:p w14:paraId="70063B74" w14:textId="5B357AEC" w:rsidR="00FD4EE9" w:rsidRPr="00137A5E" w:rsidRDefault="00FD4EE9" w:rsidP="00D75492">
      <w:pPr>
        <w:spacing w:line="240" w:lineRule="auto"/>
        <w:jc w:val="both"/>
        <w:rPr>
          <w:rFonts w:ascii="Calibri" w:eastAsia="Calibri" w:hAnsi="Calibri" w:cs="Calibri"/>
          <w:bCs/>
          <w:color w:val="auto"/>
          <w:sz w:val="22"/>
          <w:szCs w:val="22"/>
          <w:lang w:val="fr-FR"/>
        </w:rPr>
      </w:pPr>
      <w:r>
        <w:rPr>
          <w:rFonts w:ascii="Calibri" w:eastAsia="Calibri" w:hAnsi="Calibri" w:cs="Calibri"/>
          <w:bCs/>
          <w:color w:val="auto"/>
          <w:sz w:val="22"/>
          <w:szCs w:val="22"/>
          <w:lang w:val="fr-FR"/>
        </w:rPr>
        <w:t xml:space="preserve">De nouvelles acquisitions sont venues agrandir la collection permanente du Louvre Abu Dhabi, dont plusieurs pièces </w:t>
      </w:r>
      <w:r w:rsidR="005B743A">
        <w:rPr>
          <w:rFonts w:ascii="Calibri" w:eastAsia="Calibri" w:hAnsi="Calibri" w:cs="Calibri"/>
          <w:bCs/>
          <w:color w:val="auto"/>
          <w:sz w:val="22"/>
          <w:szCs w:val="22"/>
          <w:lang w:val="fr-FR"/>
        </w:rPr>
        <w:t>au début de</w:t>
      </w:r>
      <w:r>
        <w:rPr>
          <w:rFonts w:ascii="Calibri" w:eastAsia="Calibri" w:hAnsi="Calibri" w:cs="Calibri"/>
          <w:bCs/>
          <w:color w:val="auto"/>
          <w:sz w:val="22"/>
          <w:szCs w:val="22"/>
          <w:lang w:val="fr-FR"/>
        </w:rPr>
        <w:t xml:space="preserve"> la ligne chronologique de la créativité humaine proposée par le musée. Une </w:t>
      </w:r>
      <w:r w:rsidR="00664EC8" w:rsidRPr="00664EC8">
        <w:rPr>
          <w:rFonts w:ascii="Calibri" w:eastAsia="Calibri" w:hAnsi="Calibri" w:cs="Calibri"/>
          <w:bCs/>
          <w:i/>
          <w:iCs/>
          <w:color w:val="auto"/>
          <w:sz w:val="22"/>
          <w:szCs w:val="22"/>
          <w:lang w:val="fr-FR"/>
        </w:rPr>
        <w:t>Figure sumérienne</w:t>
      </w:r>
      <w:r w:rsidR="00664EC8">
        <w:rPr>
          <w:rFonts w:ascii="Calibri" w:eastAsia="Calibri" w:hAnsi="Calibri" w:cs="Calibri"/>
          <w:bCs/>
          <w:i/>
          <w:iCs/>
          <w:color w:val="auto"/>
          <w:sz w:val="22"/>
          <w:szCs w:val="22"/>
          <w:lang w:val="fr-FR"/>
        </w:rPr>
        <w:t xml:space="preserve"> </w:t>
      </w:r>
      <w:r w:rsidR="00664EC8" w:rsidRPr="00664EC8">
        <w:rPr>
          <w:rFonts w:ascii="Calibri" w:eastAsia="Calibri" w:hAnsi="Calibri" w:cs="Calibri"/>
          <w:bCs/>
          <w:i/>
          <w:iCs/>
          <w:color w:val="auto"/>
          <w:sz w:val="22"/>
          <w:szCs w:val="22"/>
          <w:lang w:val="fr-FR"/>
        </w:rPr>
        <w:t xml:space="preserve">de femme en prière </w:t>
      </w:r>
      <w:r w:rsidR="00FE2452">
        <w:rPr>
          <w:rFonts w:ascii="Calibri" w:eastAsia="Calibri" w:hAnsi="Calibri" w:cs="Calibri"/>
          <w:bCs/>
          <w:color w:val="auto"/>
          <w:sz w:val="22"/>
          <w:szCs w:val="22"/>
          <w:lang w:val="fr-FR"/>
        </w:rPr>
        <w:t>(</w:t>
      </w:r>
      <w:r w:rsidR="00664EC8" w:rsidRPr="00C13396">
        <w:rPr>
          <w:rFonts w:ascii="Calibri" w:eastAsia="Calibri" w:hAnsi="Calibri" w:cs="Calibri"/>
          <w:bCs/>
          <w:color w:val="auto"/>
          <w:sz w:val="22"/>
          <w:szCs w:val="22"/>
          <w:lang w:val="fr-FR"/>
        </w:rPr>
        <w:t>du Mésopotamie du troisième siècle</w:t>
      </w:r>
      <w:r w:rsidR="00FE2452">
        <w:rPr>
          <w:rFonts w:ascii="Calibri" w:eastAsia="Calibri" w:hAnsi="Calibri" w:cs="Calibri"/>
          <w:bCs/>
          <w:color w:val="auto"/>
          <w:sz w:val="22"/>
          <w:szCs w:val="22"/>
          <w:lang w:val="fr-FR"/>
        </w:rPr>
        <w:t>)</w:t>
      </w:r>
      <w:r>
        <w:rPr>
          <w:rFonts w:ascii="Calibri" w:eastAsia="Calibri" w:hAnsi="Calibri" w:cs="Calibri"/>
          <w:bCs/>
          <w:color w:val="auto"/>
          <w:sz w:val="22"/>
          <w:szCs w:val="22"/>
          <w:lang w:val="fr-FR"/>
        </w:rPr>
        <w:t xml:space="preserve">, </w:t>
      </w:r>
      <w:r w:rsidR="00E43701">
        <w:rPr>
          <w:rFonts w:ascii="Calibri" w:eastAsia="Calibri" w:hAnsi="Calibri" w:cs="Calibri"/>
          <w:bCs/>
          <w:color w:val="auto"/>
          <w:sz w:val="22"/>
          <w:szCs w:val="22"/>
          <w:lang w:val="fr-FR"/>
        </w:rPr>
        <w:t>v</w:t>
      </w:r>
      <w:r w:rsidR="00CF40B8">
        <w:rPr>
          <w:rFonts w:ascii="Calibri" w:eastAsia="Calibri" w:hAnsi="Calibri" w:cs="Calibri"/>
          <w:bCs/>
          <w:color w:val="auto"/>
          <w:sz w:val="22"/>
          <w:szCs w:val="22"/>
          <w:lang w:val="fr-FR"/>
        </w:rPr>
        <w:t>ient</w:t>
      </w:r>
      <w:r w:rsidR="00C802A1">
        <w:rPr>
          <w:rFonts w:ascii="Calibri" w:eastAsia="Calibri" w:hAnsi="Calibri" w:cs="Calibri"/>
          <w:bCs/>
          <w:color w:val="auto"/>
          <w:sz w:val="22"/>
          <w:szCs w:val="22"/>
          <w:lang w:val="fr-FR"/>
        </w:rPr>
        <w:t xml:space="preserve"> </w:t>
      </w:r>
      <w:r w:rsidR="00E43701">
        <w:rPr>
          <w:rFonts w:ascii="Calibri" w:eastAsia="Calibri" w:hAnsi="Calibri" w:cs="Calibri"/>
          <w:bCs/>
          <w:color w:val="auto"/>
          <w:sz w:val="22"/>
          <w:szCs w:val="22"/>
          <w:lang w:val="fr-FR"/>
        </w:rPr>
        <w:t xml:space="preserve">enrichir la </w:t>
      </w:r>
      <w:r w:rsidR="003A66A5">
        <w:rPr>
          <w:rFonts w:ascii="Calibri" w:eastAsia="Calibri" w:hAnsi="Calibri" w:cs="Calibri"/>
          <w:bCs/>
          <w:color w:val="auto"/>
          <w:sz w:val="22"/>
          <w:szCs w:val="22"/>
          <w:lang w:val="fr-FR"/>
        </w:rPr>
        <w:t>réflexion</w:t>
      </w:r>
      <w:r>
        <w:rPr>
          <w:rFonts w:ascii="Calibri" w:eastAsia="Calibri" w:hAnsi="Calibri" w:cs="Calibri"/>
          <w:bCs/>
          <w:color w:val="auto"/>
          <w:sz w:val="22"/>
          <w:szCs w:val="22"/>
          <w:lang w:val="fr-FR"/>
        </w:rPr>
        <w:t xml:space="preserve"> sur les croyances religieuses dans la galerie introductive</w:t>
      </w:r>
      <w:r w:rsidR="00E43701">
        <w:rPr>
          <w:rFonts w:ascii="Calibri" w:eastAsia="Calibri" w:hAnsi="Calibri" w:cs="Calibri"/>
          <w:bCs/>
          <w:color w:val="auto"/>
          <w:sz w:val="22"/>
          <w:szCs w:val="22"/>
          <w:lang w:val="fr-FR"/>
        </w:rPr>
        <w:t xml:space="preserve">, et sera présentée </w:t>
      </w:r>
      <w:r w:rsidR="00A62F50">
        <w:rPr>
          <w:rFonts w:ascii="Calibri" w:eastAsia="Calibri" w:hAnsi="Calibri" w:cs="Calibri"/>
          <w:bCs/>
          <w:color w:val="auto"/>
          <w:sz w:val="22"/>
          <w:szCs w:val="22"/>
          <w:lang w:val="fr-FR"/>
        </w:rPr>
        <w:t>à</w:t>
      </w:r>
      <w:r w:rsidR="005B743A">
        <w:rPr>
          <w:rFonts w:ascii="Calibri" w:eastAsia="Calibri" w:hAnsi="Calibri" w:cs="Calibri"/>
          <w:bCs/>
          <w:color w:val="auto"/>
          <w:sz w:val="22"/>
          <w:szCs w:val="22"/>
          <w:lang w:val="fr-FR"/>
        </w:rPr>
        <w:t xml:space="preserve"> côté d'une </w:t>
      </w:r>
      <w:r w:rsidR="005B743A">
        <w:rPr>
          <w:rFonts w:ascii="Calibri" w:eastAsia="Calibri" w:hAnsi="Calibri" w:cs="Calibri"/>
          <w:bCs/>
          <w:i/>
          <w:iCs/>
          <w:color w:val="auto"/>
          <w:sz w:val="22"/>
          <w:szCs w:val="22"/>
          <w:lang w:val="fr-FR"/>
        </w:rPr>
        <w:t>S</w:t>
      </w:r>
      <w:r w:rsidR="005B743A" w:rsidRPr="005B743A">
        <w:rPr>
          <w:rFonts w:ascii="Calibri" w:eastAsia="Calibri" w:hAnsi="Calibri" w:cs="Calibri"/>
          <w:bCs/>
          <w:i/>
          <w:iCs/>
          <w:color w:val="auto"/>
          <w:sz w:val="22"/>
          <w:szCs w:val="22"/>
          <w:lang w:val="fr-FR"/>
        </w:rPr>
        <w:t xml:space="preserve">tatue égyptienne </w:t>
      </w:r>
      <w:r w:rsidR="00664EC8">
        <w:rPr>
          <w:rFonts w:ascii="Calibri" w:eastAsia="Calibri" w:hAnsi="Calibri" w:cs="Calibri"/>
          <w:bCs/>
          <w:i/>
          <w:iCs/>
          <w:color w:val="auto"/>
          <w:sz w:val="22"/>
          <w:szCs w:val="22"/>
          <w:lang w:val="fr-FR"/>
        </w:rPr>
        <w:t>de figure</w:t>
      </w:r>
      <w:r w:rsidR="005B743A" w:rsidRPr="005B743A">
        <w:rPr>
          <w:rFonts w:ascii="Calibri" w:eastAsia="Calibri" w:hAnsi="Calibri" w:cs="Calibri"/>
          <w:bCs/>
          <w:i/>
          <w:iCs/>
          <w:color w:val="auto"/>
          <w:sz w:val="22"/>
          <w:szCs w:val="22"/>
          <w:lang w:val="fr-FR"/>
        </w:rPr>
        <w:t xml:space="preserve"> agenouillé</w:t>
      </w:r>
      <w:r w:rsidR="00664EC8">
        <w:rPr>
          <w:rFonts w:ascii="Calibri" w:eastAsia="Calibri" w:hAnsi="Calibri" w:cs="Calibri"/>
          <w:bCs/>
          <w:i/>
          <w:iCs/>
          <w:color w:val="auto"/>
          <w:sz w:val="22"/>
          <w:szCs w:val="22"/>
          <w:lang w:val="fr-FR"/>
        </w:rPr>
        <w:t>e</w:t>
      </w:r>
      <w:r w:rsidR="005B743A">
        <w:rPr>
          <w:rFonts w:ascii="Calibri" w:eastAsia="Calibri" w:hAnsi="Calibri" w:cs="Calibri"/>
          <w:bCs/>
          <w:color w:val="auto"/>
          <w:sz w:val="22"/>
          <w:szCs w:val="22"/>
          <w:lang w:val="fr-FR"/>
        </w:rPr>
        <w:t xml:space="preserve"> (vers 4ème-7ème siècle, Égypte)</w:t>
      </w:r>
      <w:r w:rsidR="00CF40B8">
        <w:rPr>
          <w:rFonts w:ascii="Calibri" w:eastAsia="Calibri" w:hAnsi="Calibri" w:cs="Calibri"/>
          <w:bCs/>
          <w:color w:val="auto"/>
          <w:sz w:val="22"/>
          <w:szCs w:val="22"/>
          <w:lang w:val="fr-FR"/>
        </w:rPr>
        <w:t xml:space="preserve">. </w:t>
      </w:r>
      <w:r w:rsidR="005B743A">
        <w:rPr>
          <w:rFonts w:ascii="Calibri" w:eastAsia="Calibri" w:hAnsi="Calibri" w:cs="Calibri"/>
          <w:bCs/>
          <w:color w:val="auto"/>
          <w:sz w:val="22"/>
          <w:szCs w:val="22"/>
          <w:lang w:val="fr-FR"/>
        </w:rPr>
        <w:t xml:space="preserve"> </w:t>
      </w:r>
      <w:r w:rsidR="00CF40B8">
        <w:rPr>
          <w:rFonts w:ascii="Calibri" w:eastAsia="Calibri" w:hAnsi="Calibri" w:cs="Calibri"/>
          <w:bCs/>
          <w:color w:val="auto"/>
          <w:sz w:val="22"/>
          <w:szCs w:val="22"/>
          <w:lang w:val="fr-FR"/>
        </w:rPr>
        <w:t xml:space="preserve">Une </w:t>
      </w:r>
      <w:r w:rsidR="00664EC8">
        <w:rPr>
          <w:rFonts w:ascii="Calibri" w:eastAsia="Calibri" w:hAnsi="Calibri" w:cs="Calibri"/>
          <w:bCs/>
          <w:color w:val="auto"/>
          <w:sz w:val="22"/>
          <w:szCs w:val="22"/>
          <w:lang w:val="fr-FR"/>
        </w:rPr>
        <w:t>s</w:t>
      </w:r>
      <w:r w:rsidR="00664EC8" w:rsidRPr="00664EC8">
        <w:rPr>
          <w:rFonts w:ascii="Calibri" w:eastAsia="Calibri" w:hAnsi="Calibri" w:cs="Calibri"/>
          <w:bCs/>
          <w:color w:val="auto"/>
          <w:sz w:val="22"/>
          <w:szCs w:val="22"/>
          <w:lang w:val="fr-FR"/>
        </w:rPr>
        <w:t xml:space="preserve">culpture jaïn d’un </w:t>
      </w:r>
      <w:r w:rsidR="00664EC8" w:rsidRPr="00664EC8">
        <w:rPr>
          <w:rFonts w:ascii="Calibri" w:eastAsia="Calibri" w:hAnsi="Calibri" w:cs="Calibri"/>
          <w:bCs/>
          <w:i/>
          <w:iCs/>
          <w:color w:val="auto"/>
          <w:sz w:val="22"/>
          <w:szCs w:val="22"/>
          <w:lang w:val="fr-FR"/>
        </w:rPr>
        <w:t>Jina debout</w:t>
      </w:r>
      <w:r w:rsidR="00664EC8" w:rsidRPr="00664EC8">
        <w:rPr>
          <w:rFonts w:ascii="Calibri" w:eastAsia="Calibri" w:hAnsi="Calibri" w:cs="Calibri"/>
          <w:bCs/>
          <w:color w:val="auto"/>
          <w:sz w:val="22"/>
          <w:szCs w:val="22"/>
          <w:lang w:val="fr-FR"/>
        </w:rPr>
        <w:t xml:space="preserve"> </w:t>
      </w:r>
      <w:r w:rsidR="005B743A">
        <w:rPr>
          <w:rFonts w:ascii="Calibri" w:eastAsia="Calibri" w:hAnsi="Calibri" w:cs="Calibri"/>
          <w:bCs/>
          <w:color w:val="auto"/>
          <w:sz w:val="22"/>
          <w:szCs w:val="22"/>
          <w:lang w:val="fr-FR"/>
        </w:rPr>
        <w:t>(11ème siècle, Inde)</w:t>
      </w:r>
      <w:r w:rsidR="00CF40B8">
        <w:rPr>
          <w:rFonts w:ascii="Calibri" w:eastAsia="Calibri" w:hAnsi="Calibri" w:cs="Calibri"/>
          <w:bCs/>
          <w:color w:val="auto"/>
          <w:sz w:val="22"/>
          <w:szCs w:val="22"/>
          <w:lang w:val="fr-FR"/>
        </w:rPr>
        <w:t xml:space="preserve"> rejoint la galerie qui explore les routes commerciales asiatiques</w:t>
      </w:r>
      <w:r w:rsidR="005B743A">
        <w:rPr>
          <w:rFonts w:ascii="Calibri" w:eastAsia="Calibri" w:hAnsi="Calibri" w:cs="Calibri"/>
          <w:bCs/>
          <w:color w:val="auto"/>
          <w:sz w:val="22"/>
          <w:szCs w:val="22"/>
          <w:lang w:val="fr-FR"/>
        </w:rPr>
        <w:t xml:space="preserve">, </w:t>
      </w:r>
      <w:r w:rsidR="00CF40B8">
        <w:rPr>
          <w:rFonts w:ascii="Calibri" w:eastAsia="Calibri" w:hAnsi="Calibri" w:cs="Calibri"/>
          <w:bCs/>
          <w:color w:val="auto"/>
          <w:sz w:val="22"/>
          <w:szCs w:val="22"/>
          <w:lang w:val="fr-FR"/>
        </w:rPr>
        <w:t xml:space="preserve">tandis qu'un </w:t>
      </w:r>
      <w:r w:rsidR="00664EC8" w:rsidRPr="00664EC8">
        <w:rPr>
          <w:rFonts w:ascii="Calibri" w:eastAsia="Calibri" w:hAnsi="Calibri" w:cs="Calibri"/>
          <w:bCs/>
          <w:i/>
          <w:iCs/>
          <w:color w:val="auto"/>
          <w:sz w:val="22"/>
          <w:szCs w:val="22"/>
          <w:lang w:val="fr-FR"/>
        </w:rPr>
        <w:t>Brûle-parfum en forme de félin</w:t>
      </w:r>
      <w:r w:rsidR="00664EC8" w:rsidRPr="00664EC8">
        <w:rPr>
          <w:rFonts w:ascii="Calibri" w:eastAsia="Calibri" w:hAnsi="Calibri" w:cs="Calibri"/>
          <w:bCs/>
          <w:color w:val="auto"/>
          <w:sz w:val="22"/>
          <w:szCs w:val="22"/>
          <w:lang w:val="fr-FR"/>
        </w:rPr>
        <w:t xml:space="preserve"> </w:t>
      </w:r>
      <w:r w:rsidR="00507B15">
        <w:rPr>
          <w:rFonts w:ascii="Calibri" w:eastAsia="Calibri" w:hAnsi="Calibri" w:cs="Calibri"/>
          <w:bCs/>
          <w:color w:val="auto"/>
          <w:sz w:val="22"/>
          <w:szCs w:val="22"/>
          <w:lang w:val="fr-FR"/>
        </w:rPr>
        <w:t>(11ème siècle, Asie centrale)</w:t>
      </w:r>
      <w:r w:rsidR="00CF40B8">
        <w:rPr>
          <w:rFonts w:ascii="Calibri" w:eastAsia="Calibri" w:hAnsi="Calibri" w:cs="Calibri"/>
          <w:bCs/>
          <w:color w:val="auto"/>
          <w:sz w:val="22"/>
          <w:szCs w:val="22"/>
          <w:lang w:val="fr-FR"/>
        </w:rPr>
        <w:t xml:space="preserve">, de facture exceptionnelle, se trouve désormais en tête à tête avec </w:t>
      </w:r>
      <w:r w:rsidR="00F708C3">
        <w:rPr>
          <w:rFonts w:ascii="Calibri" w:eastAsia="Calibri" w:hAnsi="Calibri" w:cs="Calibri"/>
          <w:bCs/>
          <w:color w:val="auto"/>
          <w:sz w:val="22"/>
          <w:szCs w:val="22"/>
          <w:lang w:val="fr-FR"/>
        </w:rPr>
        <w:t xml:space="preserve">la </w:t>
      </w:r>
      <w:r w:rsidR="006B5780">
        <w:rPr>
          <w:rFonts w:ascii="Calibri" w:eastAsia="Calibri" w:hAnsi="Calibri" w:cs="Calibri"/>
          <w:bCs/>
          <w:color w:val="auto"/>
          <w:sz w:val="22"/>
          <w:szCs w:val="22"/>
          <w:lang w:val="fr-FR"/>
        </w:rPr>
        <w:t xml:space="preserve">renommée </w:t>
      </w:r>
      <w:r w:rsidR="007E6E5A" w:rsidRPr="007E6E5A">
        <w:rPr>
          <w:rFonts w:ascii="Calibri" w:eastAsia="Calibri" w:hAnsi="Calibri" w:cs="Calibri"/>
          <w:bCs/>
          <w:i/>
          <w:iCs/>
          <w:color w:val="auto"/>
          <w:sz w:val="22"/>
          <w:szCs w:val="22"/>
          <w:lang w:val="fr-FR"/>
        </w:rPr>
        <w:t xml:space="preserve">Aquamanile en forme de lion </w:t>
      </w:r>
      <w:r w:rsidR="00F25AC9">
        <w:rPr>
          <w:rFonts w:ascii="Calibri" w:eastAsia="Calibri" w:hAnsi="Calibri" w:cs="Calibri"/>
          <w:bCs/>
          <w:color w:val="auto"/>
          <w:sz w:val="22"/>
          <w:szCs w:val="22"/>
          <w:lang w:val="fr-FR"/>
        </w:rPr>
        <w:t>d</w:t>
      </w:r>
      <w:r w:rsidR="00CB51E5">
        <w:rPr>
          <w:rFonts w:ascii="Calibri" w:eastAsia="Calibri" w:hAnsi="Calibri" w:cs="Calibri"/>
          <w:bCs/>
          <w:color w:val="auto"/>
          <w:sz w:val="22"/>
          <w:szCs w:val="22"/>
          <w:lang w:val="fr-FR"/>
        </w:rPr>
        <w:t>e la collection du</w:t>
      </w:r>
      <w:r w:rsidR="00F25AC9">
        <w:rPr>
          <w:rFonts w:ascii="Calibri" w:eastAsia="Calibri" w:hAnsi="Calibri" w:cs="Calibri"/>
          <w:bCs/>
          <w:color w:val="auto"/>
          <w:sz w:val="22"/>
          <w:szCs w:val="22"/>
          <w:lang w:val="fr-FR"/>
        </w:rPr>
        <w:t xml:space="preserve"> Louvre Abu Dhabi </w:t>
      </w:r>
      <w:r w:rsidR="00CF40B8">
        <w:rPr>
          <w:rFonts w:ascii="Calibri" w:eastAsia="Calibri" w:hAnsi="Calibri" w:cs="Calibri"/>
          <w:bCs/>
          <w:color w:val="auto"/>
          <w:sz w:val="22"/>
          <w:szCs w:val="22"/>
          <w:lang w:val="fr-FR"/>
        </w:rPr>
        <w:t xml:space="preserve">(13ème siècle, </w:t>
      </w:r>
      <w:r w:rsidR="00F25AC9">
        <w:rPr>
          <w:rFonts w:ascii="Calibri" w:eastAsia="Calibri" w:hAnsi="Calibri" w:cs="Calibri"/>
          <w:bCs/>
          <w:color w:val="auto"/>
          <w:sz w:val="22"/>
          <w:szCs w:val="22"/>
          <w:lang w:val="fr-FR"/>
        </w:rPr>
        <w:t>Allemagne du nord</w:t>
      </w:r>
      <w:r w:rsidR="00CF40B8">
        <w:rPr>
          <w:rFonts w:ascii="Calibri" w:eastAsia="Calibri" w:hAnsi="Calibri" w:cs="Calibri"/>
          <w:bCs/>
          <w:color w:val="auto"/>
          <w:sz w:val="22"/>
          <w:szCs w:val="22"/>
          <w:lang w:val="fr-FR"/>
        </w:rPr>
        <w:t>).</w:t>
      </w:r>
    </w:p>
    <w:p w14:paraId="3A23B6AB" w14:textId="77777777" w:rsidR="00D75492" w:rsidRPr="00FD4EE9" w:rsidRDefault="00D75492" w:rsidP="00D75492">
      <w:pPr>
        <w:spacing w:line="240" w:lineRule="auto"/>
        <w:jc w:val="both"/>
        <w:rPr>
          <w:rFonts w:ascii="Calibri" w:eastAsia="Calibri" w:hAnsi="Calibri" w:cs="Calibri"/>
          <w:bCs/>
          <w:color w:val="auto"/>
          <w:sz w:val="22"/>
          <w:szCs w:val="22"/>
          <w:lang w:val="fr-FR"/>
        </w:rPr>
      </w:pPr>
    </w:p>
    <w:p w14:paraId="07239CC2" w14:textId="2DB99411" w:rsidR="00507B15" w:rsidRDefault="00507B15" w:rsidP="00D75492">
      <w:pPr>
        <w:spacing w:line="240" w:lineRule="auto"/>
        <w:jc w:val="both"/>
        <w:rPr>
          <w:rFonts w:ascii="Calibri" w:eastAsia="Calibri" w:hAnsi="Calibri" w:cs="Calibri"/>
          <w:bCs/>
          <w:color w:val="auto"/>
          <w:sz w:val="22"/>
          <w:szCs w:val="22"/>
          <w:lang w:val="fr-FR"/>
        </w:rPr>
      </w:pPr>
      <w:r w:rsidRPr="00507B15">
        <w:rPr>
          <w:rFonts w:ascii="Calibri" w:eastAsia="Calibri" w:hAnsi="Calibri" w:cs="Calibri"/>
          <w:bCs/>
          <w:color w:val="auto"/>
          <w:sz w:val="22"/>
          <w:szCs w:val="22"/>
          <w:lang w:val="fr-FR"/>
        </w:rPr>
        <w:t>Dans les mois qui viennent, les visiteurs pourront également décou</w:t>
      </w:r>
      <w:r>
        <w:rPr>
          <w:rFonts w:ascii="Calibri" w:eastAsia="Calibri" w:hAnsi="Calibri" w:cs="Calibri"/>
          <w:bCs/>
          <w:color w:val="auto"/>
          <w:sz w:val="22"/>
          <w:szCs w:val="22"/>
          <w:lang w:val="fr-FR"/>
        </w:rPr>
        <w:t>v</w:t>
      </w:r>
      <w:r w:rsidRPr="00507B15">
        <w:rPr>
          <w:rFonts w:ascii="Calibri" w:eastAsia="Calibri" w:hAnsi="Calibri" w:cs="Calibri"/>
          <w:bCs/>
          <w:color w:val="auto"/>
          <w:sz w:val="22"/>
          <w:szCs w:val="22"/>
          <w:lang w:val="fr-FR"/>
        </w:rPr>
        <w:t xml:space="preserve">rir de nouvelles acquisitions dans </w:t>
      </w:r>
      <w:r w:rsidR="00CF40B8">
        <w:rPr>
          <w:rFonts w:ascii="Calibri" w:eastAsia="Calibri" w:hAnsi="Calibri" w:cs="Calibri"/>
          <w:bCs/>
          <w:color w:val="auto"/>
          <w:sz w:val="22"/>
          <w:szCs w:val="22"/>
          <w:lang w:val="fr-FR"/>
        </w:rPr>
        <w:t>les dernières ailes du musée</w:t>
      </w:r>
      <w:r w:rsidRPr="00507B15">
        <w:rPr>
          <w:rFonts w:ascii="Calibri" w:eastAsia="Calibri" w:hAnsi="Calibri" w:cs="Calibri"/>
          <w:bCs/>
          <w:color w:val="auto"/>
          <w:sz w:val="22"/>
          <w:szCs w:val="22"/>
          <w:lang w:val="fr-FR"/>
        </w:rPr>
        <w:t xml:space="preserve">, dont </w:t>
      </w:r>
      <w:r w:rsidR="00F25AC9" w:rsidRPr="00E2339F">
        <w:rPr>
          <w:rFonts w:ascii="Calibri" w:eastAsia="Calibri" w:hAnsi="Calibri" w:cs="Calibri"/>
          <w:bCs/>
          <w:i/>
          <w:iCs/>
          <w:color w:val="auto"/>
          <w:sz w:val="22"/>
          <w:szCs w:val="22"/>
          <w:lang w:val="fr-FR"/>
        </w:rPr>
        <w:t>L'</w:t>
      </w:r>
      <w:r w:rsidR="00F25AC9" w:rsidRPr="00507B15">
        <w:rPr>
          <w:rFonts w:ascii="Calibri" w:eastAsia="Calibri" w:hAnsi="Calibri" w:cs="Calibri"/>
          <w:bCs/>
          <w:i/>
          <w:iCs/>
          <w:color w:val="auto"/>
          <w:sz w:val="22"/>
          <w:szCs w:val="22"/>
          <w:lang w:val="fr-FR"/>
        </w:rPr>
        <w:t>Adoration des mages</w:t>
      </w:r>
      <w:r w:rsidR="00F25AC9">
        <w:rPr>
          <w:rFonts w:ascii="Calibri" w:eastAsia="Calibri" w:hAnsi="Calibri" w:cs="Calibri"/>
          <w:bCs/>
          <w:color w:val="auto"/>
          <w:sz w:val="22"/>
          <w:szCs w:val="22"/>
          <w:lang w:val="fr-FR"/>
        </w:rPr>
        <w:t xml:space="preserve"> de Pieter Coecke van </w:t>
      </w:r>
      <w:proofErr w:type="spellStart"/>
      <w:r w:rsidR="00F25AC9">
        <w:rPr>
          <w:rFonts w:ascii="Calibri" w:eastAsia="Calibri" w:hAnsi="Calibri" w:cs="Calibri"/>
          <w:bCs/>
          <w:color w:val="auto"/>
          <w:sz w:val="22"/>
          <w:szCs w:val="22"/>
          <w:lang w:val="fr-FR"/>
        </w:rPr>
        <w:t>Aelst</w:t>
      </w:r>
      <w:proofErr w:type="spellEnd"/>
      <w:r w:rsidR="00F25AC9">
        <w:rPr>
          <w:rFonts w:ascii="Calibri" w:eastAsia="Calibri" w:hAnsi="Calibri" w:cs="Calibri"/>
          <w:bCs/>
          <w:color w:val="auto"/>
          <w:sz w:val="22"/>
          <w:szCs w:val="22"/>
          <w:lang w:val="fr-FR"/>
        </w:rPr>
        <w:t xml:space="preserve"> (vers 1523)</w:t>
      </w:r>
      <w:r>
        <w:rPr>
          <w:rFonts w:ascii="Calibri" w:eastAsia="Calibri" w:hAnsi="Calibri" w:cs="Calibri"/>
          <w:bCs/>
          <w:color w:val="auto"/>
          <w:sz w:val="22"/>
          <w:szCs w:val="22"/>
          <w:lang w:val="fr-FR"/>
        </w:rPr>
        <w:t xml:space="preserve">, un portrait biblique de </w:t>
      </w:r>
      <w:r w:rsidRPr="00507B15">
        <w:rPr>
          <w:rFonts w:ascii="Calibri" w:eastAsia="Calibri" w:hAnsi="Calibri" w:cs="Calibri"/>
          <w:bCs/>
          <w:i/>
          <w:iCs/>
          <w:color w:val="auto"/>
          <w:sz w:val="22"/>
          <w:szCs w:val="22"/>
          <w:lang w:val="fr-FR"/>
        </w:rPr>
        <w:t>Saint-Joseph</w:t>
      </w:r>
      <w:r w:rsidR="00CF40B8">
        <w:rPr>
          <w:rFonts w:ascii="Calibri" w:eastAsia="Calibri" w:hAnsi="Calibri" w:cs="Calibri"/>
          <w:bCs/>
          <w:i/>
          <w:iCs/>
          <w:color w:val="auto"/>
          <w:sz w:val="22"/>
          <w:szCs w:val="22"/>
          <w:lang w:val="fr-FR"/>
        </w:rPr>
        <w:t xml:space="preserve"> </w:t>
      </w:r>
      <w:r w:rsidR="00CF40B8">
        <w:rPr>
          <w:rFonts w:ascii="Calibri" w:eastAsia="Calibri" w:hAnsi="Calibri" w:cs="Calibri"/>
          <w:bCs/>
          <w:color w:val="auto"/>
          <w:sz w:val="22"/>
          <w:szCs w:val="22"/>
          <w:lang w:val="fr-FR"/>
        </w:rPr>
        <w:t xml:space="preserve">(également appelé </w:t>
      </w:r>
      <w:r w:rsidR="00C802A1" w:rsidRPr="00C802A1">
        <w:rPr>
          <w:rFonts w:ascii="Calibri" w:eastAsia="Calibri" w:hAnsi="Calibri" w:cs="Calibri"/>
          <w:bCs/>
          <w:i/>
          <w:iCs/>
          <w:color w:val="auto"/>
          <w:sz w:val="22"/>
          <w:szCs w:val="22"/>
          <w:lang w:val="fr-FR"/>
        </w:rPr>
        <w:t xml:space="preserve">Lo </w:t>
      </w:r>
      <w:proofErr w:type="spellStart"/>
      <w:r w:rsidR="00CF40B8" w:rsidRPr="00C802A1">
        <w:rPr>
          <w:rFonts w:ascii="Calibri" w:eastAsia="Calibri" w:hAnsi="Calibri" w:cs="Calibri"/>
          <w:bCs/>
          <w:i/>
          <w:iCs/>
          <w:color w:val="auto"/>
          <w:sz w:val="22"/>
          <w:szCs w:val="22"/>
          <w:lang w:val="fr-FR"/>
        </w:rPr>
        <w:t>Spagnoletto</w:t>
      </w:r>
      <w:proofErr w:type="spellEnd"/>
      <w:r w:rsidR="00CF40B8">
        <w:rPr>
          <w:rFonts w:ascii="Calibri" w:eastAsia="Calibri" w:hAnsi="Calibri" w:cs="Calibri"/>
          <w:bCs/>
          <w:color w:val="auto"/>
          <w:sz w:val="22"/>
          <w:szCs w:val="22"/>
          <w:lang w:val="fr-FR"/>
        </w:rPr>
        <w:t>)</w:t>
      </w:r>
      <w:r>
        <w:rPr>
          <w:rFonts w:ascii="Calibri" w:eastAsia="Calibri" w:hAnsi="Calibri" w:cs="Calibri"/>
          <w:bCs/>
          <w:color w:val="auto"/>
          <w:sz w:val="22"/>
          <w:szCs w:val="22"/>
          <w:lang w:val="fr-FR"/>
        </w:rPr>
        <w:t xml:space="preserve"> par le peintre espagnol </w:t>
      </w:r>
      <w:proofErr w:type="spellStart"/>
      <w:r w:rsidRPr="00507B15">
        <w:rPr>
          <w:rFonts w:ascii="Calibri" w:eastAsia="Calibri" w:hAnsi="Calibri" w:cs="Calibri"/>
          <w:bCs/>
          <w:color w:val="auto"/>
          <w:sz w:val="22"/>
          <w:szCs w:val="22"/>
          <w:lang w:val="fr-FR"/>
        </w:rPr>
        <w:t>Jusepe</w:t>
      </w:r>
      <w:proofErr w:type="spellEnd"/>
      <w:r w:rsidRPr="00507B15">
        <w:rPr>
          <w:rFonts w:ascii="Calibri" w:eastAsia="Calibri" w:hAnsi="Calibri" w:cs="Calibri"/>
          <w:bCs/>
          <w:color w:val="auto"/>
          <w:sz w:val="22"/>
          <w:szCs w:val="22"/>
          <w:lang w:val="fr-FR"/>
        </w:rPr>
        <w:t xml:space="preserve"> de Ribera</w:t>
      </w:r>
      <w:r>
        <w:rPr>
          <w:rFonts w:ascii="Calibri" w:eastAsia="Calibri" w:hAnsi="Calibri" w:cs="Calibri"/>
          <w:bCs/>
          <w:color w:val="auto"/>
          <w:sz w:val="22"/>
          <w:szCs w:val="22"/>
          <w:lang w:val="fr-FR"/>
        </w:rPr>
        <w:t xml:space="preserve"> (avant 1647), </w:t>
      </w:r>
      <w:r w:rsidR="00F25AC9">
        <w:rPr>
          <w:rFonts w:ascii="Calibri" w:eastAsia="Calibri" w:hAnsi="Calibri" w:cs="Calibri"/>
          <w:bCs/>
          <w:color w:val="auto"/>
          <w:sz w:val="22"/>
          <w:szCs w:val="22"/>
          <w:lang w:val="fr-FR"/>
        </w:rPr>
        <w:t xml:space="preserve">une série de </w:t>
      </w:r>
      <w:r w:rsidR="00F25AC9" w:rsidRPr="00507B15">
        <w:rPr>
          <w:rFonts w:ascii="Calibri" w:eastAsia="Calibri" w:hAnsi="Calibri" w:cs="Calibri"/>
          <w:bCs/>
          <w:i/>
          <w:iCs/>
          <w:color w:val="auto"/>
          <w:sz w:val="22"/>
          <w:szCs w:val="22"/>
          <w:lang w:val="fr-FR"/>
        </w:rPr>
        <w:t>Huit peintures de dignitaires étrangers</w:t>
      </w:r>
      <w:r w:rsidR="00F25AC9">
        <w:rPr>
          <w:rFonts w:ascii="Calibri" w:eastAsia="Calibri" w:hAnsi="Calibri" w:cs="Calibri"/>
          <w:bCs/>
          <w:color w:val="auto"/>
          <w:sz w:val="22"/>
          <w:szCs w:val="22"/>
          <w:lang w:val="fr-FR"/>
        </w:rPr>
        <w:t xml:space="preserve"> par un artiste anonyme (18ème siècle, Chine),</w:t>
      </w:r>
      <w:r>
        <w:rPr>
          <w:rFonts w:ascii="Calibri" w:eastAsia="Calibri" w:hAnsi="Calibri" w:cs="Calibri"/>
          <w:bCs/>
          <w:color w:val="auto"/>
          <w:sz w:val="22"/>
          <w:szCs w:val="22"/>
          <w:lang w:val="fr-FR"/>
        </w:rPr>
        <w:t xml:space="preserve"> ainsi que le chef</w:t>
      </w:r>
      <w:r w:rsidR="00A016D0">
        <w:rPr>
          <w:rFonts w:ascii="Calibri" w:eastAsia="Calibri" w:hAnsi="Calibri" w:cs="Calibri"/>
          <w:bCs/>
          <w:color w:val="auto"/>
          <w:sz w:val="22"/>
          <w:szCs w:val="22"/>
          <w:lang w:val="fr-FR"/>
        </w:rPr>
        <w:t>-</w:t>
      </w:r>
      <w:r>
        <w:rPr>
          <w:rFonts w:ascii="Calibri" w:eastAsia="Calibri" w:hAnsi="Calibri" w:cs="Calibri"/>
          <w:bCs/>
          <w:color w:val="auto"/>
          <w:sz w:val="22"/>
          <w:szCs w:val="22"/>
          <w:lang w:val="fr-FR"/>
        </w:rPr>
        <w:t xml:space="preserve">d'œuvre de Marc Chagall, </w:t>
      </w:r>
      <w:r w:rsidRPr="00507B15">
        <w:rPr>
          <w:rFonts w:ascii="Calibri" w:eastAsia="Calibri" w:hAnsi="Calibri" w:cs="Calibri"/>
          <w:bCs/>
          <w:i/>
          <w:iCs/>
          <w:color w:val="auto"/>
          <w:sz w:val="22"/>
          <w:szCs w:val="22"/>
          <w:lang w:val="fr-FR"/>
        </w:rPr>
        <w:t xml:space="preserve">Entre </w:t>
      </w:r>
      <w:r>
        <w:rPr>
          <w:rFonts w:ascii="Calibri" w:eastAsia="Calibri" w:hAnsi="Calibri" w:cs="Calibri"/>
          <w:bCs/>
          <w:i/>
          <w:iCs/>
          <w:color w:val="auto"/>
          <w:sz w:val="22"/>
          <w:szCs w:val="22"/>
          <w:lang w:val="fr-FR"/>
        </w:rPr>
        <w:t>chien et loup</w:t>
      </w:r>
      <w:r>
        <w:rPr>
          <w:rFonts w:ascii="Calibri" w:eastAsia="Calibri" w:hAnsi="Calibri" w:cs="Calibri"/>
          <w:bCs/>
          <w:color w:val="auto"/>
          <w:sz w:val="22"/>
          <w:szCs w:val="22"/>
          <w:lang w:val="fr-FR"/>
        </w:rPr>
        <w:t xml:space="preserve"> (1938-43). </w:t>
      </w:r>
    </w:p>
    <w:p w14:paraId="7C4181C2" w14:textId="5F607688" w:rsidR="00BE1DEB" w:rsidRDefault="00BE1DEB" w:rsidP="00D75492">
      <w:pPr>
        <w:spacing w:line="240" w:lineRule="auto"/>
        <w:jc w:val="both"/>
        <w:rPr>
          <w:rFonts w:ascii="Calibri" w:eastAsia="Calibri" w:hAnsi="Calibri" w:cs="Calibri"/>
          <w:bCs/>
          <w:color w:val="auto"/>
          <w:sz w:val="22"/>
          <w:szCs w:val="22"/>
          <w:lang w:val="fr-FR"/>
        </w:rPr>
      </w:pPr>
    </w:p>
    <w:p w14:paraId="12B036D8" w14:textId="0D34C47A" w:rsidR="0025676C" w:rsidRDefault="0025676C" w:rsidP="00D75492">
      <w:pPr>
        <w:spacing w:line="240" w:lineRule="auto"/>
        <w:jc w:val="both"/>
        <w:rPr>
          <w:rFonts w:ascii="Calibri" w:eastAsia="Calibri" w:hAnsi="Calibri" w:cs="Calibri"/>
          <w:bCs/>
          <w:color w:val="auto"/>
          <w:sz w:val="22"/>
          <w:szCs w:val="22"/>
          <w:lang w:val="fr-FR"/>
        </w:rPr>
      </w:pPr>
    </w:p>
    <w:p w14:paraId="3C624527" w14:textId="77777777" w:rsidR="0025676C" w:rsidRDefault="0025676C" w:rsidP="00D75492">
      <w:pPr>
        <w:spacing w:line="240" w:lineRule="auto"/>
        <w:jc w:val="both"/>
        <w:rPr>
          <w:rFonts w:ascii="Calibri" w:eastAsia="Calibri" w:hAnsi="Calibri" w:cs="Calibri"/>
          <w:bCs/>
          <w:color w:val="auto"/>
          <w:sz w:val="22"/>
          <w:szCs w:val="22"/>
          <w:lang w:val="fr-FR"/>
        </w:rPr>
      </w:pPr>
    </w:p>
    <w:p w14:paraId="29D2D721" w14:textId="77777777" w:rsidR="005B0193" w:rsidRPr="005B0193" w:rsidRDefault="005B0193" w:rsidP="005B0193">
      <w:pPr>
        <w:spacing w:line="240" w:lineRule="auto"/>
        <w:jc w:val="both"/>
        <w:rPr>
          <w:rFonts w:ascii="Calibri" w:eastAsia="Calibri" w:hAnsi="Calibri" w:cs="Calibri"/>
          <w:b/>
          <w:color w:val="auto"/>
          <w:sz w:val="22"/>
          <w:szCs w:val="22"/>
          <w:lang w:val="fr-FR"/>
        </w:rPr>
      </w:pPr>
      <w:r w:rsidRPr="005B0193">
        <w:rPr>
          <w:rFonts w:ascii="Calibri" w:eastAsia="Calibri" w:hAnsi="Calibri" w:cs="Calibri"/>
          <w:b/>
          <w:color w:val="auto"/>
          <w:sz w:val="22"/>
          <w:szCs w:val="22"/>
          <w:lang w:val="fr-FR"/>
        </w:rPr>
        <w:lastRenderedPageBreak/>
        <w:t xml:space="preserve">Souraya Noujaim, directrice scientifique en charge de la conservation et des collections au Louvre Abu Dhabi : </w:t>
      </w:r>
    </w:p>
    <w:p w14:paraId="78801018" w14:textId="07E0643C" w:rsidR="00BE1DEB" w:rsidRPr="005B0193" w:rsidRDefault="005B0193" w:rsidP="00BE1DEB">
      <w:pPr>
        <w:spacing w:line="240" w:lineRule="auto"/>
        <w:jc w:val="both"/>
        <w:rPr>
          <w:rFonts w:ascii="Calibri" w:eastAsia="Calibri" w:hAnsi="Calibri" w:cs="Calibri"/>
          <w:bCs/>
          <w:color w:val="auto"/>
          <w:sz w:val="22"/>
          <w:szCs w:val="22"/>
          <w:lang w:val="fr-FR"/>
        </w:rPr>
      </w:pPr>
      <w:r w:rsidRPr="00C13396">
        <w:rPr>
          <w:rFonts w:ascii="Calibri" w:eastAsia="Calibri" w:hAnsi="Calibri" w:cs="Calibri"/>
          <w:bCs/>
          <w:color w:val="auto"/>
          <w:sz w:val="22"/>
          <w:szCs w:val="22"/>
          <w:lang w:val="fr-FR"/>
        </w:rPr>
        <w:t>« Au cours de ces trois dernières années, nous avons continué de développer et d’affiner nos recherches sur les liens entre les cultures et les civilisations, sujet au cœur du récit raconté dans nos galeries permanentes. En constante évolution, la présentation semi-permanente évolue en fonction du développement de la collection du Louvre Abu Dhabi et des prêts de qualité de nos partenaires, offrant au visiteur le loisir de découvrir ou de redécouvrir un accrochage renouvelé. La mise en regard des œuvres et l’histoire universelle demeurent au centre de la trame narrative. Plus récemment, nous avons su attirer de nouveaux publics en proposant une approche renouvelée entre visite physique et virtuelle, modèle qui continuera sans nul doute à évoluer dans les années à venir</w:t>
      </w:r>
      <w:r w:rsidR="00CD35FE" w:rsidRPr="005B0193">
        <w:rPr>
          <w:rFonts w:ascii="Calibri" w:eastAsia="Calibri" w:hAnsi="Calibri" w:cs="Calibri"/>
          <w:bCs/>
          <w:color w:val="auto"/>
          <w:sz w:val="22"/>
          <w:szCs w:val="22"/>
          <w:lang w:val="fr-FR"/>
        </w:rPr>
        <w:t>. »</w:t>
      </w:r>
      <w:r w:rsidR="00BE1DEB" w:rsidRPr="005B0193">
        <w:rPr>
          <w:rFonts w:ascii="Calibri" w:eastAsia="Calibri" w:hAnsi="Calibri" w:cs="Calibri"/>
          <w:bCs/>
          <w:color w:val="auto"/>
          <w:sz w:val="22"/>
          <w:szCs w:val="22"/>
          <w:lang w:val="fr-FR"/>
        </w:rPr>
        <w:t xml:space="preserve"> </w:t>
      </w:r>
    </w:p>
    <w:p w14:paraId="1A98F13D" w14:textId="77777777" w:rsidR="00765113" w:rsidRPr="00E354D9" w:rsidRDefault="00765113" w:rsidP="00D75492">
      <w:pPr>
        <w:spacing w:line="240" w:lineRule="auto"/>
        <w:jc w:val="both"/>
        <w:rPr>
          <w:rFonts w:ascii="Calibri" w:eastAsia="Calibri" w:hAnsi="Calibri" w:cs="Calibri"/>
          <w:bCs/>
          <w:color w:val="auto"/>
          <w:sz w:val="22"/>
          <w:szCs w:val="22"/>
          <w:lang w:val="fr-FR"/>
        </w:rPr>
      </w:pPr>
    </w:p>
    <w:p w14:paraId="786B739E" w14:textId="77777777" w:rsidR="003A66A5" w:rsidRPr="00E354D9" w:rsidRDefault="003A66A5" w:rsidP="003A66A5">
      <w:pPr>
        <w:spacing w:line="240" w:lineRule="auto"/>
        <w:jc w:val="both"/>
        <w:rPr>
          <w:rFonts w:ascii="Calibri" w:eastAsia="Calibri" w:hAnsi="Calibri" w:cs="Calibri"/>
          <w:b/>
          <w:color w:val="auto"/>
          <w:sz w:val="22"/>
          <w:szCs w:val="22"/>
          <w:lang w:val="fr-FR"/>
        </w:rPr>
      </w:pPr>
      <w:r w:rsidRPr="00E354D9">
        <w:rPr>
          <w:rFonts w:ascii="Calibri" w:eastAsia="Calibri" w:hAnsi="Calibri" w:cs="Calibri"/>
          <w:b/>
          <w:color w:val="auto"/>
          <w:sz w:val="22"/>
          <w:szCs w:val="22"/>
          <w:lang w:val="fr-FR"/>
        </w:rPr>
        <w:t>Prêts régionaux</w:t>
      </w:r>
    </w:p>
    <w:p w14:paraId="4D3F7905" w14:textId="77777777" w:rsidR="003A66A5" w:rsidRPr="00E354D9" w:rsidRDefault="003A66A5" w:rsidP="003A66A5">
      <w:pPr>
        <w:spacing w:line="240" w:lineRule="auto"/>
        <w:jc w:val="both"/>
        <w:rPr>
          <w:rFonts w:ascii="Calibri" w:eastAsia="Calibri" w:hAnsi="Calibri" w:cs="Calibri"/>
          <w:b/>
          <w:color w:val="auto"/>
          <w:sz w:val="22"/>
          <w:szCs w:val="22"/>
          <w:lang w:val="fr-FR"/>
        </w:rPr>
      </w:pPr>
    </w:p>
    <w:p w14:paraId="5D94225A" w14:textId="601ADDF5" w:rsidR="003A66A5" w:rsidRDefault="003A66A5" w:rsidP="003A66A5">
      <w:pPr>
        <w:spacing w:line="240" w:lineRule="auto"/>
        <w:jc w:val="both"/>
        <w:rPr>
          <w:rFonts w:ascii="Calibri" w:eastAsia="Calibri" w:hAnsi="Calibri" w:cs="Calibri"/>
          <w:bCs/>
          <w:color w:val="auto"/>
          <w:sz w:val="22"/>
          <w:szCs w:val="22"/>
          <w:lang w:val="fr-FR"/>
        </w:rPr>
      </w:pPr>
      <w:r>
        <w:rPr>
          <w:rFonts w:ascii="Calibri" w:eastAsia="Calibri" w:hAnsi="Calibri" w:cs="Calibri"/>
          <w:bCs/>
          <w:color w:val="auto"/>
          <w:sz w:val="22"/>
          <w:szCs w:val="22"/>
          <w:lang w:val="fr-FR"/>
        </w:rPr>
        <w:t>Les prêts de partenaires régionaux ont été renouvelé</w:t>
      </w:r>
      <w:r w:rsidR="002F0FBC">
        <w:rPr>
          <w:rFonts w:ascii="Calibri" w:eastAsia="Calibri" w:hAnsi="Calibri" w:cs="Calibri"/>
          <w:bCs/>
          <w:color w:val="auto"/>
          <w:sz w:val="22"/>
          <w:szCs w:val="22"/>
          <w:lang w:val="fr-FR"/>
        </w:rPr>
        <w:t>s</w:t>
      </w:r>
      <w:r>
        <w:rPr>
          <w:rFonts w:ascii="Calibri" w:eastAsia="Calibri" w:hAnsi="Calibri" w:cs="Calibri"/>
          <w:bCs/>
          <w:color w:val="auto"/>
          <w:sz w:val="22"/>
          <w:szCs w:val="22"/>
          <w:lang w:val="fr-FR"/>
        </w:rPr>
        <w:t xml:space="preserve"> pour l'année qui vient et l'accroissement de cette coopération régionale reste une priorité pour le Louvre Abu Dhabi. Pour cette troisième année d'existence, les partenaires régionaux du Louvre Abu Dhabi sont : le </w:t>
      </w:r>
      <w:r w:rsidR="002F0FBC">
        <w:rPr>
          <w:rFonts w:ascii="Calibri" w:eastAsia="Calibri" w:hAnsi="Calibri" w:cs="Calibri"/>
          <w:bCs/>
          <w:color w:val="auto"/>
          <w:sz w:val="22"/>
          <w:szCs w:val="22"/>
          <w:lang w:val="fr-FR"/>
        </w:rPr>
        <w:t>D</w:t>
      </w:r>
      <w:r>
        <w:rPr>
          <w:rFonts w:ascii="Calibri" w:eastAsia="Calibri" w:hAnsi="Calibri" w:cs="Calibri"/>
          <w:bCs/>
          <w:color w:val="auto"/>
          <w:sz w:val="22"/>
          <w:szCs w:val="22"/>
          <w:lang w:val="fr-FR"/>
        </w:rPr>
        <w:t xml:space="preserve">épartement de la culture et du tourisme - Abu Dhabi, la municipalité de Dubaï, le </w:t>
      </w:r>
      <w:r w:rsidRPr="003A66A5">
        <w:rPr>
          <w:rFonts w:ascii="Calibri" w:eastAsia="Calibri" w:hAnsi="Calibri" w:cs="Calibri"/>
          <w:bCs/>
          <w:color w:val="auto"/>
          <w:sz w:val="22"/>
          <w:szCs w:val="22"/>
          <w:lang w:val="fr-FR"/>
        </w:rPr>
        <w:t>Guggenheim Abu Dhabi</w:t>
      </w:r>
      <w:r>
        <w:rPr>
          <w:rFonts w:ascii="Calibri" w:eastAsia="Calibri" w:hAnsi="Calibri" w:cs="Calibri"/>
          <w:bCs/>
          <w:color w:val="auto"/>
          <w:sz w:val="22"/>
          <w:szCs w:val="22"/>
          <w:lang w:val="fr-FR"/>
        </w:rPr>
        <w:t xml:space="preserve">, le musée national </w:t>
      </w:r>
      <w:proofErr w:type="spellStart"/>
      <w:r>
        <w:rPr>
          <w:rFonts w:ascii="Calibri" w:eastAsia="Calibri" w:hAnsi="Calibri" w:cs="Calibri"/>
          <w:bCs/>
          <w:color w:val="auto"/>
          <w:sz w:val="22"/>
          <w:szCs w:val="22"/>
          <w:lang w:val="fr-FR"/>
        </w:rPr>
        <w:t>Zayed</w:t>
      </w:r>
      <w:proofErr w:type="spellEnd"/>
      <w:r>
        <w:rPr>
          <w:rFonts w:ascii="Calibri" w:eastAsia="Calibri" w:hAnsi="Calibri" w:cs="Calibri"/>
          <w:bCs/>
          <w:color w:val="auto"/>
          <w:sz w:val="22"/>
          <w:szCs w:val="22"/>
          <w:lang w:val="fr-FR"/>
        </w:rPr>
        <w:t xml:space="preserve">, le département des Antiquités et des Musées de Ras Al </w:t>
      </w:r>
      <w:proofErr w:type="spellStart"/>
      <w:r>
        <w:rPr>
          <w:rFonts w:ascii="Calibri" w:eastAsia="Calibri" w:hAnsi="Calibri" w:cs="Calibri"/>
          <w:bCs/>
          <w:color w:val="auto"/>
          <w:sz w:val="22"/>
          <w:szCs w:val="22"/>
          <w:lang w:val="fr-FR"/>
        </w:rPr>
        <w:t>Khaimah</w:t>
      </w:r>
      <w:proofErr w:type="spellEnd"/>
      <w:r>
        <w:rPr>
          <w:rFonts w:ascii="Calibri" w:eastAsia="Calibri" w:hAnsi="Calibri" w:cs="Calibri"/>
          <w:bCs/>
          <w:color w:val="auto"/>
          <w:sz w:val="22"/>
          <w:szCs w:val="22"/>
          <w:lang w:val="fr-FR"/>
        </w:rPr>
        <w:t xml:space="preserve">, le département des Antiquités de Jordanie, le musée national d'Oman, le ministère du tourisme d'Arabie </w:t>
      </w:r>
      <w:r w:rsidR="009010D1">
        <w:rPr>
          <w:rFonts w:ascii="Calibri" w:eastAsia="Calibri" w:hAnsi="Calibri" w:cs="Calibri"/>
          <w:bCs/>
          <w:color w:val="auto"/>
          <w:sz w:val="22"/>
          <w:szCs w:val="22"/>
          <w:lang w:val="fr-FR"/>
        </w:rPr>
        <w:t>S</w:t>
      </w:r>
      <w:r>
        <w:rPr>
          <w:rFonts w:ascii="Calibri" w:eastAsia="Calibri" w:hAnsi="Calibri" w:cs="Calibri"/>
          <w:bCs/>
          <w:color w:val="auto"/>
          <w:sz w:val="22"/>
          <w:szCs w:val="22"/>
          <w:lang w:val="fr-FR"/>
        </w:rPr>
        <w:t xml:space="preserve">aoudite. </w:t>
      </w:r>
    </w:p>
    <w:p w14:paraId="16F6B99A" w14:textId="77777777" w:rsidR="003A66A5" w:rsidRDefault="003A66A5" w:rsidP="003A66A5">
      <w:pPr>
        <w:spacing w:line="240" w:lineRule="auto"/>
        <w:jc w:val="both"/>
        <w:rPr>
          <w:rFonts w:ascii="Calibri" w:eastAsia="Calibri" w:hAnsi="Calibri" w:cs="Calibri"/>
          <w:bCs/>
          <w:color w:val="auto"/>
          <w:sz w:val="22"/>
          <w:szCs w:val="22"/>
          <w:lang w:val="fr-FR"/>
        </w:rPr>
      </w:pPr>
    </w:p>
    <w:p w14:paraId="123B19CC" w14:textId="77777777" w:rsidR="003A66A5" w:rsidRPr="003A66A5" w:rsidRDefault="003A66A5" w:rsidP="003A66A5">
      <w:pPr>
        <w:spacing w:line="240" w:lineRule="auto"/>
        <w:jc w:val="both"/>
        <w:rPr>
          <w:rFonts w:ascii="Calibri" w:eastAsia="Calibri" w:hAnsi="Calibri" w:cs="Calibri"/>
          <w:b/>
          <w:color w:val="auto"/>
          <w:sz w:val="22"/>
          <w:szCs w:val="22"/>
          <w:lang w:val="fr-FR"/>
        </w:rPr>
      </w:pPr>
      <w:r w:rsidRPr="003A66A5">
        <w:rPr>
          <w:rFonts w:ascii="Calibri" w:eastAsia="Calibri" w:hAnsi="Calibri" w:cs="Calibri"/>
          <w:b/>
          <w:color w:val="auto"/>
          <w:sz w:val="22"/>
          <w:szCs w:val="22"/>
          <w:lang w:val="fr-FR"/>
        </w:rPr>
        <w:t xml:space="preserve">Prêts pour </w:t>
      </w:r>
      <w:r w:rsidR="00A06126">
        <w:rPr>
          <w:rFonts w:ascii="Calibri" w:eastAsia="Calibri" w:hAnsi="Calibri" w:cs="Calibri"/>
          <w:b/>
          <w:color w:val="auto"/>
          <w:sz w:val="22"/>
          <w:szCs w:val="22"/>
          <w:lang w:val="fr-FR"/>
        </w:rPr>
        <w:t>d</w:t>
      </w:r>
      <w:r w:rsidRPr="003A66A5">
        <w:rPr>
          <w:rFonts w:ascii="Calibri" w:eastAsia="Calibri" w:hAnsi="Calibri" w:cs="Calibri"/>
          <w:b/>
          <w:color w:val="auto"/>
          <w:sz w:val="22"/>
          <w:szCs w:val="22"/>
          <w:lang w:val="fr-FR"/>
        </w:rPr>
        <w:t>es expositions internationales</w:t>
      </w:r>
    </w:p>
    <w:p w14:paraId="00595A37" w14:textId="3BAA7248" w:rsidR="003A66A5" w:rsidRDefault="001D3ED2" w:rsidP="003A66A5">
      <w:pPr>
        <w:spacing w:line="240" w:lineRule="auto"/>
        <w:jc w:val="both"/>
        <w:rPr>
          <w:rFonts w:ascii="Calibri" w:eastAsia="Calibri" w:hAnsi="Calibri" w:cs="Calibri"/>
          <w:bCs/>
          <w:color w:val="auto"/>
          <w:sz w:val="22"/>
          <w:szCs w:val="22"/>
          <w:lang w:val="fr-FR"/>
        </w:rPr>
      </w:pPr>
      <w:r>
        <w:rPr>
          <w:rFonts w:ascii="Calibri" w:eastAsia="Calibri" w:hAnsi="Calibri" w:cs="Calibri"/>
          <w:bCs/>
          <w:color w:val="auto"/>
          <w:sz w:val="22"/>
          <w:szCs w:val="22"/>
          <w:lang w:val="fr-FR"/>
        </w:rPr>
        <w:br/>
        <w:t xml:space="preserve">Lorsqu'en 2019, le Louvre Abu Dhabi a prêté le </w:t>
      </w:r>
      <w:r w:rsidRPr="00C802A1">
        <w:rPr>
          <w:rFonts w:ascii="Calibri" w:eastAsia="Calibri" w:hAnsi="Calibri" w:cs="Calibri"/>
          <w:bCs/>
          <w:i/>
          <w:iCs/>
          <w:color w:val="auto"/>
          <w:sz w:val="22"/>
          <w:szCs w:val="22"/>
          <w:lang w:val="fr-FR"/>
        </w:rPr>
        <w:t>Collier de l'Ordre de la Toison d'Or</w:t>
      </w:r>
      <w:r w:rsidR="00D949E5">
        <w:rPr>
          <w:rFonts w:ascii="Calibri" w:eastAsia="Calibri" w:hAnsi="Calibri" w:cs="Calibri"/>
          <w:bCs/>
          <w:color w:val="auto"/>
          <w:sz w:val="22"/>
          <w:szCs w:val="22"/>
          <w:lang w:val="fr-FR"/>
        </w:rPr>
        <w:t xml:space="preserve"> (16ème siècle, Flandres)</w:t>
      </w:r>
      <w:r>
        <w:rPr>
          <w:rFonts w:ascii="Calibri" w:eastAsia="Calibri" w:hAnsi="Calibri" w:cs="Calibri"/>
          <w:bCs/>
          <w:color w:val="auto"/>
          <w:sz w:val="22"/>
          <w:szCs w:val="22"/>
          <w:lang w:val="fr-FR"/>
        </w:rPr>
        <w:t xml:space="preserve"> au </w:t>
      </w:r>
      <w:proofErr w:type="spellStart"/>
      <w:r>
        <w:rPr>
          <w:rFonts w:ascii="Calibri" w:eastAsia="Calibri" w:hAnsi="Calibri" w:cs="Calibri"/>
          <w:bCs/>
          <w:color w:val="auto"/>
          <w:sz w:val="22"/>
          <w:szCs w:val="22"/>
          <w:lang w:val="fr-FR"/>
        </w:rPr>
        <w:t>Metropolitan</w:t>
      </w:r>
      <w:proofErr w:type="spellEnd"/>
      <w:r>
        <w:rPr>
          <w:rFonts w:ascii="Calibri" w:eastAsia="Calibri" w:hAnsi="Calibri" w:cs="Calibri"/>
          <w:bCs/>
          <w:color w:val="auto"/>
          <w:sz w:val="22"/>
          <w:szCs w:val="22"/>
          <w:lang w:val="fr-FR"/>
        </w:rPr>
        <w:t xml:space="preserve"> Museum of Art de New York, il a franchi une étape importante dans la reconnaissance internationale de sa collection. Cette œuvre a fait partie de l'exposition </w:t>
      </w:r>
      <w:r w:rsidR="00636AF6">
        <w:rPr>
          <w:rFonts w:ascii="Calibri" w:eastAsia="Calibri" w:hAnsi="Calibri" w:cs="Calibri"/>
          <w:bCs/>
          <w:color w:val="auto"/>
          <w:sz w:val="22"/>
          <w:szCs w:val="22"/>
          <w:lang w:val="fr-FR"/>
        </w:rPr>
        <w:t>« </w:t>
      </w:r>
      <w:r>
        <w:rPr>
          <w:rFonts w:ascii="Calibri" w:eastAsia="Calibri" w:hAnsi="Calibri" w:cs="Calibri"/>
          <w:bCs/>
          <w:color w:val="auto"/>
          <w:sz w:val="22"/>
          <w:szCs w:val="22"/>
          <w:lang w:val="fr-FR"/>
        </w:rPr>
        <w:t>Le dernier chevalier</w:t>
      </w:r>
      <w:r w:rsidR="00CD35FE">
        <w:rPr>
          <w:rFonts w:ascii="Calibri" w:eastAsia="Calibri" w:hAnsi="Calibri" w:cs="Calibri"/>
          <w:bCs/>
          <w:color w:val="auto"/>
          <w:sz w:val="22"/>
          <w:szCs w:val="22"/>
          <w:lang w:val="fr-FR"/>
        </w:rPr>
        <w:t>,</w:t>
      </w:r>
      <w:r w:rsidR="00636AF6">
        <w:rPr>
          <w:rFonts w:ascii="Calibri" w:eastAsia="Calibri" w:hAnsi="Calibri" w:cs="Calibri"/>
          <w:bCs/>
          <w:color w:val="auto"/>
          <w:sz w:val="22"/>
          <w:szCs w:val="22"/>
          <w:lang w:val="fr-FR"/>
        </w:rPr>
        <w:t> »</w:t>
      </w:r>
      <w:r>
        <w:rPr>
          <w:rFonts w:ascii="Calibri" w:eastAsia="Calibri" w:hAnsi="Calibri" w:cs="Calibri"/>
          <w:bCs/>
          <w:color w:val="auto"/>
          <w:sz w:val="22"/>
          <w:szCs w:val="22"/>
          <w:lang w:val="fr-FR"/>
        </w:rPr>
        <w:t xml:space="preserve"> organisé par le MET entre octobre 2019 et janvier 2020. </w:t>
      </w:r>
    </w:p>
    <w:p w14:paraId="7EE69ECF" w14:textId="77777777" w:rsidR="001D3ED2" w:rsidRDefault="001D3ED2" w:rsidP="003A66A5">
      <w:pPr>
        <w:spacing w:line="240" w:lineRule="auto"/>
        <w:jc w:val="both"/>
        <w:rPr>
          <w:rFonts w:ascii="Calibri" w:eastAsia="Calibri" w:hAnsi="Calibri" w:cs="Calibri"/>
          <w:bCs/>
          <w:color w:val="auto"/>
          <w:sz w:val="22"/>
          <w:szCs w:val="22"/>
          <w:lang w:val="fr-FR"/>
        </w:rPr>
      </w:pPr>
    </w:p>
    <w:p w14:paraId="70675931" w14:textId="6FAAA393" w:rsidR="001D3ED2" w:rsidRPr="003A66A5" w:rsidRDefault="001D3ED2" w:rsidP="00F25AC9">
      <w:pPr>
        <w:spacing w:line="240" w:lineRule="auto"/>
        <w:jc w:val="both"/>
        <w:rPr>
          <w:rFonts w:ascii="Calibri" w:eastAsia="Calibri" w:hAnsi="Calibri" w:cs="Calibri"/>
          <w:bCs/>
          <w:color w:val="auto"/>
          <w:sz w:val="22"/>
          <w:szCs w:val="22"/>
          <w:lang w:val="fr-FR"/>
        </w:rPr>
      </w:pPr>
      <w:r>
        <w:rPr>
          <w:rFonts w:ascii="Calibri" w:eastAsia="Calibri" w:hAnsi="Calibri" w:cs="Calibri"/>
          <w:bCs/>
          <w:color w:val="auto"/>
          <w:sz w:val="22"/>
          <w:szCs w:val="22"/>
          <w:lang w:val="fr-FR"/>
        </w:rPr>
        <w:t xml:space="preserve">Le </w:t>
      </w:r>
      <w:r w:rsidRPr="001D3ED2">
        <w:rPr>
          <w:rFonts w:ascii="Calibri" w:eastAsia="Calibri" w:hAnsi="Calibri" w:cs="Calibri"/>
          <w:bCs/>
          <w:i/>
          <w:iCs/>
          <w:color w:val="auto"/>
          <w:sz w:val="22"/>
          <w:szCs w:val="22"/>
          <w:lang w:val="fr-FR"/>
        </w:rPr>
        <w:t>Samovar</w:t>
      </w:r>
      <w:r>
        <w:rPr>
          <w:rFonts w:ascii="Calibri" w:eastAsia="Calibri" w:hAnsi="Calibri" w:cs="Calibri"/>
          <w:bCs/>
          <w:color w:val="auto"/>
          <w:sz w:val="22"/>
          <w:szCs w:val="22"/>
          <w:lang w:val="fr-FR"/>
        </w:rPr>
        <w:t xml:space="preserve"> de Joseph Hoffman</w:t>
      </w:r>
      <w:r w:rsidR="00D949E5">
        <w:rPr>
          <w:rFonts w:ascii="Calibri" w:eastAsia="Calibri" w:hAnsi="Calibri" w:cs="Calibri"/>
          <w:bCs/>
          <w:color w:val="auto"/>
          <w:sz w:val="22"/>
          <w:szCs w:val="22"/>
          <w:lang w:val="fr-FR"/>
        </w:rPr>
        <w:t xml:space="preserve"> (1904-1905)</w:t>
      </w:r>
      <w:r>
        <w:rPr>
          <w:rFonts w:ascii="Calibri" w:eastAsia="Calibri" w:hAnsi="Calibri" w:cs="Calibri"/>
          <w:bCs/>
          <w:color w:val="auto"/>
          <w:sz w:val="22"/>
          <w:szCs w:val="22"/>
          <w:lang w:val="fr-FR"/>
        </w:rPr>
        <w:t xml:space="preserve">, </w:t>
      </w:r>
      <w:r w:rsidR="00F25AC9">
        <w:rPr>
          <w:rFonts w:ascii="Calibri" w:eastAsia="Calibri" w:hAnsi="Calibri" w:cs="Calibri"/>
          <w:bCs/>
          <w:color w:val="auto"/>
          <w:sz w:val="22"/>
          <w:szCs w:val="22"/>
          <w:lang w:val="fr-FR"/>
        </w:rPr>
        <w:t xml:space="preserve">présenté au public du Louvre Abu Dhabi lors de l'exposition </w:t>
      </w:r>
      <w:r w:rsidR="00DF0B6A">
        <w:rPr>
          <w:rFonts w:ascii="Calibri" w:eastAsia="Calibri" w:hAnsi="Calibri" w:cs="Calibri"/>
          <w:bCs/>
          <w:color w:val="auto"/>
          <w:sz w:val="22"/>
          <w:szCs w:val="22"/>
          <w:lang w:val="fr-FR"/>
        </w:rPr>
        <w:t>« </w:t>
      </w:r>
      <w:r w:rsidR="00F25AC9">
        <w:rPr>
          <w:rFonts w:ascii="Calibri" w:eastAsia="Calibri" w:hAnsi="Calibri" w:cs="Calibri"/>
          <w:bCs/>
          <w:color w:val="auto"/>
          <w:sz w:val="22"/>
          <w:szCs w:val="22"/>
          <w:lang w:val="fr-FR"/>
        </w:rPr>
        <w:t>10 000 ans de luxe,</w:t>
      </w:r>
      <w:r w:rsidR="00DF0B6A">
        <w:rPr>
          <w:rFonts w:ascii="Calibri" w:eastAsia="Calibri" w:hAnsi="Calibri" w:cs="Calibri"/>
          <w:bCs/>
          <w:color w:val="auto"/>
          <w:sz w:val="22"/>
          <w:szCs w:val="22"/>
          <w:lang w:val="fr-FR"/>
        </w:rPr>
        <w:t> »</w:t>
      </w:r>
      <w:r w:rsidR="00F25AC9">
        <w:rPr>
          <w:rFonts w:ascii="Calibri" w:eastAsia="Calibri" w:hAnsi="Calibri" w:cs="Calibri"/>
          <w:bCs/>
          <w:color w:val="auto"/>
          <w:sz w:val="22"/>
          <w:szCs w:val="22"/>
          <w:lang w:val="fr-FR"/>
        </w:rPr>
        <w:t xml:space="preserve"> </w:t>
      </w:r>
      <w:r>
        <w:rPr>
          <w:rFonts w:ascii="Calibri" w:eastAsia="Calibri" w:hAnsi="Calibri" w:cs="Calibri"/>
          <w:bCs/>
          <w:color w:val="auto"/>
          <w:sz w:val="22"/>
          <w:szCs w:val="22"/>
          <w:lang w:val="fr-FR"/>
        </w:rPr>
        <w:t xml:space="preserve">a été prêté au </w:t>
      </w:r>
      <w:r w:rsidR="002F0FBC">
        <w:rPr>
          <w:rFonts w:ascii="Calibri" w:eastAsia="Calibri" w:hAnsi="Calibri" w:cs="Calibri"/>
          <w:bCs/>
          <w:color w:val="auto"/>
          <w:sz w:val="22"/>
          <w:szCs w:val="22"/>
          <w:lang w:val="fr-FR"/>
        </w:rPr>
        <w:t>m</w:t>
      </w:r>
      <w:r>
        <w:rPr>
          <w:rFonts w:ascii="Calibri" w:eastAsia="Calibri" w:hAnsi="Calibri" w:cs="Calibri"/>
          <w:bCs/>
          <w:color w:val="auto"/>
          <w:sz w:val="22"/>
          <w:szCs w:val="22"/>
          <w:lang w:val="fr-FR"/>
        </w:rPr>
        <w:t xml:space="preserve">usée des Arts Décoratifs de Paris dans le cadre de son exposition </w:t>
      </w:r>
      <w:r w:rsidR="002A5984">
        <w:rPr>
          <w:rFonts w:ascii="Calibri" w:eastAsia="Calibri" w:hAnsi="Calibri" w:cs="Calibri"/>
          <w:bCs/>
          <w:color w:val="auto"/>
          <w:sz w:val="22"/>
          <w:szCs w:val="22"/>
          <w:lang w:val="fr-FR"/>
        </w:rPr>
        <w:t>« </w:t>
      </w:r>
      <w:r>
        <w:rPr>
          <w:rFonts w:ascii="Calibri" w:eastAsia="Calibri" w:hAnsi="Calibri" w:cs="Calibri"/>
          <w:bCs/>
          <w:color w:val="auto"/>
          <w:sz w:val="22"/>
          <w:szCs w:val="22"/>
          <w:lang w:val="fr-FR"/>
        </w:rPr>
        <w:t>Luxes</w:t>
      </w:r>
      <w:r w:rsidR="00493B13">
        <w:rPr>
          <w:rFonts w:ascii="Calibri" w:eastAsia="Calibri" w:hAnsi="Calibri" w:cs="Calibri"/>
          <w:bCs/>
          <w:color w:val="auto"/>
          <w:sz w:val="22"/>
          <w:szCs w:val="22"/>
          <w:lang w:val="fr-FR"/>
        </w:rPr>
        <w:t>. »</w:t>
      </w:r>
    </w:p>
    <w:p w14:paraId="47D5ADE7" w14:textId="77777777" w:rsidR="00765113" w:rsidRPr="003A66A5" w:rsidRDefault="00765113" w:rsidP="00F63449">
      <w:pPr>
        <w:spacing w:line="240" w:lineRule="auto"/>
        <w:jc w:val="both"/>
        <w:rPr>
          <w:rFonts w:ascii="Calibri" w:eastAsia="Calibri" w:hAnsi="Calibri" w:cs="Calibri"/>
          <w:bCs/>
          <w:color w:val="auto"/>
          <w:sz w:val="22"/>
          <w:szCs w:val="22"/>
          <w:lang w:val="fr-FR"/>
        </w:rPr>
      </w:pPr>
    </w:p>
    <w:p w14:paraId="6B7D4F8E" w14:textId="4218E4E4" w:rsidR="00FC424B" w:rsidRDefault="001D3ED2" w:rsidP="00FC424B">
      <w:pPr>
        <w:spacing w:line="240" w:lineRule="auto"/>
        <w:jc w:val="both"/>
        <w:rPr>
          <w:rFonts w:ascii="Calibri" w:eastAsia="Calibri" w:hAnsi="Calibri" w:cs="Calibri"/>
          <w:bCs/>
          <w:color w:val="auto"/>
          <w:sz w:val="22"/>
          <w:szCs w:val="22"/>
          <w:lang w:val="fr-FR"/>
        </w:rPr>
      </w:pPr>
      <w:r>
        <w:rPr>
          <w:rFonts w:ascii="Calibri" w:eastAsia="Calibri" w:hAnsi="Calibri" w:cs="Calibri"/>
          <w:bCs/>
          <w:color w:val="auto"/>
          <w:sz w:val="22"/>
          <w:szCs w:val="22"/>
          <w:lang w:val="fr-FR"/>
        </w:rPr>
        <w:t xml:space="preserve">A travers ses programmes d'expositions temporaires réalisées en collaboration avec l'Agence France-Muséums et </w:t>
      </w:r>
      <w:r w:rsidR="00A52BF9">
        <w:rPr>
          <w:rFonts w:ascii="Calibri" w:eastAsia="Calibri" w:hAnsi="Calibri" w:cs="Calibri"/>
          <w:bCs/>
          <w:color w:val="auto"/>
          <w:sz w:val="22"/>
          <w:szCs w:val="22"/>
          <w:lang w:val="fr-FR"/>
        </w:rPr>
        <w:t>s</w:t>
      </w:r>
      <w:r>
        <w:rPr>
          <w:rFonts w:ascii="Calibri" w:eastAsia="Calibri" w:hAnsi="Calibri" w:cs="Calibri"/>
          <w:bCs/>
          <w:color w:val="auto"/>
          <w:sz w:val="22"/>
          <w:szCs w:val="22"/>
          <w:lang w:val="fr-FR"/>
        </w:rPr>
        <w:t xml:space="preserve">es </w:t>
      </w:r>
      <w:r w:rsidR="00D949E5">
        <w:rPr>
          <w:rFonts w:ascii="Calibri" w:eastAsia="Calibri" w:hAnsi="Calibri" w:cs="Calibri"/>
          <w:bCs/>
          <w:color w:val="auto"/>
          <w:sz w:val="22"/>
          <w:szCs w:val="22"/>
          <w:lang w:val="fr-FR"/>
        </w:rPr>
        <w:t xml:space="preserve">partenaires </w:t>
      </w:r>
      <w:r>
        <w:rPr>
          <w:rFonts w:ascii="Calibri" w:eastAsia="Calibri" w:hAnsi="Calibri" w:cs="Calibri"/>
          <w:bCs/>
          <w:color w:val="auto"/>
          <w:sz w:val="22"/>
          <w:szCs w:val="22"/>
          <w:lang w:val="fr-FR"/>
        </w:rPr>
        <w:t xml:space="preserve">français, le Louvre Abu Dhabi a également pu emprunter des </w:t>
      </w:r>
      <w:r w:rsidR="00FC424B">
        <w:rPr>
          <w:rFonts w:ascii="Calibri" w:eastAsia="Calibri" w:hAnsi="Calibri" w:cs="Calibri"/>
          <w:bCs/>
          <w:color w:val="auto"/>
          <w:sz w:val="22"/>
          <w:szCs w:val="22"/>
          <w:lang w:val="fr-FR"/>
        </w:rPr>
        <w:t>œuvres</w:t>
      </w:r>
      <w:r>
        <w:rPr>
          <w:rFonts w:ascii="Calibri" w:eastAsia="Calibri" w:hAnsi="Calibri" w:cs="Calibri"/>
          <w:bCs/>
          <w:color w:val="auto"/>
          <w:sz w:val="22"/>
          <w:szCs w:val="22"/>
          <w:lang w:val="fr-FR"/>
        </w:rPr>
        <w:t xml:space="preserve"> d'art majeures</w:t>
      </w:r>
      <w:r w:rsidR="00FC424B">
        <w:rPr>
          <w:rFonts w:ascii="Calibri" w:eastAsia="Calibri" w:hAnsi="Calibri" w:cs="Calibri"/>
          <w:bCs/>
          <w:color w:val="auto"/>
          <w:sz w:val="22"/>
          <w:szCs w:val="22"/>
          <w:lang w:val="fr-FR"/>
        </w:rPr>
        <w:t xml:space="preserve"> auprès d'institutions internationales</w:t>
      </w:r>
      <w:r w:rsidR="00C802A1">
        <w:rPr>
          <w:rFonts w:ascii="Calibri" w:eastAsia="Calibri" w:hAnsi="Calibri" w:cs="Calibri"/>
          <w:bCs/>
          <w:color w:val="auto"/>
          <w:sz w:val="22"/>
          <w:szCs w:val="22"/>
          <w:lang w:val="fr-FR"/>
        </w:rPr>
        <w:t xml:space="preserve"> telles que la</w:t>
      </w:r>
      <w:r w:rsidR="002F0FBC">
        <w:rPr>
          <w:rFonts w:ascii="Calibri" w:eastAsia="Calibri" w:hAnsi="Calibri" w:cs="Calibri"/>
          <w:bCs/>
          <w:color w:val="auto"/>
          <w:sz w:val="22"/>
          <w:szCs w:val="22"/>
          <w:lang w:val="fr-FR"/>
        </w:rPr>
        <w:t xml:space="preserve"> </w:t>
      </w:r>
      <w:r w:rsidR="00C802A1">
        <w:rPr>
          <w:rFonts w:ascii="Calibri" w:eastAsia="Calibri" w:hAnsi="Calibri" w:cs="Calibri"/>
          <w:bCs/>
          <w:color w:val="auto"/>
          <w:sz w:val="22"/>
          <w:szCs w:val="22"/>
          <w:lang w:val="fr-FR"/>
        </w:rPr>
        <w:t>b</w:t>
      </w:r>
      <w:r w:rsidR="002F0FBC">
        <w:rPr>
          <w:rFonts w:ascii="Calibri" w:eastAsia="Calibri" w:hAnsi="Calibri" w:cs="Calibri"/>
          <w:bCs/>
          <w:color w:val="auto"/>
          <w:sz w:val="22"/>
          <w:szCs w:val="22"/>
          <w:lang w:val="fr-FR"/>
        </w:rPr>
        <w:t xml:space="preserve">ibliothèque </w:t>
      </w:r>
      <w:r w:rsidR="00FC424B" w:rsidRPr="00FC424B">
        <w:rPr>
          <w:rFonts w:ascii="Calibri" w:eastAsia="Calibri" w:hAnsi="Calibri" w:cs="Calibri"/>
          <w:bCs/>
          <w:color w:val="auto"/>
          <w:sz w:val="22"/>
          <w:szCs w:val="22"/>
          <w:lang w:val="fr-FR"/>
        </w:rPr>
        <w:t xml:space="preserve">Chester Beatty, The </w:t>
      </w:r>
      <w:proofErr w:type="spellStart"/>
      <w:r w:rsidR="00FC424B" w:rsidRPr="00FC424B">
        <w:rPr>
          <w:rFonts w:ascii="Calibri" w:eastAsia="Calibri" w:hAnsi="Calibri" w:cs="Calibri"/>
          <w:bCs/>
          <w:color w:val="auto"/>
          <w:sz w:val="22"/>
          <w:szCs w:val="22"/>
          <w:lang w:val="fr-FR"/>
        </w:rPr>
        <w:t>Metropolitan</w:t>
      </w:r>
      <w:proofErr w:type="spellEnd"/>
      <w:r w:rsidR="00FC424B" w:rsidRPr="00FC424B">
        <w:rPr>
          <w:rFonts w:ascii="Calibri" w:eastAsia="Calibri" w:hAnsi="Calibri" w:cs="Calibri"/>
          <w:bCs/>
          <w:color w:val="auto"/>
          <w:sz w:val="22"/>
          <w:szCs w:val="22"/>
          <w:lang w:val="fr-FR"/>
        </w:rPr>
        <w:t xml:space="preserve"> </w:t>
      </w:r>
      <w:r w:rsidR="00D949E5">
        <w:rPr>
          <w:rFonts w:ascii="Calibri" w:eastAsia="Calibri" w:hAnsi="Calibri" w:cs="Calibri"/>
          <w:bCs/>
          <w:color w:val="auto"/>
          <w:sz w:val="22"/>
          <w:szCs w:val="22"/>
          <w:lang w:val="fr-FR"/>
        </w:rPr>
        <w:t>M</w:t>
      </w:r>
      <w:r w:rsidR="00FC424B" w:rsidRPr="00FC424B">
        <w:rPr>
          <w:rFonts w:ascii="Calibri" w:eastAsia="Calibri" w:hAnsi="Calibri" w:cs="Calibri"/>
          <w:bCs/>
          <w:color w:val="auto"/>
          <w:sz w:val="22"/>
          <w:szCs w:val="22"/>
          <w:lang w:val="fr-FR"/>
        </w:rPr>
        <w:t>useum</w:t>
      </w:r>
      <w:r w:rsidR="00D949E5">
        <w:rPr>
          <w:rFonts w:ascii="Calibri" w:eastAsia="Calibri" w:hAnsi="Calibri" w:cs="Calibri"/>
          <w:bCs/>
          <w:color w:val="auto"/>
          <w:sz w:val="22"/>
          <w:szCs w:val="22"/>
          <w:lang w:val="fr-FR"/>
        </w:rPr>
        <w:t xml:space="preserve"> of Art</w:t>
      </w:r>
      <w:r w:rsidR="00FC424B" w:rsidRPr="00FC424B">
        <w:rPr>
          <w:rFonts w:ascii="Calibri" w:eastAsia="Calibri" w:hAnsi="Calibri" w:cs="Calibri"/>
          <w:bCs/>
          <w:color w:val="auto"/>
          <w:sz w:val="22"/>
          <w:szCs w:val="22"/>
          <w:lang w:val="fr-FR"/>
        </w:rPr>
        <w:t xml:space="preserve"> </w:t>
      </w:r>
      <w:r w:rsidR="00FC424B">
        <w:rPr>
          <w:rFonts w:ascii="Calibri" w:eastAsia="Calibri" w:hAnsi="Calibri" w:cs="Calibri"/>
          <w:bCs/>
          <w:color w:val="auto"/>
          <w:sz w:val="22"/>
          <w:szCs w:val="22"/>
          <w:lang w:val="fr-FR"/>
        </w:rPr>
        <w:t>et la Fondation artistique</w:t>
      </w:r>
      <w:r w:rsidR="00FC424B" w:rsidRPr="00FC424B">
        <w:rPr>
          <w:rFonts w:ascii="Calibri" w:eastAsia="Calibri" w:hAnsi="Calibri" w:cs="Calibri"/>
          <w:bCs/>
          <w:color w:val="auto"/>
          <w:sz w:val="22"/>
          <w:szCs w:val="22"/>
          <w:lang w:val="fr-FR"/>
        </w:rPr>
        <w:t xml:space="preserve"> </w:t>
      </w:r>
      <w:proofErr w:type="spellStart"/>
      <w:r w:rsidR="00FC424B" w:rsidRPr="00FC424B">
        <w:rPr>
          <w:rFonts w:ascii="Calibri" w:eastAsia="Calibri" w:hAnsi="Calibri" w:cs="Calibri"/>
          <w:bCs/>
          <w:color w:val="auto"/>
          <w:sz w:val="22"/>
          <w:szCs w:val="22"/>
          <w:lang w:val="fr-FR"/>
        </w:rPr>
        <w:t>Furusiyya</w:t>
      </w:r>
      <w:proofErr w:type="spellEnd"/>
      <w:r w:rsidR="00A352B3">
        <w:rPr>
          <w:rFonts w:ascii="Calibri" w:eastAsia="Calibri" w:hAnsi="Calibri" w:cs="Calibri"/>
          <w:bCs/>
          <w:color w:val="auto"/>
          <w:sz w:val="22"/>
          <w:szCs w:val="22"/>
          <w:lang w:val="fr-FR"/>
        </w:rPr>
        <w:t>, p</w:t>
      </w:r>
      <w:r w:rsidR="00FC424B">
        <w:rPr>
          <w:rFonts w:ascii="Calibri" w:eastAsia="Calibri" w:hAnsi="Calibri" w:cs="Calibri"/>
          <w:bCs/>
          <w:color w:val="auto"/>
          <w:sz w:val="22"/>
          <w:szCs w:val="22"/>
          <w:lang w:val="fr-FR"/>
        </w:rPr>
        <w:t xml:space="preserve">our l'exposition </w:t>
      </w:r>
      <w:r w:rsidR="00A352B3">
        <w:rPr>
          <w:rFonts w:ascii="Calibri" w:eastAsia="Calibri" w:hAnsi="Calibri" w:cs="Calibri"/>
          <w:bCs/>
          <w:color w:val="auto"/>
          <w:sz w:val="22"/>
          <w:szCs w:val="22"/>
          <w:lang w:val="fr-FR"/>
        </w:rPr>
        <w:t>« </w:t>
      </w:r>
      <w:proofErr w:type="spellStart"/>
      <w:r w:rsidR="00FC424B" w:rsidRPr="00FC424B">
        <w:rPr>
          <w:rFonts w:ascii="Calibri" w:eastAsia="Calibri" w:hAnsi="Calibri" w:cs="Calibri"/>
          <w:bCs/>
          <w:color w:val="auto"/>
          <w:sz w:val="22"/>
          <w:szCs w:val="22"/>
          <w:lang w:val="fr-FR"/>
        </w:rPr>
        <w:t>Furûsiyya</w:t>
      </w:r>
      <w:proofErr w:type="spellEnd"/>
      <w:r w:rsidR="00DA6681">
        <w:rPr>
          <w:rFonts w:ascii="Calibri" w:eastAsia="Calibri" w:hAnsi="Calibri" w:cs="Calibri"/>
          <w:bCs/>
          <w:color w:val="auto"/>
          <w:sz w:val="22"/>
          <w:szCs w:val="22"/>
          <w:lang w:val="fr-FR"/>
        </w:rPr>
        <w:t xml:space="preserve"> </w:t>
      </w:r>
      <w:r w:rsidR="00FC424B" w:rsidRPr="00FC424B">
        <w:rPr>
          <w:rFonts w:ascii="Calibri" w:eastAsia="Calibri" w:hAnsi="Calibri" w:cs="Calibri"/>
          <w:bCs/>
          <w:color w:val="auto"/>
          <w:sz w:val="22"/>
          <w:szCs w:val="22"/>
          <w:lang w:val="fr-FR"/>
        </w:rPr>
        <w:t>: l'art de la chevalerie entre Orient et Occident</w:t>
      </w:r>
      <w:r w:rsidR="00A352B3">
        <w:rPr>
          <w:rFonts w:ascii="Calibri" w:eastAsia="Calibri" w:hAnsi="Calibri" w:cs="Calibri"/>
          <w:bCs/>
          <w:color w:val="auto"/>
          <w:sz w:val="22"/>
          <w:szCs w:val="22"/>
          <w:lang w:val="fr-FR"/>
        </w:rPr>
        <w:t> »</w:t>
      </w:r>
      <w:r w:rsidR="00FC424B">
        <w:rPr>
          <w:rFonts w:ascii="Calibri" w:eastAsia="Calibri" w:hAnsi="Calibri" w:cs="Calibri"/>
          <w:bCs/>
          <w:color w:val="auto"/>
          <w:sz w:val="22"/>
          <w:szCs w:val="22"/>
          <w:lang w:val="fr-FR"/>
        </w:rPr>
        <w:t xml:space="preserve"> </w:t>
      </w:r>
      <w:r w:rsidR="00FC424B" w:rsidRPr="00FC424B">
        <w:rPr>
          <w:rFonts w:ascii="Calibri" w:eastAsia="Calibri" w:hAnsi="Calibri" w:cs="Calibri"/>
          <w:bCs/>
          <w:color w:val="auto"/>
          <w:sz w:val="22"/>
          <w:szCs w:val="22"/>
          <w:lang w:val="fr-FR"/>
        </w:rPr>
        <w:t>(</w:t>
      </w:r>
      <w:r w:rsidR="00A352B3">
        <w:rPr>
          <w:rFonts w:ascii="Calibri" w:eastAsia="Calibri" w:hAnsi="Calibri" w:cs="Calibri"/>
          <w:bCs/>
          <w:color w:val="auto"/>
          <w:sz w:val="22"/>
          <w:szCs w:val="22"/>
          <w:lang w:val="fr-FR"/>
        </w:rPr>
        <w:t>f</w:t>
      </w:r>
      <w:r w:rsidR="00FC424B">
        <w:rPr>
          <w:rFonts w:ascii="Calibri" w:eastAsia="Calibri" w:hAnsi="Calibri" w:cs="Calibri"/>
          <w:bCs/>
          <w:color w:val="auto"/>
          <w:sz w:val="22"/>
          <w:szCs w:val="22"/>
          <w:lang w:val="fr-FR"/>
        </w:rPr>
        <w:t>évrier</w:t>
      </w:r>
      <w:r w:rsidR="00FC424B" w:rsidRPr="00FC424B">
        <w:rPr>
          <w:rFonts w:ascii="Calibri" w:eastAsia="Calibri" w:hAnsi="Calibri" w:cs="Calibri"/>
          <w:bCs/>
          <w:color w:val="auto"/>
          <w:sz w:val="22"/>
          <w:szCs w:val="22"/>
          <w:lang w:val="fr-FR"/>
        </w:rPr>
        <w:t xml:space="preserve"> – </w:t>
      </w:r>
      <w:r w:rsidR="00A352B3">
        <w:rPr>
          <w:rFonts w:ascii="Calibri" w:eastAsia="Calibri" w:hAnsi="Calibri" w:cs="Calibri"/>
          <w:bCs/>
          <w:color w:val="auto"/>
          <w:sz w:val="22"/>
          <w:szCs w:val="22"/>
          <w:lang w:val="fr-FR"/>
        </w:rPr>
        <w:t>o</w:t>
      </w:r>
      <w:r w:rsidR="00FC424B" w:rsidRPr="00FC424B">
        <w:rPr>
          <w:rFonts w:ascii="Calibri" w:eastAsia="Calibri" w:hAnsi="Calibri" w:cs="Calibri"/>
          <w:bCs/>
          <w:color w:val="auto"/>
          <w:sz w:val="22"/>
          <w:szCs w:val="22"/>
          <w:lang w:val="fr-FR"/>
        </w:rPr>
        <w:t>ctob</w:t>
      </w:r>
      <w:r w:rsidR="00FC424B">
        <w:rPr>
          <w:rFonts w:ascii="Calibri" w:eastAsia="Calibri" w:hAnsi="Calibri" w:cs="Calibri"/>
          <w:bCs/>
          <w:color w:val="auto"/>
          <w:sz w:val="22"/>
          <w:szCs w:val="22"/>
          <w:lang w:val="fr-FR"/>
        </w:rPr>
        <w:t>re</w:t>
      </w:r>
      <w:r w:rsidR="00FC424B" w:rsidRPr="00FC424B">
        <w:rPr>
          <w:rFonts w:ascii="Calibri" w:eastAsia="Calibri" w:hAnsi="Calibri" w:cs="Calibri"/>
          <w:bCs/>
          <w:color w:val="auto"/>
          <w:sz w:val="22"/>
          <w:szCs w:val="22"/>
          <w:lang w:val="fr-FR"/>
        </w:rPr>
        <w:t xml:space="preserve"> 2020).</w:t>
      </w:r>
      <w:r w:rsidR="002F0FBC">
        <w:rPr>
          <w:rFonts w:ascii="Calibri" w:eastAsia="Calibri" w:hAnsi="Calibri" w:cs="Calibri"/>
          <w:bCs/>
          <w:color w:val="auto"/>
          <w:sz w:val="22"/>
          <w:szCs w:val="22"/>
          <w:lang w:val="fr-FR"/>
        </w:rPr>
        <w:t xml:space="preserve"> </w:t>
      </w:r>
    </w:p>
    <w:p w14:paraId="4161F638" w14:textId="77777777" w:rsidR="00D949E5" w:rsidRDefault="00D949E5" w:rsidP="00FC424B">
      <w:pPr>
        <w:spacing w:line="240" w:lineRule="auto"/>
        <w:jc w:val="both"/>
        <w:rPr>
          <w:rFonts w:ascii="Calibri" w:eastAsia="Calibri" w:hAnsi="Calibri" w:cs="Calibri"/>
          <w:bCs/>
          <w:color w:val="auto"/>
          <w:sz w:val="22"/>
          <w:szCs w:val="22"/>
          <w:lang w:val="fr-FR"/>
        </w:rPr>
      </w:pPr>
    </w:p>
    <w:p w14:paraId="49DE1BE3" w14:textId="77777777" w:rsidR="00D949E5" w:rsidRPr="00E2339F" w:rsidRDefault="00D949E5" w:rsidP="00FC424B">
      <w:pPr>
        <w:spacing w:line="240" w:lineRule="auto"/>
        <w:jc w:val="both"/>
        <w:rPr>
          <w:rFonts w:ascii="Calibri" w:eastAsia="Calibri" w:hAnsi="Calibri" w:cs="Calibri"/>
          <w:bCs/>
          <w:color w:val="auto"/>
          <w:sz w:val="22"/>
          <w:szCs w:val="22"/>
          <w:lang w:val="fr-FR"/>
        </w:rPr>
      </w:pPr>
    </w:p>
    <w:p w14:paraId="6AC85A75" w14:textId="0C5A8C5A" w:rsidR="000913D0" w:rsidRPr="00C13396" w:rsidRDefault="00F51212" w:rsidP="00FC424B">
      <w:pPr>
        <w:spacing w:line="240" w:lineRule="auto"/>
        <w:jc w:val="both"/>
        <w:rPr>
          <w:rFonts w:ascii="Calibri" w:hAnsi="Calibri" w:cs="Calibri"/>
          <w:b/>
          <w:color w:val="auto"/>
          <w:sz w:val="22"/>
          <w:szCs w:val="22"/>
          <w:lang w:val="fr-FR"/>
        </w:rPr>
      </w:pPr>
      <w:r w:rsidRPr="00C13396">
        <w:rPr>
          <w:rFonts w:ascii="Calibri" w:hAnsi="Calibri" w:cs="Calibri"/>
          <w:b/>
          <w:color w:val="auto"/>
          <w:sz w:val="22"/>
          <w:szCs w:val="22"/>
          <w:lang w:val="fr-FR"/>
        </w:rPr>
        <w:t>THE PULSE OF TIME</w:t>
      </w:r>
      <w:r w:rsidR="00D755CE" w:rsidRPr="00C13396">
        <w:rPr>
          <w:rFonts w:ascii="Calibri" w:hAnsi="Calibri" w:cs="Calibri"/>
          <w:b/>
          <w:color w:val="auto"/>
          <w:sz w:val="22"/>
          <w:szCs w:val="22"/>
          <w:lang w:val="fr-FR"/>
        </w:rPr>
        <w:t xml:space="preserve"> – </w:t>
      </w:r>
      <w:r w:rsidR="000913D0" w:rsidRPr="00C13396">
        <w:rPr>
          <w:rFonts w:ascii="Calibri" w:hAnsi="Calibri" w:cs="Calibri"/>
          <w:b/>
          <w:color w:val="auto"/>
          <w:sz w:val="22"/>
          <w:szCs w:val="22"/>
          <w:lang w:val="fr-FR"/>
        </w:rPr>
        <w:t>UN COURT-MÉTRAGE ORIGINAL</w:t>
      </w:r>
      <w:r w:rsidR="000260B8" w:rsidRPr="00C13396">
        <w:rPr>
          <w:rFonts w:ascii="Calibri" w:hAnsi="Calibri" w:cs="Calibri"/>
          <w:b/>
          <w:color w:val="auto"/>
          <w:sz w:val="22"/>
          <w:szCs w:val="22"/>
          <w:lang w:val="fr-FR"/>
        </w:rPr>
        <w:t xml:space="preserve"> DU LOUVRE ABU DH</w:t>
      </w:r>
      <w:r w:rsidR="000260B8">
        <w:rPr>
          <w:rFonts w:ascii="Calibri" w:hAnsi="Calibri" w:cs="Calibri"/>
          <w:b/>
          <w:color w:val="auto"/>
          <w:sz w:val="22"/>
          <w:szCs w:val="22"/>
          <w:lang w:val="fr-FR"/>
        </w:rPr>
        <w:t>ABI</w:t>
      </w:r>
    </w:p>
    <w:p w14:paraId="68E0A8F5" w14:textId="4A02D10E" w:rsidR="00B85B52" w:rsidRPr="00E354D9" w:rsidRDefault="000260B8" w:rsidP="00FC424B">
      <w:pPr>
        <w:spacing w:line="240" w:lineRule="auto"/>
        <w:jc w:val="both"/>
        <w:rPr>
          <w:rFonts w:ascii="Calibri" w:hAnsi="Calibri" w:cs="Calibri"/>
          <w:b/>
          <w:color w:val="auto"/>
          <w:sz w:val="22"/>
          <w:szCs w:val="22"/>
          <w:lang w:val="fr-FR"/>
        </w:rPr>
      </w:pPr>
      <w:r w:rsidRPr="00E354D9">
        <w:rPr>
          <w:rFonts w:ascii="Calibri" w:hAnsi="Calibri" w:cs="Calibri"/>
          <w:b/>
          <w:color w:val="auto"/>
          <w:sz w:val="22"/>
          <w:szCs w:val="22"/>
          <w:lang w:val="fr-FR"/>
        </w:rPr>
        <w:t>Avant-premi</w:t>
      </w:r>
      <w:r w:rsidR="00FB00F5">
        <w:rPr>
          <w:rFonts w:ascii="Calibri" w:hAnsi="Calibri" w:cs="Calibri"/>
          <w:b/>
          <w:color w:val="auto"/>
          <w:sz w:val="22"/>
          <w:szCs w:val="22"/>
          <w:lang w:val="fr-FR"/>
        </w:rPr>
        <w:t>è</w:t>
      </w:r>
      <w:r w:rsidRPr="00E354D9">
        <w:rPr>
          <w:rFonts w:ascii="Calibri" w:hAnsi="Calibri" w:cs="Calibri"/>
          <w:b/>
          <w:color w:val="auto"/>
          <w:sz w:val="22"/>
          <w:szCs w:val="22"/>
          <w:lang w:val="fr-FR"/>
        </w:rPr>
        <w:t xml:space="preserve">re mondiale </w:t>
      </w:r>
      <w:r>
        <w:rPr>
          <w:rFonts w:ascii="Calibri" w:hAnsi="Calibri" w:cs="Calibri"/>
          <w:b/>
          <w:color w:val="auto"/>
          <w:sz w:val="22"/>
          <w:szCs w:val="22"/>
          <w:lang w:val="fr-FR"/>
        </w:rPr>
        <w:t>sur YouTube à</w:t>
      </w:r>
      <w:r w:rsidRPr="00E354D9">
        <w:rPr>
          <w:rFonts w:ascii="Calibri" w:hAnsi="Calibri" w:cs="Calibri"/>
          <w:b/>
          <w:color w:val="auto"/>
          <w:sz w:val="22"/>
          <w:szCs w:val="22"/>
          <w:lang w:val="fr-FR"/>
        </w:rPr>
        <w:t xml:space="preserve"> </w:t>
      </w:r>
      <w:r w:rsidR="00FB00F5">
        <w:rPr>
          <w:rFonts w:ascii="Calibri" w:hAnsi="Calibri" w:cs="Calibri"/>
          <w:b/>
          <w:color w:val="auto"/>
          <w:sz w:val="22"/>
          <w:szCs w:val="22"/>
          <w:lang w:val="fr-FR"/>
        </w:rPr>
        <w:t>19</w:t>
      </w:r>
      <w:r w:rsidRPr="00E354D9">
        <w:rPr>
          <w:rFonts w:ascii="Calibri" w:hAnsi="Calibri" w:cs="Calibri"/>
          <w:b/>
          <w:color w:val="auto"/>
          <w:sz w:val="22"/>
          <w:szCs w:val="22"/>
          <w:lang w:val="fr-FR"/>
        </w:rPr>
        <w:t xml:space="preserve">h00 </w:t>
      </w:r>
      <w:r w:rsidR="00BA25DA">
        <w:rPr>
          <w:rFonts w:ascii="Calibri" w:hAnsi="Calibri" w:cs="Calibri"/>
          <w:b/>
          <w:color w:val="auto"/>
          <w:sz w:val="22"/>
          <w:szCs w:val="22"/>
          <w:lang w:val="fr-FR"/>
        </w:rPr>
        <w:t>le</w:t>
      </w:r>
      <w:r w:rsidRPr="00E354D9">
        <w:rPr>
          <w:rFonts w:ascii="Calibri" w:hAnsi="Calibri" w:cs="Calibri"/>
          <w:b/>
          <w:color w:val="auto"/>
          <w:sz w:val="22"/>
          <w:szCs w:val="22"/>
          <w:lang w:val="fr-FR"/>
        </w:rPr>
        <w:t xml:space="preserve"> 11 novembre </w:t>
      </w:r>
    </w:p>
    <w:p w14:paraId="0DBEA283" w14:textId="77777777" w:rsidR="00FC424B" w:rsidRPr="00E354D9" w:rsidRDefault="00FC424B" w:rsidP="00FC424B">
      <w:pPr>
        <w:spacing w:line="240" w:lineRule="auto"/>
        <w:jc w:val="both"/>
        <w:rPr>
          <w:rFonts w:ascii="Calibri" w:hAnsi="Calibri" w:cs="Calibri"/>
          <w:b/>
          <w:color w:val="auto"/>
          <w:sz w:val="22"/>
          <w:szCs w:val="22"/>
          <w:lang w:val="fr-FR"/>
        </w:rPr>
      </w:pPr>
    </w:p>
    <w:p w14:paraId="656D3775" w14:textId="77777777" w:rsidR="009C10B6" w:rsidRDefault="009C10B6" w:rsidP="009C10B6">
      <w:pPr>
        <w:spacing w:line="240" w:lineRule="auto"/>
        <w:jc w:val="both"/>
        <w:rPr>
          <w:rFonts w:ascii="Calibri" w:hAnsi="Calibri" w:cs="Calibri"/>
          <w:color w:val="auto"/>
          <w:sz w:val="22"/>
          <w:szCs w:val="22"/>
          <w:lang w:val="fr-FR"/>
        </w:rPr>
      </w:pPr>
      <w:r>
        <w:rPr>
          <w:rFonts w:ascii="Calibri" w:hAnsi="Calibri" w:cs="Calibri"/>
          <w:color w:val="auto"/>
          <w:sz w:val="22"/>
          <w:szCs w:val="22"/>
          <w:lang w:val="fr-FR"/>
        </w:rPr>
        <w:t>A</w:t>
      </w:r>
      <w:r w:rsidRPr="00710AE8">
        <w:rPr>
          <w:rFonts w:ascii="Calibri" w:hAnsi="Calibri" w:cs="Calibri"/>
          <w:color w:val="auto"/>
          <w:sz w:val="22"/>
          <w:szCs w:val="22"/>
          <w:lang w:val="fr-FR"/>
        </w:rPr>
        <w:t xml:space="preserve"> l'occasion du troisième anniversaire </w:t>
      </w:r>
      <w:r>
        <w:rPr>
          <w:rFonts w:ascii="Calibri" w:hAnsi="Calibri" w:cs="Calibri"/>
          <w:color w:val="auto"/>
          <w:sz w:val="22"/>
          <w:szCs w:val="22"/>
          <w:lang w:val="fr-FR"/>
        </w:rPr>
        <w:t>du</w:t>
      </w:r>
      <w:r w:rsidRPr="00710AE8">
        <w:rPr>
          <w:rFonts w:ascii="Calibri" w:hAnsi="Calibri" w:cs="Calibri"/>
          <w:color w:val="auto"/>
          <w:sz w:val="22"/>
          <w:szCs w:val="22"/>
          <w:lang w:val="fr-FR"/>
        </w:rPr>
        <w:t xml:space="preserve"> </w:t>
      </w:r>
      <w:r>
        <w:rPr>
          <w:rFonts w:ascii="Calibri" w:hAnsi="Calibri" w:cs="Calibri"/>
          <w:color w:val="auto"/>
          <w:sz w:val="22"/>
          <w:szCs w:val="22"/>
          <w:lang w:val="fr-FR"/>
        </w:rPr>
        <w:t xml:space="preserve">musée, le Louvre Abu Dhabi sort son premier court-métrage, </w:t>
      </w:r>
      <w:r w:rsidRPr="009C10B6">
        <w:rPr>
          <w:rFonts w:ascii="Calibri" w:hAnsi="Calibri" w:cs="Calibri"/>
          <w:i/>
          <w:iCs/>
          <w:color w:val="auto"/>
          <w:sz w:val="22"/>
          <w:szCs w:val="22"/>
          <w:lang w:val="fr-FR"/>
        </w:rPr>
        <w:t>The Pulse of Time</w:t>
      </w:r>
      <w:r>
        <w:rPr>
          <w:rFonts w:ascii="Calibri" w:hAnsi="Calibri" w:cs="Calibri"/>
          <w:color w:val="auto"/>
          <w:sz w:val="22"/>
          <w:szCs w:val="22"/>
          <w:lang w:val="fr-FR"/>
        </w:rPr>
        <w:t>. Servi par une composition musicale originale, et un travail narratif et vidéographique exceptionnel, ce film</w:t>
      </w:r>
      <w:r w:rsidRPr="00710AE8">
        <w:rPr>
          <w:rFonts w:ascii="Calibri" w:hAnsi="Calibri" w:cs="Calibri"/>
          <w:color w:val="auto"/>
          <w:sz w:val="22"/>
          <w:szCs w:val="22"/>
          <w:lang w:val="fr-FR"/>
        </w:rPr>
        <w:t xml:space="preserve"> de 40 minutes</w:t>
      </w:r>
      <w:r>
        <w:rPr>
          <w:rFonts w:ascii="Calibri" w:hAnsi="Calibri" w:cs="Calibri"/>
          <w:color w:val="auto"/>
          <w:sz w:val="22"/>
          <w:szCs w:val="22"/>
          <w:lang w:val="fr-FR"/>
        </w:rPr>
        <w:t xml:space="preserve"> entraîne le spectateur dans une traversée poétique et immersive des 12 galeries du musée. A travers plus de 200 œuvres d'art, </w:t>
      </w:r>
      <w:r w:rsidRPr="008F79E7">
        <w:rPr>
          <w:rFonts w:ascii="Calibri" w:hAnsi="Calibri" w:cs="Calibri"/>
          <w:i/>
          <w:iCs/>
          <w:color w:val="auto"/>
          <w:sz w:val="22"/>
          <w:szCs w:val="22"/>
          <w:lang w:val="fr-FR"/>
        </w:rPr>
        <w:t>The Pulse of Time</w:t>
      </w:r>
      <w:r>
        <w:rPr>
          <w:rFonts w:ascii="Calibri" w:hAnsi="Calibri" w:cs="Calibri"/>
          <w:color w:val="auto"/>
          <w:sz w:val="22"/>
          <w:szCs w:val="22"/>
          <w:lang w:val="fr-FR"/>
        </w:rPr>
        <w:t xml:space="preserve"> raconte l'histoire de la créativité humaine et révèlent les connexions culturelles, de la préhistoire à l'époque contemporaine. </w:t>
      </w:r>
    </w:p>
    <w:p w14:paraId="29F5625D" w14:textId="77777777" w:rsidR="009C10B6" w:rsidRDefault="009C10B6" w:rsidP="009C10B6">
      <w:pPr>
        <w:spacing w:line="240" w:lineRule="auto"/>
        <w:jc w:val="both"/>
        <w:rPr>
          <w:rFonts w:ascii="Calibri" w:hAnsi="Calibri" w:cs="Calibri"/>
          <w:color w:val="auto"/>
          <w:sz w:val="22"/>
          <w:szCs w:val="22"/>
          <w:lang w:val="fr-FR"/>
        </w:rPr>
      </w:pPr>
    </w:p>
    <w:p w14:paraId="45CB61FA" w14:textId="58E30775" w:rsidR="009C10B6" w:rsidRDefault="009C10B6" w:rsidP="00C802A1">
      <w:pPr>
        <w:spacing w:line="240" w:lineRule="auto"/>
        <w:jc w:val="both"/>
        <w:rPr>
          <w:rFonts w:ascii="Calibri" w:hAnsi="Calibri" w:cs="Calibri"/>
          <w:color w:val="auto"/>
          <w:sz w:val="22"/>
          <w:szCs w:val="22"/>
          <w:lang w:val="fr-FR"/>
        </w:rPr>
      </w:pPr>
      <w:r w:rsidRPr="008F79E7">
        <w:rPr>
          <w:rFonts w:ascii="Calibri" w:hAnsi="Calibri" w:cs="Calibri"/>
          <w:i/>
          <w:iCs/>
          <w:color w:val="auto"/>
          <w:sz w:val="22"/>
          <w:szCs w:val="22"/>
          <w:lang w:val="fr-FR"/>
        </w:rPr>
        <w:t>The Pulse of Time</w:t>
      </w:r>
      <w:r w:rsidRPr="008F79E7">
        <w:rPr>
          <w:rFonts w:ascii="Calibri" w:hAnsi="Calibri" w:cs="Calibri"/>
          <w:color w:val="auto"/>
          <w:sz w:val="22"/>
          <w:szCs w:val="22"/>
          <w:lang w:val="fr-FR"/>
        </w:rPr>
        <w:t xml:space="preserve"> est disponible en trois langues</w:t>
      </w:r>
      <w:r>
        <w:rPr>
          <w:rFonts w:ascii="Calibri" w:hAnsi="Calibri" w:cs="Calibri"/>
          <w:color w:val="auto"/>
          <w:sz w:val="22"/>
          <w:szCs w:val="22"/>
          <w:lang w:val="fr-FR"/>
        </w:rPr>
        <w:t xml:space="preserve"> : arabe, anglais et français. </w:t>
      </w:r>
      <w:r w:rsidRPr="008F79E7">
        <w:rPr>
          <w:rFonts w:ascii="Calibri" w:hAnsi="Calibri" w:cs="Calibri"/>
          <w:color w:val="auto"/>
          <w:sz w:val="22"/>
          <w:szCs w:val="22"/>
          <w:lang w:val="fr-FR"/>
        </w:rPr>
        <w:t>Trois acteurs talentueux ont prêté leur voix à cette création audiovisuelle originale</w:t>
      </w:r>
      <w:r w:rsidR="00F60FF5">
        <w:rPr>
          <w:rFonts w:ascii="Calibri" w:hAnsi="Calibri" w:cs="Calibri"/>
          <w:color w:val="auto"/>
          <w:sz w:val="22"/>
          <w:szCs w:val="22"/>
          <w:lang w:val="fr-FR"/>
        </w:rPr>
        <w:t>—</w:t>
      </w:r>
      <w:r w:rsidR="00E0480A">
        <w:rPr>
          <w:rFonts w:ascii="Calibri" w:hAnsi="Calibri" w:cs="Calibri"/>
          <w:color w:val="auto"/>
          <w:sz w:val="22"/>
          <w:szCs w:val="22"/>
          <w:lang w:val="fr-FR"/>
        </w:rPr>
        <w:t>en</w:t>
      </w:r>
      <w:r w:rsidRPr="008F79E7">
        <w:rPr>
          <w:rFonts w:ascii="Calibri" w:hAnsi="Calibri" w:cs="Calibri"/>
          <w:color w:val="auto"/>
          <w:sz w:val="22"/>
          <w:szCs w:val="22"/>
          <w:lang w:val="fr-FR"/>
        </w:rPr>
        <w:t xml:space="preserve"> arabe, le producteur, acteur et présentateur émirien </w:t>
      </w:r>
      <w:r w:rsidRPr="002F0FBC">
        <w:rPr>
          <w:rFonts w:ascii="Calibri" w:hAnsi="Calibri" w:cs="Calibri"/>
          <w:color w:val="auto"/>
          <w:sz w:val="22"/>
          <w:szCs w:val="22"/>
          <w:lang w:val="fr-FR"/>
        </w:rPr>
        <w:t xml:space="preserve">Saoud Al </w:t>
      </w:r>
      <w:proofErr w:type="spellStart"/>
      <w:r w:rsidRPr="002F0FBC">
        <w:rPr>
          <w:rFonts w:ascii="Calibri" w:hAnsi="Calibri" w:cs="Calibri"/>
          <w:color w:val="auto"/>
          <w:sz w:val="22"/>
          <w:szCs w:val="22"/>
          <w:lang w:val="fr-FR"/>
        </w:rPr>
        <w:t>Kaabi</w:t>
      </w:r>
      <w:proofErr w:type="spellEnd"/>
      <w:r w:rsidRPr="008F79E7">
        <w:rPr>
          <w:rFonts w:ascii="Calibri" w:hAnsi="Calibri" w:cs="Calibri"/>
          <w:color w:val="auto"/>
          <w:sz w:val="22"/>
          <w:szCs w:val="22"/>
          <w:lang w:val="fr-FR"/>
        </w:rPr>
        <w:t xml:space="preserve">, connu pour son rôle dans le film </w:t>
      </w:r>
      <w:r w:rsidRPr="008F79E7">
        <w:rPr>
          <w:rFonts w:ascii="Calibri" w:hAnsi="Calibri" w:cs="Calibri"/>
          <w:i/>
          <w:iCs/>
          <w:color w:val="auto"/>
          <w:sz w:val="22"/>
          <w:szCs w:val="22"/>
          <w:lang w:val="fr-FR"/>
        </w:rPr>
        <w:t>City of Life</w:t>
      </w:r>
      <w:r w:rsidRPr="008F79E7">
        <w:rPr>
          <w:rFonts w:ascii="Calibri" w:hAnsi="Calibri" w:cs="Calibri"/>
          <w:color w:val="auto"/>
          <w:sz w:val="22"/>
          <w:szCs w:val="22"/>
          <w:lang w:val="fr-FR"/>
        </w:rPr>
        <w:t xml:space="preserve"> (2009</w:t>
      </w:r>
      <w:proofErr w:type="gramStart"/>
      <w:r w:rsidRPr="008F79E7">
        <w:rPr>
          <w:rFonts w:ascii="Calibri" w:hAnsi="Calibri" w:cs="Calibri"/>
          <w:color w:val="auto"/>
          <w:sz w:val="22"/>
          <w:szCs w:val="22"/>
          <w:lang w:val="fr-FR"/>
        </w:rPr>
        <w:t>)</w:t>
      </w:r>
      <w:r w:rsidR="00E0480A" w:rsidRPr="00C13396">
        <w:rPr>
          <w:rFonts w:ascii="Calibri" w:hAnsi="Calibri" w:cs="Calibri"/>
          <w:color w:val="auto"/>
          <w:sz w:val="22"/>
          <w:szCs w:val="22"/>
          <w:lang w:val="fr-FR"/>
        </w:rPr>
        <w:t>;</w:t>
      </w:r>
      <w:proofErr w:type="gramEnd"/>
      <w:r w:rsidRPr="008F79E7">
        <w:rPr>
          <w:rFonts w:ascii="Calibri" w:hAnsi="Calibri" w:cs="Calibri"/>
          <w:color w:val="auto"/>
          <w:sz w:val="22"/>
          <w:szCs w:val="22"/>
          <w:lang w:val="fr-FR"/>
        </w:rPr>
        <w:t xml:space="preserve"> </w:t>
      </w:r>
      <w:r w:rsidR="00E0480A">
        <w:rPr>
          <w:rFonts w:ascii="Calibri" w:hAnsi="Calibri" w:cs="Calibri"/>
          <w:color w:val="auto"/>
          <w:sz w:val="22"/>
          <w:szCs w:val="22"/>
          <w:lang w:val="fr-FR"/>
        </w:rPr>
        <w:t>p</w:t>
      </w:r>
      <w:r w:rsidRPr="008F79E7">
        <w:rPr>
          <w:rFonts w:ascii="Calibri" w:hAnsi="Calibri" w:cs="Calibri"/>
          <w:color w:val="auto"/>
          <w:sz w:val="22"/>
          <w:szCs w:val="22"/>
          <w:lang w:val="fr-FR"/>
        </w:rPr>
        <w:t>our l'anglai</w:t>
      </w:r>
      <w:r w:rsidR="00E0480A">
        <w:rPr>
          <w:rFonts w:ascii="Calibri" w:hAnsi="Calibri" w:cs="Calibri"/>
          <w:color w:val="auto"/>
          <w:sz w:val="22"/>
          <w:szCs w:val="22"/>
          <w:lang w:val="fr-FR"/>
        </w:rPr>
        <w:t>s</w:t>
      </w:r>
      <w:r w:rsidRPr="008F79E7">
        <w:rPr>
          <w:rFonts w:ascii="Calibri" w:hAnsi="Calibri" w:cs="Calibri"/>
          <w:color w:val="auto"/>
          <w:sz w:val="22"/>
          <w:szCs w:val="22"/>
          <w:lang w:val="fr-FR"/>
        </w:rPr>
        <w:t xml:space="preserve"> </w:t>
      </w:r>
      <w:r w:rsidRPr="008F79E7">
        <w:rPr>
          <w:rFonts w:ascii="Calibri" w:hAnsi="Calibri" w:cs="Calibri"/>
          <w:color w:val="auto"/>
          <w:sz w:val="22"/>
          <w:szCs w:val="22"/>
          <w:lang w:val="fr-FR"/>
        </w:rPr>
        <w:lastRenderedPageBreak/>
        <w:t xml:space="preserve">l'acteur, réalisateur et scénariste </w:t>
      </w:r>
      <w:r w:rsidRPr="002F0FBC">
        <w:rPr>
          <w:rFonts w:ascii="Calibri" w:hAnsi="Calibri" w:cs="Calibri"/>
          <w:color w:val="auto"/>
          <w:sz w:val="22"/>
          <w:szCs w:val="22"/>
          <w:lang w:val="fr-FR"/>
        </w:rPr>
        <w:t>Charles Dance</w:t>
      </w:r>
      <w:r w:rsidRPr="008F79E7">
        <w:rPr>
          <w:rFonts w:ascii="Calibri" w:hAnsi="Calibri" w:cs="Calibri"/>
          <w:color w:val="auto"/>
          <w:sz w:val="22"/>
          <w:szCs w:val="22"/>
          <w:lang w:val="fr-FR"/>
        </w:rPr>
        <w:t xml:space="preserve">, qui a joué le rôle de </w:t>
      </w:r>
      <w:proofErr w:type="spellStart"/>
      <w:r w:rsidRPr="008F79E7">
        <w:rPr>
          <w:rFonts w:ascii="Calibri" w:hAnsi="Calibri" w:cs="Calibri"/>
          <w:color w:val="auto"/>
          <w:sz w:val="22"/>
          <w:szCs w:val="22"/>
          <w:lang w:val="fr-FR"/>
        </w:rPr>
        <w:t>Tywin</w:t>
      </w:r>
      <w:proofErr w:type="spellEnd"/>
      <w:r w:rsidRPr="008F79E7">
        <w:rPr>
          <w:rFonts w:ascii="Calibri" w:hAnsi="Calibri" w:cs="Calibri"/>
          <w:color w:val="auto"/>
          <w:sz w:val="22"/>
          <w:szCs w:val="22"/>
          <w:lang w:val="fr-FR"/>
        </w:rPr>
        <w:t xml:space="preserve"> </w:t>
      </w:r>
      <w:proofErr w:type="spellStart"/>
      <w:r w:rsidRPr="008F79E7">
        <w:rPr>
          <w:rFonts w:ascii="Calibri" w:hAnsi="Calibri" w:cs="Calibri"/>
          <w:color w:val="auto"/>
          <w:sz w:val="22"/>
          <w:szCs w:val="22"/>
          <w:lang w:val="fr-FR"/>
        </w:rPr>
        <w:t>Lannister</w:t>
      </w:r>
      <w:proofErr w:type="spellEnd"/>
      <w:r w:rsidRPr="008F79E7">
        <w:rPr>
          <w:rFonts w:ascii="Calibri" w:hAnsi="Calibri" w:cs="Calibri"/>
          <w:color w:val="auto"/>
          <w:sz w:val="22"/>
          <w:szCs w:val="22"/>
          <w:lang w:val="fr-FR"/>
        </w:rPr>
        <w:t xml:space="preserve"> dans la série </w:t>
      </w:r>
      <w:r w:rsidRPr="008F79E7">
        <w:rPr>
          <w:rFonts w:ascii="Calibri" w:hAnsi="Calibri" w:cs="Calibri"/>
          <w:i/>
          <w:iCs/>
          <w:color w:val="auto"/>
          <w:sz w:val="22"/>
          <w:szCs w:val="22"/>
          <w:lang w:val="fr-FR"/>
        </w:rPr>
        <w:t>Games of Thrones</w:t>
      </w:r>
      <w:r w:rsidRPr="008F79E7">
        <w:rPr>
          <w:rFonts w:ascii="Calibri" w:hAnsi="Calibri" w:cs="Calibri"/>
          <w:color w:val="auto"/>
          <w:sz w:val="22"/>
          <w:szCs w:val="22"/>
          <w:lang w:val="fr-FR"/>
        </w:rPr>
        <w:t xml:space="preserve"> (2011). L'actrice franco-suisse </w:t>
      </w:r>
      <w:r w:rsidRPr="002F0FBC">
        <w:rPr>
          <w:rFonts w:ascii="Calibri" w:hAnsi="Calibri" w:cs="Calibri"/>
          <w:color w:val="auto"/>
          <w:sz w:val="22"/>
          <w:szCs w:val="22"/>
          <w:lang w:val="fr-FR"/>
        </w:rPr>
        <w:t>Irène Jacob,</w:t>
      </w:r>
      <w:r w:rsidRPr="008F79E7">
        <w:rPr>
          <w:rFonts w:ascii="Calibri" w:hAnsi="Calibri" w:cs="Calibri"/>
          <w:color w:val="auto"/>
          <w:sz w:val="22"/>
          <w:szCs w:val="22"/>
          <w:lang w:val="fr-FR"/>
        </w:rPr>
        <w:t xml:space="preserve"> interprète </w:t>
      </w:r>
      <w:r>
        <w:rPr>
          <w:rFonts w:ascii="Calibri" w:hAnsi="Calibri" w:cs="Calibri"/>
          <w:color w:val="auto"/>
          <w:sz w:val="22"/>
          <w:szCs w:val="22"/>
          <w:lang w:val="fr-FR"/>
        </w:rPr>
        <w:t xml:space="preserve">inoubliable </w:t>
      </w:r>
      <w:r w:rsidRPr="008F79E7">
        <w:rPr>
          <w:rFonts w:ascii="Calibri" w:hAnsi="Calibri" w:cs="Calibri"/>
          <w:color w:val="auto"/>
          <w:sz w:val="22"/>
          <w:szCs w:val="22"/>
          <w:lang w:val="fr-FR"/>
        </w:rPr>
        <w:t xml:space="preserve">du film </w:t>
      </w:r>
      <w:r w:rsidRPr="008F79E7">
        <w:rPr>
          <w:rFonts w:ascii="Calibri" w:hAnsi="Calibri" w:cs="Calibri"/>
          <w:i/>
          <w:iCs/>
          <w:color w:val="auto"/>
          <w:sz w:val="22"/>
          <w:szCs w:val="22"/>
          <w:lang w:val="fr-FR"/>
        </w:rPr>
        <w:t>Trois couleurs : Rouge</w:t>
      </w:r>
      <w:r w:rsidRPr="008F79E7">
        <w:rPr>
          <w:rFonts w:ascii="Calibri" w:hAnsi="Calibri" w:cs="Calibri"/>
          <w:color w:val="auto"/>
          <w:sz w:val="22"/>
          <w:szCs w:val="22"/>
          <w:lang w:val="fr-FR"/>
        </w:rPr>
        <w:t xml:space="preserve"> (1994), est la </w:t>
      </w:r>
      <w:r>
        <w:rPr>
          <w:rFonts w:ascii="Calibri" w:hAnsi="Calibri" w:cs="Calibri"/>
          <w:color w:val="auto"/>
          <w:sz w:val="22"/>
          <w:szCs w:val="22"/>
          <w:lang w:val="fr-FR"/>
        </w:rPr>
        <w:t>narratrice</w:t>
      </w:r>
      <w:r w:rsidRPr="008F79E7">
        <w:rPr>
          <w:rFonts w:ascii="Calibri" w:hAnsi="Calibri" w:cs="Calibri"/>
          <w:color w:val="auto"/>
          <w:sz w:val="22"/>
          <w:szCs w:val="22"/>
          <w:lang w:val="fr-FR"/>
        </w:rPr>
        <w:t xml:space="preserve"> de la version francophone</w:t>
      </w:r>
      <w:r>
        <w:rPr>
          <w:rFonts w:ascii="Calibri" w:hAnsi="Calibri" w:cs="Calibri"/>
          <w:color w:val="auto"/>
          <w:sz w:val="22"/>
          <w:szCs w:val="22"/>
          <w:lang w:val="fr-FR"/>
        </w:rPr>
        <w:t xml:space="preserve">. </w:t>
      </w:r>
    </w:p>
    <w:p w14:paraId="267A85A5" w14:textId="77777777" w:rsidR="00EA7839" w:rsidRDefault="00EA7839" w:rsidP="009C10B6">
      <w:pPr>
        <w:spacing w:line="240" w:lineRule="auto"/>
        <w:jc w:val="both"/>
        <w:rPr>
          <w:rFonts w:ascii="Calibri" w:hAnsi="Calibri" w:cs="Calibri"/>
          <w:color w:val="auto"/>
          <w:sz w:val="22"/>
          <w:szCs w:val="22"/>
          <w:lang w:val="fr-FR"/>
        </w:rPr>
      </w:pPr>
    </w:p>
    <w:p w14:paraId="4565CBE7" w14:textId="18A2071F" w:rsidR="00CE3735" w:rsidRDefault="003D4928" w:rsidP="009C10B6">
      <w:pPr>
        <w:spacing w:line="240" w:lineRule="auto"/>
        <w:jc w:val="both"/>
        <w:rPr>
          <w:rFonts w:ascii="Calibri" w:hAnsi="Calibri" w:cs="Calibri"/>
          <w:color w:val="auto"/>
          <w:sz w:val="22"/>
          <w:szCs w:val="22"/>
          <w:lang w:val="fr-FR"/>
        </w:rPr>
      </w:pPr>
      <w:r>
        <w:rPr>
          <w:rFonts w:ascii="Calibri" w:hAnsi="Calibri" w:cs="Calibri"/>
          <w:color w:val="auto"/>
          <w:sz w:val="22"/>
          <w:szCs w:val="22"/>
          <w:lang w:val="fr-FR"/>
        </w:rPr>
        <w:t xml:space="preserve">A la demande du Louvre Abu Dhabi, </w:t>
      </w:r>
      <w:r w:rsidR="00EA7839">
        <w:rPr>
          <w:rFonts w:ascii="Calibri" w:hAnsi="Calibri" w:cs="Calibri"/>
          <w:color w:val="auto"/>
          <w:sz w:val="22"/>
          <w:szCs w:val="22"/>
          <w:lang w:val="fr-FR"/>
        </w:rPr>
        <w:t xml:space="preserve">Alexandre </w:t>
      </w:r>
      <w:proofErr w:type="spellStart"/>
      <w:r w:rsidR="00EA7839">
        <w:rPr>
          <w:rFonts w:ascii="Calibri" w:hAnsi="Calibri" w:cs="Calibri"/>
          <w:color w:val="auto"/>
          <w:sz w:val="22"/>
          <w:szCs w:val="22"/>
          <w:lang w:val="fr-FR"/>
        </w:rPr>
        <w:t>Plank</w:t>
      </w:r>
      <w:proofErr w:type="spellEnd"/>
      <w:r w:rsidR="00EA7839">
        <w:rPr>
          <w:rFonts w:ascii="Calibri" w:hAnsi="Calibri" w:cs="Calibri"/>
          <w:color w:val="auto"/>
          <w:sz w:val="22"/>
          <w:szCs w:val="22"/>
          <w:lang w:val="fr-FR"/>
        </w:rPr>
        <w:t xml:space="preserve">, réalisateur radio pour la chaîne radiophonique française France Culture, deux fois vainqueurs du </w:t>
      </w:r>
      <w:r w:rsidR="00F56185">
        <w:rPr>
          <w:rFonts w:ascii="Calibri" w:hAnsi="Calibri" w:cs="Calibri"/>
          <w:color w:val="auto"/>
          <w:sz w:val="22"/>
          <w:szCs w:val="22"/>
          <w:lang w:val="fr-FR"/>
        </w:rPr>
        <w:t>PRIX ITALIA</w:t>
      </w:r>
      <w:r w:rsidR="00EA7839">
        <w:rPr>
          <w:rFonts w:ascii="Calibri" w:hAnsi="Calibri" w:cs="Calibri"/>
          <w:color w:val="auto"/>
          <w:sz w:val="22"/>
          <w:szCs w:val="22"/>
          <w:lang w:val="fr-FR"/>
        </w:rPr>
        <w:t xml:space="preserve"> pour la radio et la télévision, et Antoine Richard, </w:t>
      </w:r>
      <w:r w:rsidR="00DA6681">
        <w:rPr>
          <w:rFonts w:ascii="Calibri" w:hAnsi="Calibri" w:cs="Calibri"/>
          <w:color w:val="auto"/>
          <w:sz w:val="22"/>
          <w:szCs w:val="22"/>
          <w:lang w:val="fr-FR"/>
        </w:rPr>
        <w:t>lauréat</w:t>
      </w:r>
      <w:r>
        <w:rPr>
          <w:rFonts w:ascii="Calibri" w:hAnsi="Calibri" w:cs="Calibri"/>
          <w:color w:val="auto"/>
          <w:sz w:val="22"/>
          <w:szCs w:val="22"/>
          <w:lang w:val="fr-FR"/>
        </w:rPr>
        <w:t xml:space="preserve"> du même prix, se sont chargés de la production</w:t>
      </w:r>
      <w:r w:rsidR="00403A17">
        <w:rPr>
          <w:rFonts w:ascii="Calibri" w:hAnsi="Calibri" w:cs="Calibri"/>
          <w:color w:val="auto"/>
          <w:sz w:val="22"/>
          <w:szCs w:val="22"/>
          <w:lang w:val="fr-FR"/>
        </w:rPr>
        <w:t>.</w:t>
      </w:r>
      <w:r w:rsidR="00DA6681">
        <w:rPr>
          <w:rFonts w:ascii="Calibri" w:hAnsi="Calibri" w:cs="Calibri"/>
          <w:color w:val="auto"/>
          <w:sz w:val="22"/>
          <w:szCs w:val="22"/>
          <w:lang w:val="fr-FR"/>
        </w:rPr>
        <w:t xml:space="preserve"> </w:t>
      </w:r>
    </w:p>
    <w:p w14:paraId="6D4C4943" w14:textId="77777777" w:rsidR="00EA7839" w:rsidRDefault="003D4928" w:rsidP="009C10B6">
      <w:pPr>
        <w:spacing w:line="240" w:lineRule="auto"/>
        <w:jc w:val="both"/>
        <w:rPr>
          <w:rFonts w:ascii="Calibri" w:hAnsi="Calibri" w:cs="Calibri"/>
          <w:color w:val="auto"/>
          <w:sz w:val="22"/>
          <w:szCs w:val="22"/>
          <w:lang w:val="fr-FR"/>
        </w:rPr>
      </w:pPr>
      <w:r>
        <w:rPr>
          <w:rFonts w:ascii="Calibri" w:hAnsi="Calibri" w:cs="Calibri"/>
          <w:color w:val="auto"/>
          <w:sz w:val="22"/>
          <w:szCs w:val="22"/>
          <w:lang w:val="fr-FR"/>
        </w:rPr>
        <w:t xml:space="preserve"> </w:t>
      </w:r>
    </w:p>
    <w:p w14:paraId="22A38235" w14:textId="7714F66F" w:rsidR="009C10B6" w:rsidRPr="009C10B6" w:rsidRDefault="009C10B6" w:rsidP="009C10B6">
      <w:pPr>
        <w:spacing w:line="240" w:lineRule="auto"/>
        <w:jc w:val="both"/>
        <w:rPr>
          <w:rFonts w:ascii="Calibri" w:hAnsi="Calibri" w:cs="Calibri"/>
          <w:color w:val="auto"/>
          <w:sz w:val="22"/>
          <w:szCs w:val="22"/>
          <w:lang w:val="fr-FR"/>
        </w:rPr>
      </w:pPr>
      <w:r w:rsidRPr="009C10B6">
        <w:rPr>
          <w:rFonts w:ascii="Calibri" w:hAnsi="Calibri" w:cs="Calibri"/>
          <w:bCs/>
          <w:i/>
          <w:iCs/>
          <w:color w:val="auto"/>
          <w:sz w:val="22"/>
          <w:szCs w:val="22"/>
          <w:lang w:val="fr-FR"/>
        </w:rPr>
        <w:t xml:space="preserve">The Pulse of Time </w:t>
      </w:r>
      <w:r w:rsidR="00B1235B">
        <w:rPr>
          <w:rFonts w:ascii="Calibri" w:hAnsi="Calibri" w:cs="Calibri"/>
          <w:bCs/>
          <w:color w:val="auto"/>
          <w:sz w:val="22"/>
          <w:szCs w:val="22"/>
          <w:lang w:val="fr-FR"/>
        </w:rPr>
        <w:t xml:space="preserve">est </w:t>
      </w:r>
      <w:hyperlink r:id="rId12" w:history="1">
        <w:r w:rsidR="00B1235B" w:rsidRPr="004D3157">
          <w:rPr>
            <w:rStyle w:val="Hyperlink"/>
            <w:rFonts w:ascii="Calibri" w:hAnsi="Calibri" w:cs="Calibri"/>
            <w:bCs/>
            <w:sz w:val="22"/>
            <w:szCs w:val="22"/>
            <w:lang w:val="fr-FR"/>
          </w:rPr>
          <w:t>maintenant</w:t>
        </w:r>
        <w:r w:rsidRPr="004D3157">
          <w:rPr>
            <w:rStyle w:val="Hyperlink"/>
            <w:rFonts w:ascii="Calibri" w:hAnsi="Calibri" w:cs="Calibri"/>
            <w:bCs/>
            <w:sz w:val="22"/>
            <w:szCs w:val="22"/>
            <w:lang w:val="fr-FR"/>
          </w:rPr>
          <w:t xml:space="preserve"> disponible sur le site Internet</w:t>
        </w:r>
      </w:hyperlink>
      <w:r w:rsidRPr="009C10B6">
        <w:rPr>
          <w:rFonts w:ascii="Calibri" w:hAnsi="Calibri" w:cs="Calibri"/>
          <w:bCs/>
          <w:color w:val="auto"/>
          <w:sz w:val="22"/>
          <w:szCs w:val="22"/>
          <w:lang w:val="fr-FR"/>
        </w:rPr>
        <w:t xml:space="preserve"> du Louvre Abu Dhabi.</w:t>
      </w:r>
      <w:r>
        <w:rPr>
          <w:rFonts w:ascii="Calibri" w:hAnsi="Calibri" w:cs="Calibri"/>
          <w:bCs/>
          <w:i/>
          <w:iCs/>
          <w:color w:val="auto"/>
          <w:sz w:val="22"/>
          <w:szCs w:val="22"/>
          <w:lang w:val="fr-FR"/>
        </w:rPr>
        <w:t xml:space="preserve"> </w:t>
      </w:r>
    </w:p>
    <w:p w14:paraId="75C6F043" w14:textId="77777777" w:rsidR="009C10B6" w:rsidRDefault="009C10B6" w:rsidP="00FC424B">
      <w:pPr>
        <w:spacing w:line="240" w:lineRule="auto"/>
        <w:jc w:val="both"/>
        <w:rPr>
          <w:rFonts w:ascii="Calibri" w:hAnsi="Calibri" w:cs="Calibri"/>
          <w:color w:val="auto"/>
          <w:sz w:val="22"/>
          <w:szCs w:val="22"/>
          <w:lang w:val="fr-FR"/>
        </w:rPr>
      </w:pPr>
    </w:p>
    <w:p w14:paraId="6BFC1F57" w14:textId="77777777" w:rsidR="00B07580" w:rsidRPr="00A06126" w:rsidRDefault="00B07580" w:rsidP="00DA525A">
      <w:pPr>
        <w:spacing w:line="240" w:lineRule="auto"/>
        <w:jc w:val="both"/>
        <w:rPr>
          <w:rFonts w:ascii="Calibri" w:eastAsia="Calibri" w:hAnsi="Calibri" w:cs="Calibri"/>
          <w:b/>
          <w:color w:val="auto"/>
          <w:sz w:val="22"/>
          <w:szCs w:val="22"/>
          <w:lang w:val="fr-FR"/>
        </w:rPr>
      </w:pPr>
    </w:p>
    <w:p w14:paraId="424B471D" w14:textId="77777777" w:rsidR="00DA525A" w:rsidRPr="00A06126" w:rsidRDefault="006A7740" w:rsidP="00A06126">
      <w:pPr>
        <w:spacing w:line="240" w:lineRule="auto"/>
        <w:jc w:val="both"/>
        <w:rPr>
          <w:rFonts w:ascii="Calibri" w:eastAsia="Calibri" w:hAnsi="Calibri" w:cs="Calibri"/>
          <w:b/>
          <w:color w:val="auto"/>
          <w:sz w:val="22"/>
          <w:szCs w:val="22"/>
          <w:lang w:val="fr-FR"/>
        </w:rPr>
      </w:pPr>
      <w:r>
        <w:rPr>
          <w:rFonts w:ascii="Calibri" w:eastAsia="Calibri" w:hAnsi="Calibri" w:cs="Calibri"/>
          <w:b/>
          <w:color w:val="auto"/>
          <w:sz w:val="22"/>
          <w:szCs w:val="22"/>
          <w:lang w:val="fr-FR"/>
        </w:rPr>
        <w:t xml:space="preserve">PRÉSENCE </w:t>
      </w:r>
      <w:r w:rsidR="00A06126">
        <w:rPr>
          <w:rFonts w:ascii="Calibri" w:eastAsia="Calibri" w:hAnsi="Calibri" w:cs="Calibri"/>
          <w:b/>
          <w:color w:val="auto"/>
          <w:sz w:val="22"/>
          <w:szCs w:val="22"/>
          <w:lang w:val="fr-FR"/>
        </w:rPr>
        <w:t xml:space="preserve">NUMÉRIQUE ET </w:t>
      </w:r>
      <w:r>
        <w:rPr>
          <w:rFonts w:ascii="Calibri" w:eastAsia="Calibri" w:hAnsi="Calibri" w:cs="Calibri"/>
          <w:b/>
          <w:color w:val="auto"/>
          <w:sz w:val="22"/>
          <w:szCs w:val="22"/>
          <w:lang w:val="fr-FR"/>
        </w:rPr>
        <w:t>NOUVELLES</w:t>
      </w:r>
      <w:r w:rsidR="00A06126">
        <w:rPr>
          <w:rFonts w:ascii="Calibri" w:eastAsia="Calibri" w:hAnsi="Calibri" w:cs="Calibri"/>
          <w:b/>
          <w:color w:val="auto"/>
          <w:sz w:val="22"/>
          <w:szCs w:val="22"/>
          <w:lang w:val="fr-FR"/>
        </w:rPr>
        <w:t xml:space="preserve"> AUDIENCES</w:t>
      </w:r>
      <w:r w:rsidR="00A06126" w:rsidRPr="00A06126">
        <w:rPr>
          <w:rFonts w:ascii="Calibri" w:eastAsia="Calibri" w:hAnsi="Calibri" w:cs="Calibri"/>
          <w:b/>
          <w:color w:val="auto"/>
          <w:sz w:val="22"/>
          <w:szCs w:val="22"/>
          <w:lang w:val="fr-FR"/>
        </w:rPr>
        <w:t xml:space="preserve"> </w:t>
      </w:r>
    </w:p>
    <w:p w14:paraId="5CF3FCC6" w14:textId="77777777" w:rsidR="00A06126" w:rsidRPr="00E354D9" w:rsidRDefault="00A06126" w:rsidP="00C2790E">
      <w:pPr>
        <w:spacing w:line="240" w:lineRule="auto"/>
        <w:jc w:val="both"/>
        <w:rPr>
          <w:rFonts w:ascii="Calibri" w:eastAsia="Calibri" w:hAnsi="Calibri" w:cs="Calibri"/>
          <w:b/>
          <w:color w:val="auto"/>
          <w:sz w:val="22"/>
          <w:szCs w:val="22"/>
          <w:lang w:val="fr-FR"/>
        </w:rPr>
      </w:pPr>
    </w:p>
    <w:p w14:paraId="17351E96" w14:textId="77777777" w:rsidR="009410BC" w:rsidRPr="00C13396" w:rsidRDefault="00DF2CB0" w:rsidP="009410BC">
      <w:pPr>
        <w:spacing w:line="240" w:lineRule="auto"/>
        <w:jc w:val="both"/>
        <w:rPr>
          <w:rFonts w:ascii="Calibri" w:eastAsia="Times New Roman" w:hAnsi="Calibri" w:cs="Calibri"/>
          <w:color w:val="auto"/>
          <w:sz w:val="22"/>
          <w:szCs w:val="22"/>
          <w:lang w:val="fr-FR"/>
        </w:rPr>
      </w:pPr>
      <w:r w:rsidRPr="00C13396">
        <w:rPr>
          <w:rFonts w:ascii="Calibri" w:eastAsia="Times New Roman" w:hAnsi="Calibri" w:cs="Calibri"/>
          <w:color w:val="auto"/>
          <w:sz w:val="22"/>
          <w:szCs w:val="22"/>
          <w:lang w:val="fr-FR"/>
        </w:rPr>
        <w:t xml:space="preserve">Le </w:t>
      </w:r>
      <w:r w:rsidR="00A91FCC" w:rsidRPr="00C13396">
        <w:rPr>
          <w:rFonts w:ascii="Calibri" w:eastAsia="Times New Roman" w:hAnsi="Calibri" w:cs="Calibri"/>
          <w:color w:val="auto"/>
          <w:sz w:val="22"/>
          <w:szCs w:val="22"/>
          <w:lang w:val="fr-FR"/>
        </w:rPr>
        <w:t>Louvre Abu Dhabi</w:t>
      </w:r>
      <w:r w:rsidRPr="00C13396">
        <w:rPr>
          <w:rFonts w:ascii="Calibri" w:eastAsia="Times New Roman" w:hAnsi="Calibri" w:cs="Calibri"/>
          <w:color w:val="auto"/>
          <w:sz w:val="22"/>
          <w:szCs w:val="22"/>
          <w:lang w:val="fr-FR"/>
        </w:rPr>
        <w:t xml:space="preserve"> continue à mettre sa collection et ses programmes en ligne, et plus de </w:t>
      </w:r>
      <w:r w:rsidR="006A7740" w:rsidRPr="00C13396">
        <w:rPr>
          <w:rFonts w:ascii="Calibri" w:eastAsia="Times New Roman" w:hAnsi="Calibri" w:cs="Calibri"/>
          <w:color w:val="auto"/>
          <w:sz w:val="22"/>
          <w:szCs w:val="22"/>
          <w:lang w:val="fr-FR"/>
        </w:rPr>
        <w:t xml:space="preserve">120 de </w:t>
      </w:r>
      <w:r w:rsidRPr="00C13396">
        <w:rPr>
          <w:rFonts w:ascii="Calibri" w:eastAsia="Times New Roman" w:hAnsi="Calibri" w:cs="Calibri"/>
          <w:color w:val="auto"/>
          <w:sz w:val="22"/>
          <w:szCs w:val="22"/>
          <w:lang w:val="fr-FR"/>
        </w:rPr>
        <w:t>ses œuvres désormais accessible</w:t>
      </w:r>
      <w:r w:rsidR="006A7740" w:rsidRPr="00C13396">
        <w:rPr>
          <w:rFonts w:ascii="Calibri" w:eastAsia="Times New Roman" w:hAnsi="Calibri" w:cs="Calibri"/>
          <w:color w:val="auto"/>
          <w:sz w:val="22"/>
          <w:szCs w:val="22"/>
          <w:lang w:val="fr-FR"/>
        </w:rPr>
        <w:t>s</w:t>
      </w:r>
      <w:r w:rsidRPr="00C13396">
        <w:rPr>
          <w:rFonts w:ascii="Calibri" w:eastAsia="Times New Roman" w:hAnsi="Calibri" w:cs="Calibri"/>
          <w:color w:val="auto"/>
          <w:sz w:val="22"/>
          <w:szCs w:val="22"/>
          <w:lang w:val="fr-FR"/>
        </w:rPr>
        <w:t xml:space="preserve"> depuis le monde entier. Pour répondre à la fermeture </w:t>
      </w:r>
      <w:r w:rsidR="009410BC" w:rsidRPr="00C13396">
        <w:rPr>
          <w:rFonts w:ascii="Calibri" w:eastAsia="Times New Roman" w:hAnsi="Calibri" w:cs="Calibri"/>
          <w:color w:val="auto"/>
          <w:sz w:val="22"/>
          <w:szCs w:val="22"/>
          <w:lang w:val="fr-FR"/>
        </w:rPr>
        <w:t>temporaire</w:t>
      </w:r>
      <w:r w:rsidRPr="00C13396">
        <w:rPr>
          <w:rFonts w:ascii="Calibri" w:eastAsia="Times New Roman" w:hAnsi="Calibri" w:cs="Calibri"/>
          <w:color w:val="auto"/>
          <w:sz w:val="22"/>
          <w:szCs w:val="22"/>
          <w:lang w:val="fr-FR"/>
        </w:rPr>
        <w:t xml:space="preserve"> des galeries, le musée a initié </w:t>
      </w:r>
      <w:r w:rsidR="009410BC" w:rsidRPr="00C13396">
        <w:rPr>
          <w:rFonts w:ascii="Calibri" w:eastAsia="Times New Roman" w:hAnsi="Calibri" w:cs="Calibri"/>
          <w:color w:val="auto"/>
          <w:sz w:val="22"/>
          <w:szCs w:val="22"/>
          <w:lang w:val="fr-FR"/>
        </w:rPr>
        <w:t>22 projets</w:t>
      </w:r>
      <w:r w:rsidRPr="00C13396">
        <w:rPr>
          <w:rFonts w:ascii="Calibri" w:eastAsia="Times New Roman" w:hAnsi="Calibri" w:cs="Calibri"/>
          <w:color w:val="auto"/>
          <w:sz w:val="22"/>
          <w:szCs w:val="22"/>
          <w:lang w:val="fr-FR"/>
        </w:rPr>
        <w:t xml:space="preserve"> numériques, </w:t>
      </w:r>
      <w:r w:rsidR="009410BC" w:rsidRPr="00C13396">
        <w:rPr>
          <w:rFonts w:ascii="Calibri" w:eastAsia="Times New Roman" w:hAnsi="Calibri" w:cs="Calibri"/>
          <w:color w:val="auto"/>
          <w:sz w:val="22"/>
          <w:szCs w:val="22"/>
          <w:lang w:val="fr-FR"/>
        </w:rPr>
        <w:t>dont</w:t>
      </w:r>
      <w:r w:rsidR="00900340" w:rsidRPr="00C13396">
        <w:rPr>
          <w:rFonts w:ascii="Calibri" w:eastAsia="Times New Roman" w:hAnsi="Calibri" w:cs="Calibri"/>
          <w:color w:val="auto"/>
          <w:sz w:val="22"/>
          <w:szCs w:val="22"/>
          <w:lang w:val="fr-FR"/>
        </w:rPr>
        <w:t xml:space="preserve"> </w:t>
      </w:r>
      <w:r w:rsidR="009410BC" w:rsidRPr="00C13396">
        <w:rPr>
          <w:rFonts w:ascii="Calibri" w:eastAsia="Times New Roman" w:hAnsi="Calibri" w:cs="Calibri"/>
          <w:color w:val="auto"/>
          <w:sz w:val="22"/>
          <w:szCs w:val="22"/>
          <w:lang w:val="fr-FR"/>
        </w:rPr>
        <w:t xml:space="preserve">: </w:t>
      </w:r>
    </w:p>
    <w:p w14:paraId="6BE30E1F" w14:textId="77777777" w:rsidR="009410BC" w:rsidRPr="00C13396" w:rsidRDefault="009410BC" w:rsidP="009410BC">
      <w:pPr>
        <w:spacing w:line="240" w:lineRule="auto"/>
        <w:jc w:val="both"/>
        <w:rPr>
          <w:rFonts w:ascii="Calibri" w:eastAsia="Times New Roman" w:hAnsi="Calibri" w:cs="Calibri"/>
          <w:color w:val="auto"/>
          <w:sz w:val="22"/>
          <w:szCs w:val="22"/>
          <w:lang w:val="fr-FR"/>
        </w:rPr>
      </w:pPr>
    </w:p>
    <w:p w14:paraId="00A1ACDB" w14:textId="74F8410E" w:rsidR="00DF2CB0" w:rsidRPr="007B758C" w:rsidRDefault="009410BC" w:rsidP="00DF2CB0">
      <w:pPr>
        <w:pStyle w:val="ListParagraph"/>
        <w:numPr>
          <w:ilvl w:val="0"/>
          <w:numId w:val="10"/>
        </w:numPr>
        <w:jc w:val="both"/>
        <w:rPr>
          <w:rFonts w:ascii="Calibri" w:hAnsi="Calibri" w:cs="Calibri"/>
          <w:bCs/>
          <w:iCs/>
          <w:sz w:val="22"/>
          <w:szCs w:val="22"/>
        </w:rPr>
      </w:pPr>
      <w:r w:rsidRPr="007B758C">
        <w:rPr>
          <w:rFonts w:ascii="Calibri" w:hAnsi="Calibri" w:cs="Calibri"/>
          <w:bCs/>
          <w:iCs/>
          <w:sz w:val="22"/>
          <w:szCs w:val="22"/>
        </w:rPr>
        <w:t xml:space="preserve">Le podcast </w:t>
      </w:r>
      <w:hyperlink r:id="rId13" w:history="1">
        <w:r w:rsidRPr="00C13396">
          <w:rPr>
            <w:rStyle w:val="Hyperlink"/>
            <w:rFonts w:ascii="Calibri" w:hAnsi="Calibri" w:cs="Calibri"/>
            <w:bCs/>
            <w:i/>
            <w:color w:val="auto"/>
            <w:sz w:val="22"/>
            <w:szCs w:val="22"/>
          </w:rPr>
          <w:t>WE ARE NOT ALONE</w:t>
        </w:r>
      </w:hyperlink>
      <w:r w:rsidRPr="007B758C">
        <w:rPr>
          <w:rFonts w:ascii="Calibri" w:hAnsi="Calibri" w:cs="Calibri"/>
          <w:bCs/>
          <w:iCs/>
          <w:sz w:val="22"/>
          <w:szCs w:val="22"/>
        </w:rPr>
        <w:t>, par</w:t>
      </w:r>
      <w:r w:rsidR="00DF2CB0" w:rsidRPr="007B758C">
        <w:rPr>
          <w:rFonts w:ascii="Calibri" w:hAnsi="Calibri" w:cs="Calibri"/>
          <w:bCs/>
          <w:iCs/>
          <w:sz w:val="22"/>
          <w:szCs w:val="22"/>
        </w:rPr>
        <w:t xml:space="preserve"> Soundwalk Collective</w:t>
      </w:r>
    </w:p>
    <w:p w14:paraId="55710F1F" w14:textId="5CA55C91" w:rsidR="00302C78" w:rsidRPr="007B758C" w:rsidRDefault="009410BC" w:rsidP="00DF2CB0">
      <w:pPr>
        <w:pStyle w:val="ListParagraph"/>
        <w:numPr>
          <w:ilvl w:val="0"/>
          <w:numId w:val="10"/>
        </w:numPr>
        <w:jc w:val="both"/>
        <w:rPr>
          <w:rFonts w:ascii="Calibri" w:hAnsi="Calibri" w:cs="Calibri"/>
          <w:bCs/>
          <w:iCs/>
          <w:sz w:val="22"/>
          <w:szCs w:val="22"/>
          <w:lang w:val="fr-FR"/>
        </w:rPr>
      </w:pPr>
      <w:r w:rsidRPr="007B758C">
        <w:rPr>
          <w:rFonts w:ascii="Calibri" w:hAnsi="Calibri" w:cs="Calibri"/>
          <w:bCs/>
          <w:iCs/>
          <w:sz w:val="22"/>
          <w:szCs w:val="22"/>
          <w:lang w:val="fr-FR"/>
        </w:rPr>
        <w:t>Une collaboration</w:t>
      </w:r>
      <w:r w:rsidR="006A7740" w:rsidRPr="007B758C">
        <w:rPr>
          <w:rFonts w:ascii="Calibri" w:hAnsi="Calibri" w:cs="Calibri"/>
          <w:bCs/>
          <w:iCs/>
          <w:sz w:val="22"/>
          <w:szCs w:val="22"/>
          <w:lang w:val="fr-FR"/>
        </w:rPr>
        <w:t xml:space="preserve"> avec</w:t>
      </w:r>
      <w:r w:rsidR="00736962" w:rsidRPr="007B758C">
        <w:rPr>
          <w:rFonts w:ascii="Calibri" w:hAnsi="Calibri" w:cs="Calibri"/>
          <w:bCs/>
          <w:iCs/>
          <w:sz w:val="22"/>
          <w:szCs w:val="22"/>
          <w:lang w:val="fr-FR"/>
        </w:rPr>
        <w:t xml:space="preserve"> </w:t>
      </w:r>
      <w:proofErr w:type="spellStart"/>
      <w:r w:rsidR="006A7740" w:rsidRPr="007B758C">
        <w:rPr>
          <w:rFonts w:ascii="Calibri" w:hAnsi="Calibri" w:cs="Calibri"/>
          <w:bCs/>
          <w:iCs/>
          <w:sz w:val="22"/>
          <w:szCs w:val="22"/>
          <w:lang w:val="fr-FR"/>
        </w:rPr>
        <w:t>anghami</w:t>
      </w:r>
      <w:proofErr w:type="spellEnd"/>
      <w:r w:rsidR="006A7740" w:rsidRPr="007B758C">
        <w:rPr>
          <w:rFonts w:ascii="Calibri" w:hAnsi="Calibri" w:cs="Calibri"/>
          <w:bCs/>
          <w:iCs/>
          <w:sz w:val="22"/>
          <w:szCs w:val="22"/>
          <w:lang w:val="fr-FR"/>
        </w:rPr>
        <w:t>, un</w:t>
      </w:r>
      <w:r w:rsidRPr="007B758C">
        <w:rPr>
          <w:rFonts w:ascii="Calibri" w:hAnsi="Calibri" w:cs="Calibri"/>
          <w:bCs/>
          <w:iCs/>
          <w:sz w:val="22"/>
          <w:szCs w:val="22"/>
          <w:lang w:val="fr-FR"/>
        </w:rPr>
        <w:t>e application</w:t>
      </w:r>
      <w:r w:rsidR="006A7740" w:rsidRPr="007B758C">
        <w:rPr>
          <w:rFonts w:ascii="Calibri" w:hAnsi="Calibri" w:cs="Calibri"/>
          <w:bCs/>
          <w:iCs/>
          <w:sz w:val="22"/>
          <w:szCs w:val="22"/>
          <w:lang w:val="fr-FR"/>
        </w:rPr>
        <w:t xml:space="preserve"> </w:t>
      </w:r>
      <w:r w:rsidRPr="007B758C">
        <w:rPr>
          <w:rFonts w:ascii="Calibri" w:hAnsi="Calibri" w:cs="Calibri"/>
          <w:bCs/>
          <w:iCs/>
          <w:sz w:val="22"/>
          <w:szCs w:val="22"/>
          <w:lang w:val="fr-FR"/>
        </w:rPr>
        <w:t>musicale</w:t>
      </w:r>
      <w:r w:rsidR="006A7740" w:rsidRPr="007B758C">
        <w:rPr>
          <w:rFonts w:ascii="Calibri" w:hAnsi="Calibri" w:cs="Calibri"/>
          <w:bCs/>
          <w:iCs/>
          <w:sz w:val="22"/>
          <w:szCs w:val="22"/>
          <w:lang w:val="fr-FR"/>
        </w:rPr>
        <w:t xml:space="preserve">, pour </w:t>
      </w:r>
      <w:r w:rsidR="00DF2CB0" w:rsidRPr="007B758C">
        <w:rPr>
          <w:rFonts w:ascii="Calibri" w:hAnsi="Calibri" w:cs="Calibri"/>
          <w:bCs/>
          <w:iCs/>
          <w:sz w:val="22"/>
          <w:szCs w:val="22"/>
          <w:lang w:val="fr-FR"/>
        </w:rPr>
        <w:t>propos</w:t>
      </w:r>
      <w:r w:rsidR="006A7740" w:rsidRPr="007B758C">
        <w:rPr>
          <w:rFonts w:ascii="Calibri" w:hAnsi="Calibri" w:cs="Calibri"/>
          <w:bCs/>
          <w:iCs/>
          <w:sz w:val="22"/>
          <w:szCs w:val="22"/>
          <w:lang w:val="fr-FR"/>
        </w:rPr>
        <w:t>er</w:t>
      </w:r>
      <w:r w:rsidR="00DF2CB0" w:rsidRPr="007B758C">
        <w:rPr>
          <w:rFonts w:ascii="Calibri" w:hAnsi="Calibri" w:cs="Calibri"/>
          <w:bCs/>
          <w:iCs/>
          <w:sz w:val="22"/>
          <w:szCs w:val="22"/>
          <w:lang w:val="fr-FR"/>
        </w:rPr>
        <w:t xml:space="preserve"> des </w:t>
      </w:r>
      <w:hyperlink r:id="rId14" w:history="1">
        <w:r w:rsidR="00DF2CB0" w:rsidRPr="00C13396">
          <w:rPr>
            <w:rStyle w:val="Hyperlink"/>
            <w:rFonts w:ascii="Calibri" w:hAnsi="Calibri" w:cs="Calibri"/>
            <w:bCs/>
            <w:iCs/>
            <w:color w:val="auto"/>
            <w:sz w:val="22"/>
            <w:szCs w:val="22"/>
            <w:lang w:val="fr-FR"/>
          </w:rPr>
          <w:t>playlists inspirées de la collection du musé</w:t>
        </w:r>
        <w:r w:rsidR="004F14FE" w:rsidRPr="00C13396">
          <w:rPr>
            <w:rStyle w:val="Hyperlink"/>
            <w:rFonts w:ascii="Calibri" w:hAnsi="Calibri" w:cs="Calibri"/>
            <w:bCs/>
            <w:iCs/>
            <w:color w:val="auto"/>
            <w:sz w:val="22"/>
            <w:szCs w:val="22"/>
            <w:lang w:val="fr-FR"/>
          </w:rPr>
          <w:t>e</w:t>
        </w:r>
      </w:hyperlink>
    </w:p>
    <w:p w14:paraId="6D5DEFA0" w14:textId="1101C744" w:rsidR="00DF2CB0" w:rsidRPr="007B758C" w:rsidRDefault="009410BC" w:rsidP="0098680F">
      <w:pPr>
        <w:pStyle w:val="ListParagraph"/>
        <w:numPr>
          <w:ilvl w:val="0"/>
          <w:numId w:val="8"/>
        </w:numPr>
        <w:jc w:val="both"/>
        <w:rPr>
          <w:rFonts w:ascii="Calibri" w:eastAsia="Times New Roman" w:hAnsi="Calibri" w:cs="Calibri"/>
          <w:sz w:val="22"/>
          <w:szCs w:val="22"/>
          <w:lang w:val="fr-FR"/>
        </w:rPr>
      </w:pPr>
      <w:r w:rsidRPr="007B758C">
        <w:rPr>
          <w:rFonts w:ascii="Calibri" w:hAnsi="Calibri" w:cs="Calibri"/>
          <w:bCs/>
          <w:iCs/>
          <w:sz w:val="22"/>
          <w:szCs w:val="22"/>
          <w:lang w:val="fr-FR"/>
        </w:rPr>
        <w:t>Une</w:t>
      </w:r>
      <w:r w:rsidR="00DF2CB0" w:rsidRPr="007B758C">
        <w:rPr>
          <w:rFonts w:ascii="Calibri" w:hAnsi="Calibri" w:cs="Calibri"/>
          <w:bCs/>
          <w:iCs/>
          <w:sz w:val="22"/>
          <w:szCs w:val="22"/>
          <w:lang w:val="fr-FR"/>
        </w:rPr>
        <w:t xml:space="preserve"> visite virtuelle à </w:t>
      </w:r>
      <w:r w:rsidR="00271C94" w:rsidRPr="007B758C">
        <w:rPr>
          <w:rFonts w:ascii="Calibri" w:hAnsi="Calibri" w:cs="Calibri"/>
          <w:bCs/>
          <w:iCs/>
          <w:sz w:val="22"/>
          <w:szCs w:val="22"/>
          <w:lang w:val="fr-FR"/>
        </w:rPr>
        <w:t>360</w:t>
      </w:r>
      <w:r w:rsidR="00DF2CB0" w:rsidRPr="007B758C">
        <w:rPr>
          <w:rFonts w:ascii="Calibri" w:hAnsi="Calibri" w:cs="Calibri"/>
          <w:bCs/>
          <w:iCs/>
          <w:sz w:val="22"/>
          <w:szCs w:val="22"/>
          <w:lang w:val="fr-FR"/>
        </w:rPr>
        <w:t xml:space="preserve"> degrés de l'exposition </w:t>
      </w:r>
      <w:r w:rsidR="004F14FE" w:rsidRPr="007B758C">
        <w:rPr>
          <w:rFonts w:ascii="Calibri" w:hAnsi="Calibri" w:cs="Calibri"/>
          <w:bCs/>
          <w:iCs/>
          <w:sz w:val="22"/>
          <w:szCs w:val="22"/>
          <w:lang w:val="fr-FR"/>
        </w:rPr>
        <w:t>« </w:t>
      </w:r>
      <w:proofErr w:type="spellStart"/>
      <w:r w:rsidR="00343DB7">
        <w:fldChar w:fldCharType="begin"/>
      </w:r>
      <w:r w:rsidR="00343DB7">
        <w:instrText xml:space="preserve"> HYPERLINK "https://www.louvreabudhabi.ae/en/Explore/exhibitions/furusiyya-the-art-of-chivalry-between-east-and-west" </w:instrText>
      </w:r>
      <w:r w:rsidR="00343DB7">
        <w:fldChar w:fldCharType="separate"/>
      </w:r>
      <w:r w:rsidR="00DF2CB0" w:rsidRPr="00C13396">
        <w:rPr>
          <w:rStyle w:val="Hyperlink"/>
          <w:rFonts w:ascii="Calibri" w:eastAsia="Calibri" w:hAnsi="Calibri" w:cs="Calibri"/>
          <w:bCs/>
          <w:color w:val="auto"/>
          <w:sz w:val="22"/>
          <w:szCs w:val="22"/>
          <w:lang w:val="fr-FR"/>
        </w:rPr>
        <w:t>Furûsiyya</w:t>
      </w:r>
      <w:proofErr w:type="spellEnd"/>
      <w:r w:rsidR="00DF2CB0" w:rsidRPr="00C13396">
        <w:rPr>
          <w:rStyle w:val="Hyperlink"/>
          <w:rFonts w:ascii="Calibri" w:eastAsia="Calibri" w:hAnsi="Calibri" w:cs="Calibri"/>
          <w:bCs/>
          <w:color w:val="auto"/>
          <w:sz w:val="22"/>
          <w:szCs w:val="22"/>
          <w:lang w:val="fr-FR"/>
        </w:rPr>
        <w:t>: l'art de la chevalerie entre Orient et Occident</w:t>
      </w:r>
      <w:r w:rsidR="00343DB7">
        <w:rPr>
          <w:rStyle w:val="Hyperlink"/>
          <w:rFonts w:ascii="Calibri" w:eastAsia="Calibri" w:hAnsi="Calibri" w:cs="Calibri"/>
          <w:bCs/>
          <w:color w:val="auto"/>
          <w:sz w:val="22"/>
          <w:szCs w:val="22"/>
          <w:lang w:val="fr-FR"/>
        </w:rPr>
        <w:fldChar w:fldCharType="end"/>
      </w:r>
      <w:r w:rsidR="004F14FE" w:rsidRPr="007B758C">
        <w:rPr>
          <w:rFonts w:ascii="Calibri" w:hAnsi="Calibri" w:cs="Calibri"/>
          <w:bCs/>
          <w:iCs/>
          <w:sz w:val="22"/>
          <w:szCs w:val="22"/>
          <w:lang w:val="fr-FR"/>
        </w:rPr>
        <w:t> »</w:t>
      </w:r>
    </w:p>
    <w:p w14:paraId="47BED0D9" w14:textId="78AEA707" w:rsidR="00AF3925" w:rsidRPr="00E2339F" w:rsidRDefault="009410BC" w:rsidP="0098680F">
      <w:pPr>
        <w:pStyle w:val="ListParagraph"/>
        <w:numPr>
          <w:ilvl w:val="0"/>
          <w:numId w:val="8"/>
        </w:numPr>
        <w:jc w:val="both"/>
        <w:rPr>
          <w:rFonts w:ascii="Calibri" w:eastAsia="Times New Roman" w:hAnsi="Calibri" w:cs="Calibri"/>
          <w:sz w:val="22"/>
          <w:szCs w:val="22"/>
          <w:lang w:val="fr-FR"/>
        </w:rPr>
      </w:pPr>
      <w:r>
        <w:rPr>
          <w:rFonts w:ascii="Calibri" w:hAnsi="Calibri" w:cs="Calibri"/>
          <w:bCs/>
          <w:iCs/>
          <w:sz w:val="22"/>
          <w:szCs w:val="22"/>
          <w:lang w:val="fr-FR"/>
        </w:rPr>
        <w:t>Un</w:t>
      </w:r>
      <w:r w:rsidR="00DF2CB0" w:rsidRPr="00DF2CB0">
        <w:rPr>
          <w:rFonts w:ascii="Calibri" w:hAnsi="Calibri" w:cs="Calibri"/>
          <w:bCs/>
          <w:iCs/>
          <w:sz w:val="22"/>
          <w:szCs w:val="22"/>
          <w:lang w:val="fr-FR"/>
        </w:rPr>
        <w:t xml:space="preserve"> </w:t>
      </w:r>
      <w:r w:rsidR="006F641C" w:rsidRPr="00C13396">
        <w:rPr>
          <w:rFonts w:ascii="Calibri" w:hAnsi="Calibri" w:cs="Calibri"/>
          <w:sz w:val="22"/>
          <w:szCs w:val="22"/>
          <w:lang w:val="fr-FR"/>
        </w:rPr>
        <w:t>webinaire</w:t>
      </w:r>
      <w:r w:rsidR="00DF2CB0" w:rsidRPr="00DF2CB0">
        <w:rPr>
          <w:rFonts w:ascii="Calibri" w:hAnsi="Calibri" w:cs="Calibri"/>
          <w:bCs/>
          <w:iCs/>
          <w:sz w:val="22"/>
          <w:szCs w:val="22"/>
          <w:lang w:val="fr-FR"/>
        </w:rPr>
        <w:t xml:space="preserve"> sur </w:t>
      </w:r>
      <w:r>
        <w:rPr>
          <w:rFonts w:ascii="Calibri" w:hAnsi="Calibri" w:cs="Calibri"/>
          <w:bCs/>
          <w:iCs/>
          <w:sz w:val="22"/>
          <w:szCs w:val="22"/>
          <w:lang w:val="fr-FR"/>
        </w:rPr>
        <w:t>des arts pour cultiver sa santé et son bien-être</w:t>
      </w:r>
      <w:r w:rsidR="00DF2CB0">
        <w:rPr>
          <w:rFonts w:ascii="Calibri" w:hAnsi="Calibri" w:cs="Calibri"/>
          <w:bCs/>
          <w:iCs/>
          <w:sz w:val="22"/>
          <w:szCs w:val="22"/>
          <w:lang w:val="fr-FR"/>
        </w:rPr>
        <w:t xml:space="preserve">, </w:t>
      </w:r>
      <w:hyperlink r:id="rId15" w:history="1">
        <w:r w:rsidR="00DF2CB0" w:rsidRPr="006F641C">
          <w:rPr>
            <w:rStyle w:val="Hyperlink"/>
            <w:rFonts w:ascii="Calibri" w:hAnsi="Calibri" w:cs="Calibri"/>
            <w:bCs/>
            <w:iCs/>
            <w:sz w:val="22"/>
            <w:szCs w:val="22"/>
            <w:lang w:val="fr-FR"/>
          </w:rPr>
          <w:t xml:space="preserve">disponible </w:t>
        </w:r>
        <w:r w:rsidR="00DF2CB0" w:rsidRPr="00C13396">
          <w:rPr>
            <w:rStyle w:val="Hyperlink"/>
            <w:rFonts w:ascii="Calibri" w:hAnsi="Calibri" w:cs="Calibri"/>
            <w:sz w:val="22"/>
            <w:szCs w:val="22"/>
            <w:lang w:val="fr-FR"/>
          </w:rPr>
          <w:t>ici</w:t>
        </w:r>
      </w:hyperlink>
      <w:r w:rsidR="00DF2CB0" w:rsidRPr="00C13396">
        <w:rPr>
          <w:rFonts w:ascii="Calibri" w:hAnsi="Calibri" w:cs="Calibri"/>
          <w:bCs/>
          <w:iCs/>
          <w:sz w:val="22"/>
          <w:szCs w:val="22"/>
          <w:lang w:val="fr-FR"/>
        </w:rPr>
        <w:t>.</w:t>
      </w:r>
      <w:r w:rsidR="00DF2CB0">
        <w:rPr>
          <w:rFonts w:ascii="Calibri" w:hAnsi="Calibri" w:cs="Calibri"/>
          <w:bCs/>
          <w:iCs/>
          <w:sz w:val="22"/>
          <w:szCs w:val="22"/>
          <w:lang w:val="fr-FR"/>
        </w:rPr>
        <w:t xml:space="preserve"> </w:t>
      </w:r>
    </w:p>
    <w:p w14:paraId="7E5EFB41" w14:textId="77777777" w:rsidR="00383AC2" w:rsidRDefault="009410BC" w:rsidP="00383AC2">
      <w:pPr>
        <w:pStyle w:val="ListParagraph"/>
        <w:numPr>
          <w:ilvl w:val="0"/>
          <w:numId w:val="8"/>
        </w:numPr>
        <w:jc w:val="both"/>
        <w:rPr>
          <w:rFonts w:ascii="Calibri" w:eastAsia="Times New Roman" w:hAnsi="Calibri" w:cs="Calibri"/>
          <w:sz w:val="22"/>
          <w:szCs w:val="22"/>
          <w:lang w:val="fr-FR"/>
        </w:rPr>
      </w:pPr>
      <w:r>
        <w:rPr>
          <w:rFonts w:ascii="Calibri" w:hAnsi="Calibri" w:cs="Calibri"/>
          <w:bCs/>
          <w:iCs/>
          <w:sz w:val="22"/>
          <w:szCs w:val="22"/>
          <w:lang w:val="fr-FR"/>
        </w:rPr>
        <w:t>Des</w:t>
      </w:r>
      <w:r w:rsidR="00383AC2">
        <w:rPr>
          <w:rFonts w:ascii="Calibri" w:hAnsi="Calibri" w:cs="Calibri"/>
          <w:bCs/>
          <w:iCs/>
          <w:sz w:val="22"/>
          <w:szCs w:val="22"/>
          <w:lang w:val="fr-FR"/>
        </w:rPr>
        <w:t xml:space="preserve"> nouveaux programmes destinés aux seniors, aux étudiants, aux familles et aux personnes à besoins spécifiques</w:t>
      </w:r>
      <w:r w:rsidR="00900511">
        <w:rPr>
          <w:rFonts w:ascii="Calibri" w:hAnsi="Calibri" w:cs="Calibri"/>
          <w:bCs/>
          <w:iCs/>
          <w:sz w:val="22"/>
          <w:szCs w:val="22"/>
          <w:lang w:val="fr-FR"/>
        </w:rPr>
        <w:t xml:space="preserve"> </w:t>
      </w:r>
      <w:r w:rsidR="00383AC2">
        <w:rPr>
          <w:rFonts w:ascii="Calibri" w:hAnsi="Calibri" w:cs="Calibri"/>
          <w:bCs/>
          <w:iCs/>
          <w:sz w:val="22"/>
          <w:szCs w:val="22"/>
          <w:lang w:val="fr-FR"/>
        </w:rPr>
        <w:t>:</w:t>
      </w:r>
      <w:r w:rsidR="00383AC2">
        <w:rPr>
          <w:rFonts w:ascii="Calibri" w:eastAsia="Times New Roman" w:hAnsi="Calibri" w:cs="Calibri"/>
          <w:sz w:val="22"/>
          <w:szCs w:val="22"/>
          <w:lang w:val="fr-FR"/>
        </w:rPr>
        <w:t xml:space="preserve">  </w:t>
      </w:r>
    </w:p>
    <w:p w14:paraId="1CD9F86F" w14:textId="4DAE4CDC" w:rsidR="00383AC2" w:rsidRPr="0098680F" w:rsidRDefault="00383AC2" w:rsidP="00383AC2">
      <w:pPr>
        <w:pStyle w:val="ListParagraph"/>
        <w:numPr>
          <w:ilvl w:val="1"/>
          <w:numId w:val="8"/>
        </w:numPr>
        <w:rPr>
          <w:rFonts w:ascii="Calibri" w:eastAsia="Times New Roman" w:hAnsi="Calibri" w:cs="Calibri"/>
          <w:sz w:val="22"/>
          <w:szCs w:val="22"/>
          <w:lang w:val="fr-FR"/>
        </w:rPr>
      </w:pPr>
      <w:r w:rsidRPr="0098680F">
        <w:rPr>
          <w:rFonts w:ascii="Calibri" w:eastAsia="Times New Roman" w:hAnsi="Calibri" w:cs="Calibri"/>
          <w:sz w:val="22"/>
          <w:szCs w:val="22"/>
          <w:lang w:val="fr-FR"/>
        </w:rPr>
        <w:t xml:space="preserve">La série </w:t>
      </w:r>
      <w:r w:rsidR="003F4352">
        <w:rPr>
          <w:rFonts w:ascii="Calibri" w:eastAsia="Times New Roman" w:hAnsi="Calibri" w:cs="Calibri"/>
          <w:sz w:val="22"/>
          <w:szCs w:val="22"/>
          <w:lang w:val="fr-FR"/>
        </w:rPr>
        <w:t>pour</w:t>
      </w:r>
      <w:r w:rsidR="004A4F48">
        <w:rPr>
          <w:rFonts w:ascii="Calibri" w:eastAsia="Times New Roman" w:hAnsi="Calibri" w:cs="Calibri"/>
          <w:sz w:val="22"/>
          <w:szCs w:val="22"/>
          <w:lang w:val="fr-FR"/>
        </w:rPr>
        <w:t> </w:t>
      </w:r>
      <w:r>
        <w:rPr>
          <w:rFonts w:ascii="Calibri" w:eastAsia="Times New Roman" w:hAnsi="Calibri" w:cs="Calibri"/>
          <w:sz w:val="22"/>
          <w:szCs w:val="22"/>
          <w:lang w:val="fr-FR"/>
        </w:rPr>
        <w:t>les seniors des Émirats</w:t>
      </w:r>
      <w:r w:rsidRPr="0098680F">
        <w:rPr>
          <w:rFonts w:ascii="Calibri" w:eastAsia="Times New Roman" w:hAnsi="Calibri" w:cs="Calibri"/>
          <w:sz w:val="22"/>
          <w:szCs w:val="22"/>
          <w:lang w:val="fr-FR"/>
        </w:rPr>
        <w:t xml:space="preserve"> donnent vie à des objets de la collection lors de s</w:t>
      </w:r>
      <w:r>
        <w:rPr>
          <w:rFonts w:ascii="Calibri" w:eastAsia="Times New Roman" w:hAnsi="Calibri" w:cs="Calibri"/>
          <w:sz w:val="22"/>
          <w:szCs w:val="22"/>
          <w:lang w:val="fr-FR"/>
        </w:rPr>
        <w:t xml:space="preserve">éances zoom </w:t>
      </w:r>
      <w:r w:rsidRPr="0098680F">
        <w:rPr>
          <w:rFonts w:ascii="Calibri" w:eastAsia="Times New Roman" w:hAnsi="Calibri" w:cs="Calibri"/>
          <w:sz w:val="22"/>
          <w:szCs w:val="22"/>
          <w:lang w:val="fr-FR"/>
        </w:rPr>
        <w:t xml:space="preserve"> </w:t>
      </w:r>
    </w:p>
    <w:p w14:paraId="711C6BB3" w14:textId="0F4FEE68" w:rsidR="00383AC2" w:rsidRPr="0098680F" w:rsidRDefault="00383AC2" w:rsidP="00383AC2">
      <w:pPr>
        <w:pStyle w:val="ListParagraph"/>
        <w:numPr>
          <w:ilvl w:val="1"/>
          <w:numId w:val="8"/>
        </w:numPr>
        <w:rPr>
          <w:rFonts w:ascii="Calibri" w:eastAsia="Times New Roman" w:hAnsi="Calibri" w:cs="Calibri"/>
          <w:sz w:val="22"/>
          <w:szCs w:val="22"/>
          <w:lang w:val="fr-FR"/>
        </w:rPr>
      </w:pPr>
      <w:r w:rsidRPr="00C13396">
        <w:rPr>
          <w:rFonts w:ascii="Calibri" w:eastAsia="Times New Roman" w:hAnsi="Calibri" w:cs="Calibri"/>
          <w:i/>
          <w:iCs/>
          <w:sz w:val="22"/>
          <w:szCs w:val="22"/>
          <w:lang w:val="fr-FR"/>
        </w:rPr>
        <w:t>Les jeunes prennent la parole</w:t>
      </w:r>
      <w:r w:rsidR="00FC7CB7">
        <w:rPr>
          <w:rFonts w:ascii="Calibri" w:eastAsia="Times New Roman" w:hAnsi="Calibri" w:cs="Calibri"/>
          <w:i/>
          <w:iCs/>
          <w:sz w:val="22"/>
          <w:szCs w:val="22"/>
          <w:lang w:val="fr-FR"/>
        </w:rPr>
        <w:t xml:space="preserve"> </w:t>
      </w:r>
      <w:r w:rsidR="00FC7CB7" w:rsidRPr="00C13396">
        <w:rPr>
          <w:rFonts w:ascii="Calibri" w:eastAsia="Times New Roman" w:hAnsi="Calibri" w:cs="Calibri"/>
          <w:sz w:val="22"/>
          <w:szCs w:val="22"/>
          <w:lang w:val="fr-FR"/>
        </w:rPr>
        <w:t>(</w:t>
      </w:r>
      <w:proofErr w:type="spellStart"/>
      <w:r w:rsidR="00FC7CB7">
        <w:rPr>
          <w:rFonts w:ascii="Calibri" w:eastAsia="Times New Roman" w:hAnsi="Calibri" w:cs="Calibri"/>
          <w:i/>
          <w:iCs/>
          <w:sz w:val="22"/>
          <w:szCs w:val="22"/>
          <w:lang w:val="fr-FR"/>
        </w:rPr>
        <w:t>YouthSpeak</w:t>
      </w:r>
      <w:proofErr w:type="spellEnd"/>
      <w:r w:rsidR="00FC7CB7" w:rsidRPr="00C13396">
        <w:rPr>
          <w:rFonts w:ascii="Calibri" w:eastAsia="Times New Roman" w:hAnsi="Calibri" w:cs="Calibri"/>
          <w:sz w:val="22"/>
          <w:szCs w:val="22"/>
          <w:lang w:val="fr-FR"/>
        </w:rPr>
        <w:t>)</w:t>
      </w:r>
      <w:r>
        <w:rPr>
          <w:rFonts w:ascii="Calibri" w:eastAsia="Times New Roman" w:hAnsi="Calibri" w:cs="Calibri"/>
          <w:sz w:val="22"/>
          <w:szCs w:val="22"/>
          <w:lang w:val="fr-FR"/>
        </w:rPr>
        <w:t xml:space="preserve"> </w:t>
      </w:r>
      <w:r w:rsidRPr="0098680F">
        <w:rPr>
          <w:rFonts w:ascii="Calibri" w:eastAsia="Times New Roman" w:hAnsi="Calibri" w:cs="Calibri"/>
          <w:sz w:val="22"/>
          <w:szCs w:val="22"/>
          <w:lang w:val="fr-FR"/>
        </w:rPr>
        <w:t xml:space="preserve">: une série de rencontres </w:t>
      </w:r>
      <w:r w:rsidR="00900511">
        <w:rPr>
          <w:rFonts w:ascii="Calibri" w:eastAsia="Times New Roman" w:hAnsi="Calibri" w:cs="Calibri"/>
          <w:sz w:val="22"/>
          <w:szCs w:val="22"/>
          <w:lang w:val="fr-FR"/>
        </w:rPr>
        <w:t>trimestrielles</w:t>
      </w:r>
      <w:r w:rsidRPr="0098680F">
        <w:rPr>
          <w:rFonts w:ascii="Calibri" w:eastAsia="Times New Roman" w:hAnsi="Calibri" w:cs="Calibri"/>
          <w:sz w:val="22"/>
          <w:szCs w:val="22"/>
          <w:lang w:val="fr-FR"/>
        </w:rPr>
        <w:t xml:space="preserve"> </w:t>
      </w:r>
      <w:r>
        <w:rPr>
          <w:rFonts w:ascii="Calibri" w:eastAsia="Times New Roman" w:hAnsi="Calibri" w:cs="Calibri"/>
          <w:sz w:val="22"/>
          <w:szCs w:val="22"/>
          <w:lang w:val="fr-FR"/>
        </w:rPr>
        <w:t>et virtuelles</w:t>
      </w:r>
      <w:r w:rsidRPr="0098680F">
        <w:rPr>
          <w:rFonts w:ascii="Calibri" w:eastAsia="Times New Roman" w:hAnsi="Calibri" w:cs="Calibri"/>
          <w:sz w:val="22"/>
          <w:szCs w:val="22"/>
          <w:lang w:val="fr-FR"/>
        </w:rPr>
        <w:t xml:space="preserve"> </w:t>
      </w:r>
      <w:r>
        <w:rPr>
          <w:rFonts w:ascii="Calibri" w:eastAsia="Times New Roman" w:hAnsi="Calibri" w:cs="Calibri"/>
          <w:sz w:val="22"/>
          <w:szCs w:val="22"/>
          <w:lang w:val="fr-FR"/>
        </w:rPr>
        <w:t xml:space="preserve">entre des élèves des écoles des Émirats arabes unis et de France, pour discuter de l'histoire universelle racontée par le musée et des collections </w:t>
      </w:r>
    </w:p>
    <w:p w14:paraId="6A5CA6C3" w14:textId="2E0D2E80" w:rsidR="00383AC2" w:rsidRPr="00383AC2" w:rsidRDefault="00087099" w:rsidP="00C13396">
      <w:pPr>
        <w:pStyle w:val="ListParagraph"/>
        <w:numPr>
          <w:ilvl w:val="1"/>
          <w:numId w:val="8"/>
        </w:numPr>
        <w:tabs>
          <w:tab w:val="left" w:pos="810"/>
          <w:tab w:val="left" w:pos="990"/>
        </w:tabs>
        <w:jc w:val="both"/>
        <w:rPr>
          <w:rFonts w:ascii="Calibri" w:eastAsia="Times New Roman" w:hAnsi="Calibri" w:cs="Calibri"/>
          <w:sz w:val="22"/>
          <w:szCs w:val="22"/>
          <w:lang w:val="fr-FR"/>
        </w:rPr>
      </w:pPr>
      <w:r>
        <w:rPr>
          <w:rFonts w:ascii="Calibri" w:eastAsia="Times New Roman" w:hAnsi="Calibri" w:cs="Calibri"/>
          <w:sz w:val="22"/>
          <w:szCs w:val="22"/>
          <w:lang w:val="fr-FR"/>
        </w:rPr>
        <w:t>D</w:t>
      </w:r>
      <w:r w:rsidR="00383AC2">
        <w:rPr>
          <w:rFonts w:ascii="Calibri" w:eastAsia="Times New Roman" w:hAnsi="Calibri" w:cs="Calibri"/>
          <w:sz w:val="22"/>
          <w:szCs w:val="22"/>
          <w:lang w:val="fr-FR"/>
        </w:rPr>
        <w:t xml:space="preserve">es activités pour les enfants et les familles, dont un programme d'été de huit semaines avec des défis qui ont attiré plus de 24 000 participants, et la </w:t>
      </w:r>
      <w:r w:rsidR="00383AC2" w:rsidRPr="0098680F">
        <w:rPr>
          <w:rFonts w:ascii="Calibri" w:eastAsia="Times New Roman" w:hAnsi="Calibri" w:cs="Calibri"/>
          <w:sz w:val="22"/>
          <w:szCs w:val="22"/>
          <w:lang w:val="fr-FR"/>
        </w:rPr>
        <w:t xml:space="preserve">série d'activités </w:t>
      </w:r>
      <w:r>
        <w:rPr>
          <w:rFonts w:ascii="Calibri" w:eastAsia="Times New Roman" w:hAnsi="Calibri" w:cs="Calibri"/>
          <w:sz w:val="22"/>
          <w:szCs w:val="22"/>
          <w:lang w:val="fr-FR"/>
        </w:rPr>
        <w:t>« </w:t>
      </w:r>
      <w:proofErr w:type="spellStart"/>
      <w:r w:rsidR="00383AC2" w:rsidRPr="00C13396">
        <w:rPr>
          <w:rFonts w:ascii="Calibri" w:eastAsia="Times New Roman" w:hAnsi="Calibri" w:cs="Calibri"/>
          <w:i/>
          <w:iCs/>
          <w:sz w:val="22"/>
          <w:szCs w:val="22"/>
          <w:lang w:val="fr-FR"/>
        </w:rPr>
        <w:t>Make</w:t>
      </w:r>
      <w:proofErr w:type="spellEnd"/>
      <w:r w:rsidR="00383AC2" w:rsidRPr="00C13396">
        <w:rPr>
          <w:rFonts w:ascii="Calibri" w:eastAsia="Times New Roman" w:hAnsi="Calibri" w:cs="Calibri"/>
          <w:i/>
          <w:iCs/>
          <w:sz w:val="22"/>
          <w:szCs w:val="22"/>
          <w:lang w:val="fr-FR"/>
        </w:rPr>
        <w:t xml:space="preserve"> and Play</w:t>
      </w:r>
      <w:r>
        <w:rPr>
          <w:rFonts w:ascii="Calibri" w:eastAsia="Times New Roman" w:hAnsi="Calibri" w:cs="Calibri"/>
          <w:sz w:val="22"/>
          <w:szCs w:val="22"/>
          <w:lang w:val="fr-FR"/>
        </w:rPr>
        <w:t> »</w:t>
      </w:r>
      <w:r w:rsidR="00383AC2" w:rsidRPr="0098680F">
        <w:rPr>
          <w:rFonts w:ascii="Calibri" w:eastAsia="Times New Roman" w:hAnsi="Calibri" w:cs="Calibri"/>
          <w:sz w:val="22"/>
          <w:szCs w:val="22"/>
          <w:lang w:val="fr-FR"/>
        </w:rPr>
        <w:t xml:space="preserve"> du Louvre Abu Dhabi</w:t>
      </w:r>
      <w:r w:rsidR="00383AC2">
        <w:rPr>
          <w:rFonts w:ascii="Calibri" w:eastAsia="Times New Roman" w:hAnsi="Calibri" w:cs="Calibri"/>
          <w:sz w:val="22"/>
          <w:szCs w:val="22"/>
          <w:lang w:val="fr-FR"/>
        </w:rPr>
        <w:t xml:space="preserve">, qui a été téléchargée plus de </w:t>
      </w:r>
      <w:r w:rsidR="00383AC2" w:rsidRPr="00C802A1">
        <w:rPr>
          <w:rFonts w:ascii="Calibri" w:eastAsia="Times New Roman" w:hAnsi="Calibri" w:cs="Calibri"/>
          <w:sz w:val="22"/>
          <w:szCs w:val="22"/>
          <w:lang w:val="fr-FR"/>
        </w:rPr>
        <w:t>17 000</w:t>
      </w:r>
      <w:r w:rsidR="00383AC2">
        <w:rPr>
          <w:rFonts w:ascii="Calibri" w:eastAsia="Times New Roman" w:hAnsi="Calibri" w:cs="Calibri"/>
          <w:sz w:val="22"/>
          <w:szCs w:val="22"/>
          <w:lang w:val="fr-FR"/>
        </w:rPr>
        <w:t xml:space="preserve"> fois</w:t>
      </w:r>
    </w:p>
    <w:p w14:paraId="7F76870A" w14:textId="77777777" w:rsidR="00657C23" w:rsidRPr="002F0FBC" w:rsidRDefault="00657C23" w:rsidP="00A91FCC">
      <w:pPr>
        <w:spacing w:line="240" w:lineRule="auto"/>
        <w:jc w:val="both"/>
        <w:rPr>
          <w:rFonts w:ascii="Calibri" w:hAnsi="Calibri" w:cs="Calibri"/>
          <w:bCs/>
          <w:iCs/>
          <w:color w:val="auto"/>
          <w:sz w:val="22"/>
          <w:szCs w:val="22"/>
          <w:lang w:val="fr-FR"/>
        </w:rPr>
      </w:pPr>
    </w:p>
    <w:p w14:paraId="012782AC" w14:textId="4ABDA16B" w:rsidR="009C475F" w:rsidRPr="004B24D5" w:rsidRDefault="000C087F" w:rsidP="00A91FCC">
      <w:pPr>
        <w:spacing w:line="240" w:lineRule="auto"/>
        <w:jc w:val="both"/>
        <w:rPr>
          <w:rFonts w:ascii="Calibri" w:hAnsi="Calibri" w:cs="Calibri"/>
          <w:b/>
          <w:iCs/>
          <w:color w:val="auto"/>
          <w:sz w:val="22"/>
          <w:szCs w:val="22"/>
          <w:lang w:val="fr-FR"/>
        </w:rPr>
      </w:pPr>
      <w:r>
        <w:rPr>
          <w:rFonts w:ascii="Calibri" w:hAnsi="Calibri" w:cs="Calibri"/>
          <w:b/>
          <w:iCs/>
          <w:color w:val="auto"/>
          <w:sz w:val="22"/>
          <w:szCs w:val="22"/>
          <w:lang w:val="fr-FR"/>
        </w:rPr>
        <w:t>Visiteurs du musée</w:t>
      </w:r>
    </w:p>
    <w:p w14:paraId="63CCB3A9" w14:textId="77777777" w:rsidR="00DF2CB0" w:rsidRPr="00BE1DEB" w:rsidRDefault="00DF2CB0" w:rsidP="00A91FCC">
      <w:pPr>
        <w:spacing w:line="240" w:lineRule="auto"/>
        <w:jc w:val="both"/>
        <w:rPr>
          <w:rFonts w:ascii="Calibri" w:hAnsi="Calibri" w:cs="Calibri"/>
          <w:b/>
          <w:iCs/>
          <w:color w:val="auto"/>
          <w:sz w:val="22"/>
          <w:szCs w:val="22"/>
          <w:lang w:val="fr-FR"/>
        </w:rPr>
      </w:pPr>
    </w:p>
    <w:p w14:paraId="3F15368F" w14:textId="125A9DBA" w:rsidR="00A001AC" w:rsidRDefault="00A001AC" w:rsidP="00C20A3C">
      <w:pPr>
        <w:spacing w:line="240" w:lineRule="auto"/>
        <w:jc w:val="both"/>
        <w:rPr>
          <w:rFonts w:ascii="Calibri" w:hAnsi="Calibri" w:cs="Calibri"/>
          <w:bCs/>
          <w:iCs/>
          <w:color w:val="auto"/>
          <w:sz w:val="22"/>
          <w:szCs w:val="22"/>
          <w:lang w:val="fr-FR"/>
        </w:rPr>
      </w:pPr>
      <w:r w:rsidRPr="00A001AC">
        <w:rPr>
          <w:rFonts w:ascii="Calibri" w:hAnsi="Calibri" w:cs="Calibri"/>
          <w:bCs/>
          <w:iCs/>
          <w:color w:val="auto"/>
          <w:sz w:val="22"/>
          <w:szCs w:val="22"/>
          <w:lang w:val="fr-FR"/>
        </w:rPr>
        <w:t>Après une</w:t>
      </w:r>
      <w:r w:rsidR="00C20A3C" w:rsidRPr="00A001AC">
        <w:rPr>
          <w:rFonts w:ascii="Calibri" w:hAnsi="Calibri" w:cs="Calibri"/>
          <w:bCs/>
          <w:iCs/>
          <w:color w:val="auto"/>
          <w:sz w:val="22"/>
          <w:szCs w:val="22"/>
          <w:lang w:val="fr-FR"/>
        </w:rPr>
        <w:t xml:space="preserve"> fermeture de </w:t>
      </w:r>
      <w:r w:rsidR="00E01D88">
        <w:rPr>
          <w:rFonts w:ascii="Calibri" w:hAnsi="Calibri" w:cs="Calibri"/>
          <w:bCs/>
          <w:iCs/>
          <w:color w:val="auto"/>
          <w:sz w:val="22"/>
          <w:szCs w:val="22"/>
          <w:lang w:val="fr-FR"/>
        </w:rPr>
        <w:t>ce printemps</w:t>
      </w:r>
      <w:r w:rsidR="00C20A3C" w:rsidRPr="00A001AC">
        <w:rPr>
          <w:rFonts w:ascii="Calibri" w:hAnsi="Calibri" w:cs="Calibri"/>
          <w:bCs/>
          <w:iCs/>
          <w:color w:val="auto"/>
          <w:sz w:val="22"/>
          <w:szCs w:val="22"/>
          <w:lang w:val="fr-FR"/>
        </w:rPr>
        <w:t xml:space="preserve">, </w:t>
      </w:r>
      <w:r>
        <w:rPr>
          <w:rFonts w:ascii="Calibri" w:hAnsi="Calibri" w:cs="Calibri"/>
          <w:bCs/>
          <w:iCs/>
          <w:color w:val="auto"/>
          <w:sz w:val="22"/>
          <w:szCs w:val="22"/>
          <w:lang w:val="fr-FR"/>
        </w:rPr>
        <w:t xml:space="preserve">le Louvre Abu Dhabi a rouvert ses portes </w:t>
      </w:r>
      <w:r w:rsidR="0017417E">
        <w:rPr>
          <w:rFonts w:ascii="Calibri" w:hAnsi="Calibri" w:cs="Calibri"/>
          <w:bCs/>
          <w:iCs/>
          <w:color w:val="auto"/>
          <w:sz w:val="22"/>
          <w:szCs w:val="22"/>
          <w:lang w:val="fr-FR"/>
        </w:rPr>
        <w:t>sous la prémisse</w:t>
      </w:r>
      <w:r>
        <w:rPr>
          <w:rFonts w:ascii="Calibri" w:hAnsi="Calibri" w:cs="Calibri"/>
          <w:bCs/>
          <w:iCs/>
          <w:color w:val="auto"/>
          <w:sz w:val="22"/>
          <w:szCs w:val="22"/>
          <w:lang w:val="fr-FR"/>
        </w:rPr>
        <w:t xml:space="preserve"> d'être un </w:t>
      </w:r>
      <w:r w:rsidR="007860A6">
        <w:rPr>
          <w:rFonts w:ascii="Calibri" w:hAnsi="Calibri" w:cs="Calibri"/>
          <w:bCs/>
          <w:iCs/>
          <w:color w:val="auto"/>
          <w:sz w:val="22"/>
          <w:szCs w:val="22"/>
          <w:lang w:val="fr-FR"/>
        </w:rPr>
        <w:t>« </w:t>
      </w:r>
      <w:r>
        <w:rPr>
          <w:rFonts w:ascii="Calibri" w:hAnsi="Calibri" w:cs="Calibri"/>
          <w:bCs/>
          <w:iCs/>
          <w:color w:val="auto"/>
          <w:sz w:val="22"/>
          <w:szCs w:val="22"/>
          <w:lang w:val="fr-FR"/>
        </w:rPr>
        <w:t>musée à l'écout</w:t>
      </w:r>
      <w:r w:rsidR="007860A6">
        <w:rPr>
          <w:rFonts w:ascii="Calibri" w:hAnsi="Calibri" w:cs="Calibri"/>
          <w:bCs/>
          <w:iCs/>
          <w:color w:val="auto"/>
          <w:sz w:val="22"/>
          <w:szCs w:val="22"/>
          <w:lang w:val="fr-FR"/>
        </w:rPr>
        <w:t>e. »</w:t>
      </w:r>
      <w:r>
        <w:rPr>
          <w:rFonts w:ascii="Calibri" w:hAnsi="Calibri" w:cs="Calibri"/>
          <w:bCs/>
          <w:iCs/>
          <w:color w:val="auto"/>
          <w:sz w:val="22"/>
          <w:szCs w:val="22"/>
          <w:lang w:val="fr-FR"/>
        </w:rPr>
        <w:t xml:space="preserve"> Il a travaillé dur pour assurer la sécurité de ses visiteurs et leur offrir une expérience </w:t>
      </w:r>
      <w:r w:rsidR="00900340">
        <w:rPr>
          <w:rFonts w:ascii="Calibri" w:hAnsi="Calibri" w:cs="Calibri"/>
          <w:bCs/>
          <w:iCs/>
          <w:color w:val="auto"/>
          <w:sz w:val="22"/>
          <w:szCs w:val="22"/>
          <w:lang w:val="fr-FR"/>
        </w:rPr>
        <w:t>agréable et intéressante</w:t>
      </w:r>
      <w:r>
        <w:rPr>
          <w:rFonts w:ascii="Calibri" w:hAnsi="Calibri" w:cs="Calibri"/>
          <w:bCs/>
          <w:iCs/>
          <w:color w:val="auto"/>
          <w:sz w:val="22"/>
          <w:szCs w:val="22"/>
          <w:lang w:val="fr-FR"/>
        </w:rPr>
        <w:t xml:space="preserve"> en ces temps difficiles. En juillet, le musée a établi un partenariat avec VPS Healthcare, qui a détaché des infirmiers pour gérer les </w:t>
      </w:r>
      <w:r w:rsidR="00900340">
        <w:rPr>
          <w:rFonts w:ascii="Calibri" w:hAnsi="Calibri" w:cs="Calibri"/>
          <w:bCs/>
          <w:iCs/>
          <w:color w:val="auto"/>
          <w:sz w:val="22"/>
          <w:szCs w:val="22"/>
          <w:lang w:val="fr-FR"/>
        </w:rPr>
        <w:t xml:space="preserve">aires </w:t>
      </w:r>
      <w:r>
        <w:rPr>
          <w:rFonts w:ascii="Calibri" w:hAnsi="Calibri" w:cs="Calibri"/>
          <w:bCs/>
          <w:iCs/>
          <w:color w:val="auto"/>
          <w:sz w:val="22"/>
          <w:szCs w:val="22"/>
          <w:lang w:val="fr-FR"/>
        </w:rPr>
        <w:t>de contrôle de la température</w:t>
      </w:r>
      <w:r w:rsidR="00900340">
        <w:rPr>
          <w:rFonts w:ascii="Calibri" w:hAnsi="Calibri" w:cs="Calibri"/>
          <w:bCs/>
          <w:iCs/>
          <w:color w:val="auto"/>
          <w:sz w:val="22"/>
          <w:szCs w:val="22"/>
          <w:lang w:val="fr-FR"/>
        </w:rPr>
        <w:t xml:space="preserve"> et </w:t>
      </w:r>
      <w:r w:rsidR="0046312A">
        <w:rPr>
          <w:rFonts w:ascii="Calibri" w:hAnsi="Calibri" w:cs="Calibri"/>
          <w:bCs/>
          <w:iCs/>
          <w:color w:val="auto"/>
          <w:sz w:val="22"/>
          <w:szCs w:val="22"/>
          <w:lang w:val="fr-FR"/>
        </w:rPr>
        <w:t>atténuer les risques liés au Covid-19</w:t>
      </w:r>
      <w:r>
        <w:rPr>
          <w:rFonts w:ascii="Calibri" w:hAnsi="Calibri" w:cs="Calibri"/>
          <w:bCs/>
          <w:iCs/>
          <w:color w:val="auto"/>
          <w:sz w:val="22"/>
          <w:szCs w:val="22"/>
          <w:lang w:val="fr-FR"/>
        </w:rPr>
        <w:t xml:space="preserve">. </w:t>
      </w:r>
      <w:r w:rsidR="0046312A">
        <w:rPr>
          <w:rFonts w:ascii="Calibri" w:hAnsi="Calibri" w:cs="Calibri"/>
          <w:bCs/>
          <w:iCs/>
          <w:color w:val="auto"/>
          <w:sz w:val="22"/>
          <w:szCs w:val="22"/>
          <w:lang w:val="fr-FR"/>
        </w:rPr>
        <w:t>Des</w:t>
      </w:r>
      <w:r>
        <w:rPr>
          <w:rFonts w:ascii="Calibri" w:hAnsi="Calibri" w:cs="Calibri"/>
          <w:bCs/>
          <w:iCs/>
          <w:color w:val="auto"/>
          <w:sz w:val="22"/>
          <w:szCs w:val="22"/>
          <w:lang w:val="fr-FR"/>
        </w:rPr>
        <w:t xml:space="preserve"> vérifications régulières</w:t>
      </w:r>
      <w:r w:rsidR="0046312A">
        <w:rPr>
          <w:rFonts w:ascii="Calibri" w:hAnsi="Calibri" w:cs="Calibri"/>
          <w:bCs/>
          <w:iCs/>
          <w:color w:val="auto"/>
          <w:sz w:val="22"/>
          <w:szCs w:val="22"/>
          <w:lang w:val="fr-FR"/>
        </w:rPr>
        <w:t xml:space="preserve"> ont été menées pour v</w:t>
      </w:r>
      <w:r w:rsidR="00A52BF9">
        <w:rPr>
          <w:rFonts w:ascii="Calibri" w:hAnsi="Calibri" w:cs="Calibri"/>
          <w:bCs/>
          <w:iCs/>
          <w:color w:val="auto"/>
          <w:sz w:val="22"/>
          <w:szCs w:val="22"/>
          <w:lang w:val="fr-FR"/>
        </w:rPr>
        <w:t xml:space="preserve">eiller à ce </w:t>
      </w:r>
      <w:r w:rsidR="0046312A">
        <w:rPr>
          <w:rFonts w:ascii="Calibri" w:hAnsi="Calibri" w:cs="Calibri"/>
          <w:bCs/>
          <w:iCs/>
          <w:color w:val="auto"/>
          <w:sz w:val="22"/>
          <w:szCs w:val="22"/>
          <w:lang w:val="fr-FR"/>
        </w:rPr>
        <w:t>que</w:t>
      </w:r>
      <w:r>
        <w:rPr>
          <w:rFonts w:ascii="Calibri" w:hAnsi="Calibri" w:cs="Calibri"/>
          <w:bCs/>
          <w:iCs/>
          <w:color w:val="auto"/>
          <w:sz w:val="22"/>
          <w:szCs w:val="22"/>
          <w:lang w:val="fr-FR"/>
        </w:rPr>
        <w:t xml:space="preserve"> le musée </w:t>
      </w:r>
      <w:r w:rsidR="0046312A">
        <w:rPr>
          <w:rFonts w:ascii="Calibri" w:hAnsi="Calibri" w:cs="Calibri"/>
          <w:bCs/>
          <w:iCs/>
          <w:color w:val="auto"/>
          <w:sz w:val="22"/>
          <w:szCs w:val="22"/>
          <w:lang w:val="fr-FR"/>
        </w:rPr>
        <w:t>soit en adéquation avec les</w:t>
      </w:r>
      <w:r>
        <w:rPr>
          <w:rFonts w:ascii="Calibri" w:hAnsi="Calibri" w:cs="Calibri"/>
          <w:bCs/>
          <w:iCs/>
          <w:color w:val="auto"/>
          <w:sz w:val="22"/>
          <w:szCs w:val="22"/>
          <w:lang w:val="fr-FR"/>
        </w:rPr>
        <w:t xml:space="preserve"> recommandations </w:t>
      </w:r>
      <w:r w:rsidR="0046312A">
        <w:rPr>
          <w:rFonts w:ascii="Calibri" w:hAnsi="Calibri" w:cs="Calibri"/>
          <w:bCs/>
          <w:iCs/>
          <w:color w:val="auto"/>
          <w:sz w:val="22"/>
          <w:szCs w:val="22"/>
          <w:lang w:val="fr-FR"/>
        </w:rPr>
        <w:t xml:space="preserve">et directives </w:t>
      </w:r>
      <w:r>
        <w:rPr>
          <w:rFonts w:ascii="Calibri" w:hAnsi="Calibri" w:cs="Calibri"/>
          <w:bCs/>
          <w:iCs/>
          <w:color w:val="auto"/>
          <w:sz w:val="22"/>
          <w:szCs w:val="22"/>
          <w:lang w:val="fr-FR"/>
        </w:rPr>
        <w:t>en matière de santé et de sécurité. Le Louvre Abu Dhabi a reçu la certification Go Safe d</w:t>
      </w:r>
      <w:r w:rsidR="00C81D4B">
        <w:rPr>
          <w:rFonts w:ascii="Calibri" w:hAnsi="Calibri" w:cs="Calibri"/>
          <w:bCs/>
          <w:iCs/>
          <w:color w:val="auto"/>
          <w:sz w:val="22"/>
          <w:szCs w:val="22"/>
          <w:lang w:val="fr-FR"/>
        </w:rPr>
        <w:t xml:space="preserve">u Département de la </w:t>
      </w:r>
      <w:r w:rsidR="0084029F">
        <w:rPr>
          <w:rFonts w:ascii="Calibri" w:hAnsi="Calibri" w:cs="Calibri"/>
          <w:bCs/>
          <w:iCs/>
          <w:color w:val="auto"/>
          <w:sz w:val="22"/>
          <w:szCs w:val="22"/>
          <w:lang w:val="fr-FR"/>
        </w:rPr>
        <w:t>c</w:t>
      </w:r>
      <w:r w:rsidR="00C81D4B">
        <w:rPr>
          <w:rFonts w:ascii="Calibri" w:hAnsi="Calibri" w:cs="Calibri"/>
          <w:bCs/>
          <w:iCs/>
          <w:color w:val="auto"/>
          <w:sz w:val="22"/>
          <w:szCs w:val="22"/>
          <w:lang w:val="fr-FR"/>
        </w:rPr>
        <w:t xml:space="preserve">ulture et du </w:t>
      </w:r>
      <w:r w:rsidR="0084029F">
        <w:rPr>
          <w:rFonts w:ascii="Calibri" w:hAnsi="Calibri" w:cs="Calibri"/>
          <w:bCs/>
          <w:iCs/>
          <w:color w:val="auto"/>
          <w:sz w:val="22"/>
          <w:szCs w:val="22"/>
          <w:lang w:val="fr-FR"/>
        </w:rPr>
        <w:t>t</w:t>
      </w:r>
      <w:r w:rsidR="00C81D4B">
        <w:rPr>
          <w:rFonts w:ascii="Calibri" w:hAnsi="Calibri" w:cs="Calibri"/>
          <w:bCs/>
          <w:iCs/>
          <w:color w:val="auto"/>
          <w:sz w:val="22"/>
          <w:szCs w:val="22"/>
          <w:lang w:val="fr-FR"/>
        </w:rPr>
        <w:t>ourisme</w:t>
      </w:r>
      <w:r w:rsidR="0084029F">
        <w:rPr>
          <w:rFonts w:ascii="Calibri" w:hAnsi="Calibri" w:cs="Calibri"/>
          <w:bCs/>
          <w:iCs/>
          <w:color w:val="auto"/>
          <w:sz w:val="22"/>
          <w:szCs w:val="22"/>
          <w:lang w:val="fr-FR"/>
        </w:rPr>
        <w:t xml:space="preserve"> d’</w:t>
      </w:r>
      <w:r>
        <w:rPr>
          <w:rFonts w:ascii="Calibri" w:hAnsi="Calibri" w:cs="Calibri"/>
          <w:bCs/>
          <w:iCs/>
          <w:color w:val="auto"/>
          <w:sz w:val="22"/>
          <w:szCs w:val="22"/>
          <w:lang w:val="fr-FR"/>
        </w:rPr>
        <w:t xml:space="preserve">Abu Dhabi, pour avoir </w:t>
      </w:r>
      <w:r w:rsidR="0046312A">
        <w:rPr>
          <w:rFonts w:ascii="Calibri" w:hAnsi="Calibri" w:cs="Calibri"/>
          <w:bCs/>
          <w:iCs/>
          <w:color w:val="auto"/>
          <w:sz w:val="22"/>
          <w:szCs w:val="22"/>
          <w:lang w:val="fr-FR"/>
        </w:rPr>
        <w:t>mis en place</w:t>
      </w:r>
      <w:r>
        <w:rPr>
          <w:rFonts w:ascii="Calibri" w:hAnsi="Calibri" w:cs="Calibri"/>
          <w:bCs/>
          <w:iCs/>
          <w:color w:val="auto"/>
          <w:sz w:val="22"/>
          <w:szCs w:val="22"/>
          <w:lang w:val="fr-FR"/>
        </w:rPr>
        <w:t xml:space="preserve"> les normes les plus exigeantes en matière de santé et de sécurité. </w:t>
      </w:r>
    </w:p>
    <w:p w14:paraId="2BDADAED" w14:textId="77777777" w:rsidR="00A001AC" w:rsidRDefault="00A001AC" w:rsidP="00C20A3C">
      <w:pPr>
        <w:spacing w:line="240" w:lineRule="auto"/>
        <w:jc w:val="both"/>
        <w:rPr>
          <w:rFonts w:ascii="Calibri" w:hAnsi="Calibri" w:cs="Calibri"/>
          <w:bCs/>
          <w:iCs/>
          <w:color w:val="auto"/>
          <w:sz w:val="22"/>
          <w:szCs w:val="22"/>
          <w:lang w:val="fr-FR"/>
        </w:rPr>
      </w:pPr>
    </w:p>
    <w:p w14:paraId="060D7AD0" w14:textId="39619D06" w:rsidR="00A001AC" w:rsidRPr="0098680F" w:rsidRDefault="00A001AC" w:rsidP="00A001AC">
      <w:pPr>
        <w:spacing w:line="240" w:lineRule="auto"/>
        <w:jc w:val="both"/>
        <w:rPr>
          <w:rFonts w:ascii="Calibri" w:hAnsi="Calibri" w:cs="Calibri"/>
          <w:bCs/>
          <w:iCs/>
          <w:color w:val="auto"/>
          <w:sz w:val="22"/>
          <w:szCs w:val="22"/>
          <w:lang w:val="fr-FR"/>
        </w:rPr>
      </w:pPr>
      <w:r>
        <w:rPr>
          <w:rFonts w:ascii="Calibri" w:hAnsi="Calibri" w:cs="Calibri"/>
          <w:bCs/>
          <w:iCs/>
          <w:color w:val="auto"/>
          <w:sz w:val="22"/>
          <w:szCs w:val="22"/>
          <w:lang w:val="fr-FR"/>
        </w:rPr>
        <w:t xml:space="preserve">Depuis la réouverture, </w:t>
      </w:r>
      <w:r w:rsidRPr="0098680F">
        <w:rPr>
          <w:rFonts w:ascii="Calibri" w:hAnsi="Calibri" w:cs="Calibri"/>
          <w:bCs/>
          <w:iCs/>
          <w:color w:val="auto"/>
          <w:sz w:val="22"/>
          <w:szCs w:val="22"/>
          <w:lang w:val="fr-FR"/>
        </w:rPr>
        <w:t>l'entrée gratuite</w:t>
      </w:r>
      <w:r>
        <w:rPr>
          <w:rFonts w:ascii="Calibri" w:hAnsi="Calibri" w:cs="Calibri"/>
          <w:bCs/>
          <w:iCs/>
          <w:color w:val="auto"/>
          <w:sz w:val="22"/>
          <w:szCs w:val="22"/>
          <w:lang w:val="fr-FR"/>
        </w:rPr>
        <w:t xml:space="preserve"> est offerte aux travailleurs qui sont en première ligne dans la lutte contre le Covid-19, aux enseignants, aux chauffeurs de taxi, aux jeunes en dessous de 18 ans, avec de nombreuses ristournes supplémentaires pour les partenaires et les employés du gouvernement. Les relations avec la communauté locale ne se tissent plus seulement à travers les </w:t>
      </w:r>
      <w:r>
        <w:rPr>
          <w:rFonts w:ascii="Calibri" w:hAnsi="Calibri" w:cs="Calibri"/>
          <w:bCs/>
          <w:iCs/>
          <w:color w:val="auto"/>
          <w:sz w:val="22"/>
          <w:szCs w:val="22"/>
          <w:lang w:val="fr-FR"/>
        </w:rPr>
        <w:lastRenderedPageBreak/>
        <w:t xml:space="preserve">activités sur le site du musée mais se combinent désormais avec celles proposées en ligne. </w:t>
      </w:r>
      <w:r w:rsidR="00BE1DEB">
        <w:rPr>
          <w:rFonts w:ascii="Calibri" w:hAnsi="Calibri" w:cs="Calibri"/>
          <w:bCs/>
          <w:iCs/>
          <w:color w:val="auto"/>
          <w:sz w:val="22"/>
          <w:szCs w:val="22"/>
          <w:lang w:val="fr-FR"/>
        </w:rPr>
        <w:t xml:space="preserve">En plus de </w:t>
      </w:r>
      <w:r w:rsidR="007F1576">
        <w:rPr>
          <w:rFonts w:ascii="Calibri" w:hAnsi="Calibri" w:cs="Calibri"/>
          <w:bCs/>
          <w:iCs/>
          <w:color w:val="auto"/>
          <w:sz w:val="22"/>
          <w:szCs w:val="22"/>
          <w:lang w:val="fr-FR"/>
        </w:rPr>
        <w:t xml:space="preserve">l'Art </w:t>
      </w:r>
      <w:r w:rsidR="008F1207">
        <w:rPr>
          <w:rFonts w:ascii="Calibri" w:hAnsi="Calibri" w:cs="Calibri"/>
          <w:bCs/>
          <w:iCs/>
          <w:color w:val="auto"/>
          <w:sz w:val="22"/>
          <w:szCs w:val="22"/>
          <w:lang w:val="fr-FR"/>
        </w:rPr>
        <w:t>C</w:t>
      </w:r>
      <w:r w:rsidR="007F1576">
        <w:rPr>
          <w:rFonts w:ascii="Calibri" w:hAnsi="Calibri" w:cs="Calibri"/>
          <w:bCs/>
          <w:iCs/>
          <w:color w:val="auto"/>
          <w:sz w:val="22"/>
          <w:szCs w:val="22"/>
          <w:lang w:val="fr-FR"/>
        </w:rPr>
        <w:t xml:space="preserve">lub et de la carte enseignant, le musée a également lancé un abonnement pour les jeunes, pour accroître et cultiver la loyauté de notre jeune public. </w:t>
      </w:r>
    </w:p>
    <w:p w14:paraId="4E2D2054" w14:textId="77777777" w:rsidR="00A001AC" w:rsidRDefault="00A001AC" w:rsidP="00C20A3C">
      <w:pPr>
        <w:spacing w:line="240" w:lineRule="auto"/>
        <w:jc w:val="both"/>
        <w:rPr>
          <w:rFonts w:ascii="Calibri" w:hAnsi="Calibri" w:cs="Calibri"/>
          <w:bCs/>
          <w:iCs/>
          <w:color w:val="auto"/>
          <w:sz w:val="22"/>
          <w:szCs w:val="22"/>
          <w:lang w:val="fr-FR"/>
        </w:rPr>
      </w:pPr>
    </w:p>
    <w:p w14:paraId="343E1B25" w14:textId="70D1B3D9" w:rsidR="00A57912" w:rsidRPr="00FF0D02" w:rsidRDefault="00A57912" w:rsidP="00A57912">
      <w:pPr>
        <w:spacing w:line="240" w:lineRule="auto"/>
        <w:jc w:val="both"/>
        <w:rPr>
          <w:rFonts w:ascii="Calibri" w:eastAsia="Calibri" w:hAnsi="Calibri" w:cs="Calibri"/>
          <w:bCs/>
          <w:color w:val="auto"/>
          <w:sz w:val="22"/>
          <w:szCs w:val="22"/>
          <w:lang w:val="fr-FR"/>
        </w:rPr>
      </w:pPr>
      <w:r w:rsidRPr="00FF0D02">
        <w:rPr>
          <w:rFonts w:ascii="Calibri" w:eastAsia="Calibri" w:hAnsi="Calibri" w:cs="Calibri"/>
          <w:bCs/>
          <w:color w:val="auto"/>
          <w:sz w:val="22"/>
          <w:szCs w:val="22"/>
          <w:lang w:val="fr-FR"/>
        </w:rPr>
        <w:t>Le Louvre Abu Dhabi a reçu de nombreuses visites officielles de chefs d'état et de ministres - des États-Unis, de France, du Jap</w:t>
      </w:r>
      <w:r>
        <w:rPr>
          <w:rFonts w:ascii="Calibri" w:eastAsia="Calibri" w:hAnsi="Calibri" w:cs="Calibri"/>
          <w:bCs/>
          <w:color w:val="auto"/>
          <w:sz w:val="22"/>
          <w:szCs w:val="22"/>
          <w:lang w:val="fr-FR"/>
        </w:rPr>
        <w:t>on</w:t>
      </w:r>
      <w:r w:rsidRPr="00FF0D02">
        <w:rPr>
          <w:rFonts w:ascii="Calibri" w:eastAsia="Calibri" w:hAnsi="Calibri" w:cs="Calibri"/>
          <w:bCs/>
          <w:color w:val="auto"/>
          <w:sz w:val="22"/>
          <w:szCs w:val="22"/>
          <w:lang w:val="fr-FR"/>
        </w:rPr>
        <w:t xml:space="preserve">, </w:t>
      </w:r>
      <w:r>
        <w:rPr>
          <w:rFonts w:ascii="Calibri" w:eastAsia="Calibri" w:hAnsi="Calibri" w:cs="Calibri"/>
          <w:bCs/>
          <w:color w:val="auto"/>
          <w:sz w:val="22"/>
          <w:szCs w:val="22"/>
          <w:lang w:val="fr-FR"/>
        </w:rPr>
        <w:t>de Grèce, du</w:t>
      </w:r>
      <w:r w:rsidRPr="00FF0D02">
        <w:rPr>
          <w:rFonts w:ascii="Calibri" w:eastAsia="Calibri" w:hAnsi="Calibri" w:cs="Calibri"/>
          <w:bCs/>
          <w:color w:val="auto"/>
          <w:sz w:val="22"/>
          <w:szCs w:val="22"/>
          <w:lang w:val="fr-FR"/>
        </w:rPr>
        <w:t xml:space="preserve"> Mexi</w:t>
      </w:r>
      <w:r>
        <w:rPr>
          <w:rFonts w:ascii="Calibri" w:eastAsia="Calibri" w:hAnsi="Calibri" w:cs="Calibri"/>
          <w:bCs/>
          <w:color w:val="auto"/>
          <w:sz w:val="22"/>
          <w:szCs w:val="22"/>
          <w:lang w:val="fr-FR"/>
        </w:rPr>
        <w:t>que</w:t>
      </w:r>
      <w:r w:rsidRPr="00FF0D02">
        <w:rPr>
          <w:rFonts w:ascii="Calibri" w:eastAsia="Calibri" w:hAnsi="Calibri" w:cs="Calibri"/>
          <w:bCs/>
          <w:color w:val="auto"/>
          <w:sz w:val="22"/>
          <w:szCs w:val="22"/>
          <w:lang w:val="fr-FR"/>
        </w:rPr>
        <w:t xml:space="preserve">, </w:t>
      </w:r>
      <w:r>
        <w:rPr>
          <w:rFonts w:ascii="Calibri" w:eastAsia="Calibri" w:hAnsi="Calibri" w:cs="Calibri"/>
          <w:bCs/>
          <w:color w:val="auto"/>
          <w:sz w:val="22"/>
          <w:szCs w:val="22"/>
          <w:lang w:val="fr-FR"/>
        </w:rPr>
        <w:t xml:space="preserve">de </w:t>
      </w:r>
      <w:r w:rsidRPr="00FF0D02">
        <w:rPr>
          <w:rFonts w:ascii="Calibri" w:eastAsia="Calibri" w:hAnsi="Calibri" w:cs="Calibri"/>
          <w:bCs/>
          <w:color w:val="auto"/>
          <w:sz w:val="22"/>
          <w:szCs w:val="22"/>
          <w:lang w:val="fr-FR"/>
        </w:rPr>
        <w:t>Belgi</w:t>
      </w:r>
      <w:r>
        <w:rPr>
          <w:rFonts w:ascii="Calibri" w:eastAsia="Calibri" w:hAnsi="Calibri" w:cs="Calibri"/>
          <w:bCs/>
          <w:color w:val="auto"/>
          <w:sz w:val="22"/>
          <w:szCs w:val="22"/>
          <w:lang w:val="fr-FR"/>
        </w:rPr>
        <w:t>que</w:t>
      </w:r>
      <w:r w:rsidRPr="00FF0D02">
        <w:rPr>
          <w:rFonts w:ascii="Calibri" w:eastAsia="Calibri" w:hAnsi="Calibri" w:cs="Calibri"/>
          <w:bCs/>
          <w:color w:val="auto"/>
          <w:sz w:val="22"/>
          <w:szCs w:val="22"/>
          <w:lang w:val="fr-FR"/>
        </w:rPr>
        <w:t xml:space="preserve">, </w:t>
      </w:r>
      <w:r>
        <w:rPr>
          <w:rFonts w:ascii="Calibri" w:eastAsia="Calibri" w:hAnsi="Calibri" w:cs="Calibri"/>
          <w:bCs/>
          <w:color w:val="auto"/>
          <w:sz w:val="22"/>
          <w:szCs w:val="22"/>
          <w:lang w:val="fr-FR"/>
        </w:rPr>
        <w:t xml:space="preserve">de </w:t>
      </w:r>
      <w:r w:rsidRPr="00FF0D02">
        <w:rPr>
          <w:rFonts w:ascii="Calibri" w:eastAsia="Calibri" w:hAnsi="Calibri" w:cs="Calibri"/>
          <w:bCs/>
          <w:color w:val="auto"/>
          <w:sz w:val="22"/>
          <w:szCs w:val="22"/>
          <w:lang w:val="fr-FR"/>
        </w:rPr>
        <w:t xml:space="preserve">Fiji, </w:t>
      </w:r>
      <w:r>
        <w:rPr>
          <w:rFonts w:ascii="Calibri" w:eastAsia="Calibri" w:hAnsi="Calibri" w:cs="Calibri"/>
          <w:bCs/>
          <w:color w:val="auto"/>
          <w:sz w:val="22"/>
          <w:szCs w:val="22"/>
          <w:lang w:val="fr-FR"/>
        </w:rPr>
        <w:t xml:space="preserve">de </w:t>
      </w:r>
      <w:r w:rsidRPr="00FF0D02">
        <w:rPr>
          <w:rFonts w:ascii="Calibri" w:eastAsia="Calibri" w:hAnsi="Calibri" w:cs="Calibri"/>
          <w:bCs/>
          <w:color w:val="auto"/>
          <w:sz w:val="22"/>
          <w:szCs w:val="22"/>
          <w:lang w:val="fr-FR"/>
        </w:rPr>
        <w:t>Slov</w:t>
      </w:r>
      <w:r>
        <w:rPr>
          <w:rFonts w:ascii="Calibri" w:eastAsia="Calibri" w:hAnsi="Calibri" w:cs="Calibri"/>
          <w:bCs/>
          <w:color w:val="auto"/>
          <w:sz w:val="22"/>
          <w:szCs w:val="22"/>
          <w:lang w:val="fr-FR"/>
        </w:rPr>
        <w:t>énie</w:t>
      </w:r>
      <w:r w:rsidRPr="00FF0D02">
        <w:rPr>
          <w:rFonts w:ascii="Calibri" w:eastAsia="Calibri" w:hAnsi="Calibri" w:cs="Calibri"/>
          <w:bCs/>
          <w:color w:val="auto"/>
          <w:sz w:val="22"/>
          <w:szCs w:val="22"/>
          <w:lang w:val="fr-FR"/>
        </w:rPr>
        <w:t xml:space="preserve">, </w:t>
      </w:r>
      <w:r>
        <w:rPr>
          <w:rFonts w:ascii="Calibri" w:eastAsia="Calibri" w:hAnsi="Calibri" w:cs="Calibri"/>
          <w:bCs/>
          <w:color w:val="auto"/>
          <w:sz w:val="22"/>
          <w:szCs w:val="22"/>
          <w:lang w:val="fr-FR"/>
        </w:rPr>
        <w:t xml:space="preserve">de Corée du sud, du </w:t>
      </w:r>
      <w:r w:rsidRPr="00FF0D02">
        <w:rPr>
          <w:rFonts w:ascii="Calibri" w:eastAsia="Calibri" w:hAnsi="Calibri" w:cs="Calibri"/>
          <w:bCs/>
          <w:color w:val="auto"/>
          <w:sz w:val="22"/>
          <w:szCs w:val="22"/>
          <w:lang w:val="fr-FR"/>
        </w:rPr>
        <w:t xml:space="preserve">Luxembourg, </w:t>
      </w:r>
      <w:r>
        <w:rPr>
          <w:rFonts w:ascii="Calibri" w:eastAsia="Calibri" w:hAnsi="Calibri" w:cs="Calibri"/>
          <w:bCs/>
          <w:color w:val="auto"/>
          <w:sz w:val="22"/>
          <w:szCs w:val="22"/>
          <w:lang w:val="fr-FR"/>
        </w:rPr>
        <w:t>d'Espagne</w:t>
      </w:r>
      <w:r w:rsidRPr="00FF0D02">
        <w:rPr>
          <w:rFonts w:ascii="Calibri" w:eastAsia="Calibri" w:hAnsi="Calibri" w:cs="Calibri"/>
          <w:bCs/>
          <w:color w:val="auto"/>
          <w:sz w:val="22"/>
          <w:szCs w:val="22"/>
          <w:lang w:val="fr-FR"/>
        </w:rPr>
        <w:t>,</w:t>
      </w:r>
      <w:r>
        <w:rPr>
          <w:rFonts w:ascii="Calibri" w:eastAsia="Calibri" w:hAnsi="Calibri" w:cs="Calibri"/>
          <w:bCs/>
          <w:color w:val="auto"/>
          <w:sz w:val="22"/>
          <w:szCs w:val="22"/>
          <w:lang w:val="fr-FR"/>
        </w:rPr>
        <w:t xml:space="preserve"> d'Arabie </w:t>
      </w:r>
      <w:r w:rsidR="004D1BBF">
        <w:rPr>
          <w:rFonts w:ascii="Calibri" w:eastAsia="Calibri" w:hAnsi="Calibri" w:cs="Calibri"/>
          <w:bCs/>
          <w:color w:val="auto"/>
          <w:sz w:val="22"/>
          <w:szCs w:val="22"/>
          <w:lang w:val="fr-FR"/>
        </w:rPr>
        <w:t>S</w:t>
      </w:r>
      <w:r>
        <w:rPr>
          <w:rFonts w:ascii="Calibri" w:eastAsia="Calibri" w:hAnsi="Calibri" w:cs="Calibri"/>
          <w:bCs/>
          <w:color w:val="auto"/>
          <w:sz w:val="22"/>
          <w:szCs w:val="22"/>
          <w:lang w:val="fr-FR"/>
        </w:rPr>
        <w:t>aoudite, du Liban, entre autres</w:t>
      </w:r>
      <w:r w:rsidRPr="00FF0D02">
        <w:rPr>
          <w:rFonts w:ascii="Calibri" w:eastAsia="Calibri" w:hAnsi="Calibri" w:cs="Calibri"/>
          <w:bCs/>
          <w:color w:val="auto"/>
          <w:sz w:val="22"/>
          <w:szCs w:val="22"/>
          <w:lang w:val="fr-FR"/>
        </w:rPr>
        <w:t>.</w:t>
      </w:r>
      <w:r>
        <w:rPr>
          <w:rFonts w:ascii="Calibri" w:eastAsia="Calibri" w:hAnsi="Calibri" w:cs="Calibri"/>
          <w:bCs/>
          <w:color w:val="auto"/>
          <w:sz w:val="22"/>
          <w:szCs w:val="22"/>
          <w:lang w:val="fr-FR"/>
        </w:rPr>
        <w:t xml:space="preserve"> </w:t>
      </w:r>
      <w:r w:rsidRPr="00FF0D02">
        <w:rPr>
          <w:rFonts w:ascii="Calibri" w:eastAsia="Calibri" w:hAnsi="Calibri" w:cs="Calibri"/>
          <w:bCs/>
          <w:color w:val="auto"/>
          <w:sz w:val="22"/>
          <w:szCs w:val="22"/>
          <w:lang w:val="fr-FR"/>
        </w:rPr>
        <w:t xml:space="preserve">Le musée a accueilli plusieurs célébrités </w:t>
      </w:r>
      <w:r>
        <w:rPr>
          <w:rFonts w:ascii="Calibri" w:eastAsia="Calibri" w:hAnsi="Calibri" w:cs="Calibri"/>
          <w:bCs/>
          <w:color w:val="auto"/>
          <w:sz w:val="22"/>
          <w:szCs w:val="22"/>
          <w:lang w:val="fr-FR"/>
        </w:rPr>
        <w:t>venues faire l'expérience de son architecture emblématique et de s</w:t>
      </w:r>
      <w:r w:rsidR="0046312A">
        <w:rPr>
          <w:rFonts w:ascii="Calibri" w:eastAsia="Calibri" w:hAnsi="Calibri" w:cs="Calibri"/>
          <w:bCs/>
          <w:color w:val="auto"/>
          <w:sz w:val="22"/>
          <w:szCs w:val="22"/>
          <w:lang w:val="fr-FR"/>
        </w:rPr>
        <w:t>on impressionnante</w:t>
      </w:r>
      <w:r>
        <w:rPr>
          <w:rFonts w:ascii="Calibri" w:eastAsia="Calibri" w:hAnsi="Calibri" w:cs="Calibri"/>
          <w:bCs/>
          <w:color w:val="auto"/>
          <w:sz w:val="22"/>
          <w:szCs w:val="22"/>
          <w:lang w:val="fr-FR"/>
        </w:rPr>
        <w:t xml:space="preserve"> collection internationale. En novembre 2019, le Louvre Abu Dhabi a reçu une délégation française lorsqu'une rue de l'île de </w:t>
      </w:r>
      <w:proofErr w:type="spellStart"/>
      <w:r>
        <w:rPr>
          <w:rFonts w:ascii="Calibri" w:eastAsia="Calibri" w:hAnsi="Calibri" w:cs="Calibri"/>
          <w:bCs/>
          <w:color w:val="auto"/>
          <w:sz w:val="22"/>
          <w:szCs w:val="22"/>
          <w:lang w:val="fr-FR"/>
        </w:rPr>
        <w:t>Saadiyat</w:t>
      </w:r>
      <w:proofErr w:type="spellEnd"/>
      <w:r>
        <w:rPr>
          <w:rFonts w:ascii="Calibri" w:eastAsia="Calibri" w:hAnsi="Calibri" w:cs="Calibri"/>
          <w:bCs/>
          <w:color w:val="auto"/>
          <w:sz w:val="22"/>
          <w:szCs w:val="22"/>
          <w:lang w:val="fr-FR"/>
        </w:rPr>
        <w:t xml:space="preserve">, où se trouve le musée, a été baptisée en l'honneur de l'ancien président français Jacques Chirac. </w:t>
      </w:r>
    </w:p>
    <w:p w14:paraId="4DA4321B" w14:textId="77777777" w:rsidR="0098680F" w:rsidRPr="00A57912" w:rsidRDefault="0098680F" w:rsidP="00A91FCC">
      <w:pPr>
        <w:spacing w:line="240" w:lineRule="auto"/>
        <w:jc w:val="both"/>
        <w:rPr>
          <w:rFonts w:ascii="Calibri" w:hAnsi="Calibri" w:cs="Calibri"/>
          <w:bCs/>
          <w:iCs/>
          <w:color w:val="auto"/>
          <w:sz w:val="22"/>
          <w:szCs w:val="22"/>
          <w:lang w:val="fr-FR"/>
        </w:rPr>
      </w:pPr>
    </w:p>
    <w:p w14:paraId="2F232394" w14:textId="77777777" w:rsidR="00A91FCC" w:rsidRPr="00A57912" w:rsidRDefault="00A91FCC" w:rsidP="00A91FCC">
      <w:pPr>
        <w:spacing w:line="240" w:lineRule="auto"/>
        <w:jc w:val="both"/>
        <w:rPr>
          <w:rFonts w:ascii="Calibri" w:eastAsia="Times New Roman" w:hAnsi="Calibri" w:cs="Calibri"/>
          <w:sz w:val="22"/>
          <w:szCs w:val="22"/>
          <w:lang w:val="fr-FR"/>
        </w:rPr>
      </w:pPr>
    </w:p>
    <w:p w14:paraId="783E4433" w14:textId="5A81299A" w:rsidR="004B24D5" w:rsidRPr="00491F5C" w:rsidRDefault="003548F6" w:rsidP="00C2790E">
      <w:pPr>
        <w:spacing w:line="240" w:lineRule="auto"/>
        <w:jc w:val="both"/>
        <w:rPr>
          <w:rFonts w:ascii="Calibri" w:eastAsia="Calibri" w:hAnsi="Calibri" w:cs="Calibri"/>
          <w:b/>
          <w:color w:val="auto"/>
          <w:sz w:val="22"/>
          <w:szCs w:val="22"/>
          <w:lang w:val="fr-FR"/>
        </w:rPr>
      </w:pPr>
      <w:r w:rsidRPr="00491F5C">
        <w:rPr>
          <w:rFonts w:ascii="Calibri" w:eastAsia="Calibri" w:hAnsi="Calibri" w:cs="Calibri"/>
          <w:b/>
          <w:color w:val="auto"/>
          <w:sz w:val="22"/>
          <w:szCs w:val="22"/>
          <w:lang w:val="fr-FR"/>
        </w:rPr>
        <w:t xml:space="preserve">Le symposium </w:t>
      </w:r>
      <w:r>
        <w:rPr>
          <w:rFonts w:ascii="Calibri" w:eastAsia="Calibri" w:hAnsi="Calibri" w:cs="Calibri"/>
          <w:b/>
          <w:color w:val="auto"/>
          <w:sz w:val="22"/>
          <w:szCs w:val="22"/>
          <w:lang w:val="fr-FR"/>
        </w:rPr>
        <w:t>« R</w:t>
      </w:r>
      <w:r w:rsidRPr="00491F5C">
        <w:rPr>
          <w:rFonts w:ascii="Calibri" w:eastAsia="Calibri" w:hAnsi="Calibri" w:cs="Calibri"/>
          <w:b/>
          <w:color w:val="auto"/>
          <w:sz w:val="22"/>
          <w:szCs w:val="22"/>
          <w:lang w:val="fr-FR"/>
        </w:rPr>
        <w:t>epenser les musées</w:t>
      </w:r>
      <w:r>
        <w:rPr>
          <w:rFonts w:ascii="Calibri" w:eastAsia="Calibri" w:hAnsi="Calibri" w:cs="Calibri"/>
          <w:b/>
          <w:color w:val="auto"/>
          <w:sz w:val="22"/>
          <w:szCs w:val="22"/>
          <w:lang w:val="fr-FR"/>
        </w:rPr>
        <w:t>, » du 16 au 18 novembre</w:t>
      </w:r>
    </w:p>
    <w:p w14:paraId="41338FDA" w14:textId="77777777" w:rsidR="00491F5C" w:rsidRPr="00E354D9" w:rsidRDefault="00491F5C" w:rsidP="000459AA">
      <w:pPr>
        <w:spacing w:line="240" w:lineRule="auto"/>
        <w:jc w:val="both"/>
        <w:rPr>
          <w:rFonts w:ascii="Calibri" w:hAnsi="Calibri" w:cs="Calibri"/>
          <w:bCs/>
          <w:color w:val="auto"/>
          <w:sz w:val="22"/>
          <w:szCs w:val="22"/>
          <w:lang w:val="fr-FR"/>
        </w:rPr>
      </w:pPr>
    </w:p>
    <w:p w14:paraId="7222873E" w14:textId="77777777" w:rsidR="00491F5C" w:rsidRDefault="00491F5C" w:rsidP="00E05AD4">
      <w:pPr>
        <w:spacing w:line="240" w:lineRule="auto"/>
        <w:jc w:val="both"/>
        <w:rPr>
          <w:rFonts w:ascii="Calibri" w:hAnsi="Calibri" w:cs="Calibri"/>
          <w:bCs/>
          <w:color w:val="auto"/>
          <w:sz w:val="22"/>
          <w:szCs w:val="22"/>
          <w:lang w:val="fr-FR"/>
        </w:rPr>
      </w:pPr>
      <w:r>
        <w:rPr>
          <w:rFonts w:ascii="Calibri" w:hAnsi="Calibri" w:cs="Calibri"/>
          <w:bCs/>
          <w:color w:val="auto"/>
          <w:sz w:val="22"/>
          <w:szCs w:val="22"/>
          <w:lang w:val="fr-FR"/>
        </w:rPr>
        <w:t xml:space="preserve">Le Louvre Abu Dhabi veut être à la pointe dans la recherche de nouvelles approches adaptées aux besoins actuels </w:t>
      </w:r>
      <w:r w:rsidR="0046312A">
        <w:rPr>
          <w:rFonts w:ascii="Calibri" w:hAnsi="Calibri" w:cs="Calibri"/>
          <w:bCs/>
          <w:color w:val="auto"/>
          <w:sz w:val="22"/>
          <w:szCs w:val="22"/>
          <w:lang w:val="fr-FR"/>
        </w:rPr>
        <w:t>des publics des musées</w:t>
      </w:r>
      <w:r>
        <w:rPr>
          <w:rFonts w:ascii="Calibri" w:hAnsi="Calibri" w:cs="Calibri"/>
          <w:bCs/>
          <w:color w:val="auto"/>
          <w:sz w:val="22"/>
          <w:szCs w:val="22"/>
          <w:lang w:val="fr-FR"/>
        </w:rPr>
        <w:t xml:space="preserve">. En collaboration avec l'université de New York à Abu Dhabi, </w:t>
      </w:r>
      <w:r w:rsidR="00A57912">
        <w:rPr>
          <w:rFonts w:ascii="Calibri" w:hAnsi="Calibri" w:cs="Calibri"/>
          <w:bCs/>
          <w:color w:val="auto"/>
          <w:sz w:val="22"/>
          <w:szCs w:val="22"/>
          <w:lang w:val="fr-FR"/>
        </w:rPr>
        <w:t>voisin</w:t>
      </w:r>
      <w:r w:rsidR="00A52BF9">
        <w:rPr>
          <w:rFonts w:ascii="Calibri" w:hAnsi="Calibri" w:cs="Calibri"/>
          <w:bCs/>
          <w:color w:val="auto"/>
          <w:sz w:val="22"/>
          <w:szCs w:val="22"/>
          <w:lang w:val="fr-FR"/>
        </w:rPr>
        <w:t>e</w:t>
      </w:r>
      <w:r w:rsidR="00A57912">
        <w:rPr>
          <w:rFonts w:ascii="Calibri" w:hAnsi="Calibri" w:cs="Calibri"/>
          <w:bCs/>
          <w:color w:val="auto"/>
          <w:sz w:val="22"/>
          <w:szCs w:val="22"/>
          <w:lang w:val="fr-FR"/>
        </w:rPr>
        <w:t xml:space="preserve"> du Louvre Abu Dhabi sur l'île de </w:t>
      </w:r>
      <w:proofErr w:type="spellStart"/>
      <w:r w:rsidR="00A57912">
        <w:rPr>
          <w:rFonts w:ascii="Calibri" w:hAnsi="Calibri" w:cs="Calibri"/>
          <w:bCs/>
          <w:color w:val="auto"/>
          <w:sz w:val="22"/>
          <w:szCs w:val="22"/>
          <w:lang w:val="fr-FR"/>
        </w:rPr>
        <w:t>Saadiyat</w:t>
      </w:r>
      <w:proofErr w:type="spellEnd"/>
      <w:r w:rsidR="00A57912">
        <w:rPr>
          <w:rFonts w:ascii="Calibri" w:hAnsi="Calibri" w:cs="Calibri"/>
          <w:bCs/>
          <w:color w:val="auto"/>
          <w:sz w:val="22"/>
          <w:szCs w:val="22"/>
          <w:lang w:val="fr-FR"/>
        </w:rPr>
        <w:t xml:space="preserve">, </w:t>
      </w:r>
      <w:r>
        <w:rPr>
          <w:rFonts w:ascii="Calibri" w:hAnsi="Calibri" w:cs="Calibri"/>
          <w:bCs/>
          <w:color w:val="auto"/>
          <w:sz w:val="22"/>
          <w:szCs w:val="22"/>
          <w:lang w:val="fr-FR"/>
        </w:rPr>
        <w:t xml:space="preserve">le musée organise, du 16 au 18 novembre 2020, un symposium virtuel pour discuter des </w:t>
      </w:r>
      <w:r w:rsidRPr="00491F5C">
        <w:rPr>
          <w:rFonts w:ascii="Calibri" w:hAnsi="Calibri" w:cs="Calibri"/>
          <w:bCs/>
          <w:color w:val="auto"/>
          <w:sz w:val="22"/>
          <w:szCs w:val="22"/>
          <w:lang w:val="fr-FR"/>
        </w:rPr>
        <w:t xml:space="preserve">nouvelles responsabilités et </w:t>
      </w:r>
      <w:r>
        <w:rPr>
          <w:rFonts w:ascii="Calibri" w:hAnsi="Calibri" w:cs="Calibri"/>
          <w:bCs/>
          <w:color w:val="auto"/>
          <w:sz w:val="22"/>
          <w:szCs w:val="22"/>
          <w:lang w:val="fr-FR"/>
        </w:rPr>
        <w:t>d</w:t>
      </w:r>
      <w:r w:rsidRPr="00491F5C">
        <w:rPr>
          <w:rFonts w:ascii="Calibri" w:hAnsi="Calibri" w:cs="Calibri"/>
          <w:bCs/>
          <w:color w:val="auto"/>
          <w:sz w:val="22"/>
          <w:szCs w:val="22"/>
          <w:lang w:val="fr-FR"/>
        </w:rPr>
        <w:t>es défis auxquels font face les musées aujourd’hui</w:t>
      </w:r>
      <w:r w:rsidR="00A57912">
        <w:rPr>
          <w:rFonts w:ascii="Calibri" w:hAnsi="Calibri" w:cs="Calibri"/>
          <w:bCs/>
          <w:color w:val="auto"/>
          <w:sz w:val="22"/>
          <w:szCs w:val="22"/>
          <w:lang w:val="fr-FR"/>
        </w:rPr>
        <w:t xml:space="preserve">, à un moment où </w:t>
      </w:r>
      <w:r w:rsidR="00CB1256">
        <w:rPr>
          <w:rFonts w:ascii="Calibri" w:hAnsi="Calibri" w:cs="Calibri"/>
          <w:bCs/>
          <w:color w:val="auto"/>
          <w:sz w:val="22"/>
          <w:szCs w:val="22"/>
          <w:lang w:val="fr-FR"/>
        </w:rPr>
        <w:t>le futur de</w:t>
      </w:r>
      <w:r w:rsidR="0046312A">
        <w:rPr>
          <w:rFonts w:ascii="Calibri" w:hAnsi="Calibri" w:cs="Calibri"/>
          <w:bCs/>
          <w:color w:val="auto"/>
          <w:sz w:val="22"/>
          <w:szCs w:val="22"/>
          <w:lang w:val="fr-FR"/>
        </w:rPr>
        <w:t xml:space="preserve"> ces</w:t>
      </w:r>
      <w:r w:rsidR="00CB1256">
        <w:rPr>
          <w:rFonts w:ascii="Calibri" w:hAnsi="Calibri" w:cs="Calibri"/>
          <w:bCs/>
          <w:color w:val="auto"/>
          <w:sz w:val="22"/>
          <w:szCs w:val="22"/>
          <w:lang w:val="fr-FR"/>
        </w:rPr>
        <w:t xml:space="preserve"> </w:t>
      </w:r>
      <w:r w:rsidR="00A57912">
        <w:rPr>
          <w:rFonts w:ascii="Calibri" w:hAnsi="Calibri" w:cs="Calibri"/>
          <w:bCs/>
          <w:color w:val="auto"/>
          <w:sz w:val="22"/>
          <w:szCs w:val="22"/>
          <w:lang w:val="fr-FR"/>
        </w:rPr>
        <w:t xml:space="preserve">institutions culturelles </w:t>
      </w:r>
      <w:r w:rsidR="00CB1256">
        <w:rPr>
          <w:rFonts w:ascii="Calibri" w:hAnsi="Calibri" w:cs="Calibri"/>
          <w:bCs/>
          <w:color w:val="auto"/>
          <w:sz w:val="22"/>
          <w:szCs w:val="22"/>
          <w:lang w:val="fr-FR"/>
        </w:rPr>
        <w:t xml:space="preserve">est </w:t>
      </w:r>
      <w:r w:rsidR="00A57912">
        <w:rPr>
          <w:rFonts w:ascii="Calibri" w:hAnsi="Calibri" w:cs="Calibri"/>
          <w:bCs/>
          <w:color w:val="auto"/>
          <w:sz w:val="22"/>
          <w:szCs w:val="22"/>
          <w:lang w:val="fr-FR"/>
        </w:rPr>
        <w:t>mis en question</w:t>
      </w:r>
      <w:r w:rsidR="0046312A">
        <w:rPr>
          <w:rFonts w:ascii="Calibri" w:hAnsi="Calibri" w:cs="Calibri"/>
          <w:bCs/>
          <w:color w:val="auto"/>
          <w:sz w:val="22"/>
          <w:szCs w:val="22"/>
          <w:lang w:val="fr-FR"/>
        </w:rPr>
        <w:t xml:space="preserve"> dans le monde entier</w:t>
      </w:r>
      <w:r w:rsidR="00A57912">
        <w:rPr>
          <w:rFonts w:ascii="Calibri" w:hAnsi="Calibri" w:cs="Calibri"/>
          <w:bCs/>
          <w:color w:val="auto"/>
          <w:sz w:val="22"/>
          <w:szCs w:val="22"/>
          <w:lang w:val="fr-FR"/>
        </w:rPr>
        <w:t xml:space="preserve">. </w:t>
      </w:r>
      <w:r w:rsidRPr="00491F5C">
        <w:rPr>
          <w:rFonts w:ascii="Calibri" w:hAnsi="Calibri" w:cs="Calibri"/>
          <w:bCs/>
          <w:color w:val="auto"/>
          <w:sz w:val="22"/>
          <w:szCs w:val="22"/>
          <w:lang w:val="fr-FR"/>
        </w:rPr>
        <w:t xml:space="preserve">Il se nourrira de contributions </w:t>
      </w:r>
      <w:r w:rsidR="0046312A">
        <w:rPr>
          <w:rFonts w:ascii="Calibri" w:hAnsi="Calibri" w:cs="Calibri"/>
          <w:bCs/>
          <w:color w:val="auto"/>
          <w:sz w:val="22"/>
          <w:szCs w:val="22"/>
          <w:lang w:val="fr-FR"/>
        </w:rPr>
        <w:t xml:space="preserve">d'experts internationaux du musée, </w:t>
      </w:r>
      <w:r>
        <w:rPr>
          <w:rFonts w:ascii="Calibri" w:hAnsi="Calibri" w:cs="Calibri"/>
          <w:bCs/>
          <w:color w:val="auto"/>
          <w:sz w:val="22"/>
          <w:szCs w:val="22"/>
          <w:lang w:val="fr-FR"/>
        </w:rPr>
        <w:t>de chercheurs</w:t>
      </w:r>
      <w:r w:rsidRPr="00491F5C">
        <w:rPr>
          <w:rFonts w:ascii="Calibri" w:hAnsi="Calibri" w:cs="Calibri"/>
          <w:bCs/>
          <w:color w:val="auto"/>
          <w:sz w:val="22"/>
          <w:szCs w:val="22"/>
          <w:lang w:val="fr-FR"/>
        </w:rPr>
        <w:t xml:space="preserve"> </w:t>
      </w:r>
      <w:r w:rsidR="0046312A">
        <w:rPr>
          <w:rFonts w:ascii="Calibri" w:hAnsi="Calibri" w:cs="Calibri"/>
          <w:bCs/>
          <w:color w:val="auto"/>
          <w:sz w:val="22"/>
          <w:szCs w:val="22"/>
          <w:lang w:val="fr-FR"/>
        </w:rPr>
        <w:t xml:space="preserve">et </w:t>
      </w:r>
      <w:r w:rsidRPr="00491F5C">
        <w:rPr>
          <w:rFonts w:ascii="Calibri" w:hAnsi="Calibri" w:cs="Calibri"/>
          <w:bCs/>
          <w:color w:val="auto"/>
          <w:sz w:val="22"/>
          <w:szCs w:val="22"/>
          <w:lang w:val="fr-FR"/>
        </w:rPr>
        <w:t xml:space="preserve">d’artistes, </w:t>
      </w:r>
      <w:r>
        <w:rPr>
          <w:rFonts w:ascii="Calibri" w:hAnsi="Calibri" w:cs="Calibri"/>
          <w:bCs/>
          <w:color w:val="auto"/>
          <w:sz w:val="22"/>
          <w:szCs w:val="22"/>
          <w:lang w:val="fr-FR"/>
        </w:rPr>
        <w:t xml:space="preserve">qui </w:t>
      </w:r>
      <w:r w:rsidRPr="00491F5C">
        <w:rPr>
          <w:rFonts w:ascii="Calibri" w:hAnsi="Calibri" w:cs="Calibri"/>
          <w:bCs/>
          <w:color w:val="auto"/>
          <w:sz w:val="22"/>
          <w:szCs w:val="22"/>
          <w:lang w:val="fr-FR"/>
        </w:rPr>
        <w:t>débattront, interrogeront et réinventeront le musée d’art du futur.</w:t>
      </w:r>
      <w:r>
        <w:rPr>
          <w:rFonts w:ascii="Calibri" w:hAnsi="Calibri" w:cs="Calibri"/>
          <w:bCs/>
          <w:color w:val="auto"/>
          <w:sz w:val="22"/>
          <w:szCs w:val="22"/>
          <w:lang w:val="fr-FR"/>
        </w:rPr>
        <w:t xml:space="preserve"> Ensemble, les participants examineront les trois piliers institutionnels qui définissent habituellement les musées</w:t>
      </w:r>
      <w:r w:rsidR="0072425E">
        <w:rPr>
          <w:rFonts w:ascii="Calibri" w:hAnsi="Calibri" w:cs="Calibri"/>
          <w:bCs/>
          <w:color w:val="auto"/>
          <w:sz w:val="22"/>
          <w:szCs w:val="22"/>
          <w:lang w:val="fr-FR"/>
        </w:rPr>
        <w:t xml:space="preserve"> </w:t>
      </w:r>
      <w:r>
        <w:rPr>
          <w:rFonts w:ascii="Calibri" w:hAnsi="Calibri" w:cs="Calibri"/>
          <w:bCs/>
          <w:color w:val="auto"/>
          <w:sz w:val="22"/>
          <w:szCs w:val="22"/>
          <w:lang w:val="fr-FR"/>
        </w:rPr>
        <w:t xml:space="preserve">: les Collections, le Bâtiment/site et les Personnes (public et personnel). </w:t>
      </w:r>
    </w:p>
    <w:p w14:paraId="31AB48B0" w14:textId="77777777" w:rsidR="00491F5C" w:rsidRDefault="00491F5C" w:rsidP="000459AA">
      <w:pPr>
        <w:spacing w:line="240" w:lineRule="auto"/>
        <w:jc w:val="both"/>
        <w:rPr>
          <w:rFonts w:ascii="Calibri" w:hAnsi="Calibri" w:cs="Calibri"/>
          <w:bCs/>
          <w:color w:val="auto"/>
          <w:sz w:val="22"/>
          <w:szCs w:val="22"/>
          <w:lang w:val="fr-FR"/>
        </w:rPr>
      </w:pPr>
    </w:p>
    <w:p w14:paraId="6E09D61A" w14:textId="4455B690" w:rsidR="0032719A" w:rsidRDefault="0032719A" w:rsidP="0032719A">
      <w:pPr>
        <w:spacing w:line="240" w:lineRule="auto"/>
        <w:jc w:val="both"/>
        <w:rPr>
          <w:rFonts w:ascii="Calibri" w:hAnsi="Calibri" w:cs="Calibri"/>
          <w:b/>
          <w:color w:val="auto"/>
          <w:sz w:val="22"/>
          <w:szCs w:val="22"/>
          <w:lang w:val="fr-FR"/>
        </w:rPr>
      </w:pPr>
      <w:r w:rsidRPr="00C13396">
        <w:rPr>
          <w:rFonts w:ascii="Calibri" w:hAnsi="Calibri" w:cs="Calibri"/>
          <w:b/>
          <w:color w:val="auto"/>
          <w:sz w:val="22"/>
          <w:szCs w:val="22"/>
          <w:lang w:val="fr-FR"/>
        </w:rPr>
        <w:t>L</w:t>
      </w:r>
      <w:r w:rsidR="0041783A" w:rsidRPr="00C13396">
        <w:rPr>
          <w:rFonts w:ascii="Calibri" w:hAnsi="Calibri" w:cs="Calibri"/>
          <w:b/>
          <w:color w:val="auto"/>
          <w:sz w:val="22"/>
          <w:szCs w:val="22"/>
          <w:lang w:val="fr-FR"/>
        </w:rPr>
        <w:t>’OUVERTURE DE FOUQUET’S &amp; MARTA B</w:t>
      </w:r>
      <w:r w:rsidR="0041783A">
        <w:rPr>
          <w:rFonts w:ascii="Calibri" w:hAnsi="Calibri" w:cs="Calibri"/>
          <w:b/>
          <w:color w:val="auto"/>
          <w:sz w:val="22"/>
          <w:szCs w:val="22"/>
          <w:lang w:val="fr-FR"/>
        </w:rPr>
        <w:t>AR</w:t>
      </w:r>
    </w:p>
    <w:p w14:paraId="27497B72" w14:textId="77777777" w:rsidR="00E83A32" w:rsidRPr="00C13396" w:rsidRDefault="00E83A32" w:rsidP="0032719A">
      <w:pPr>
        <w:spacing w:line="240" w:lineRule="auto"/>
        <w:jc w:val="both"/>
        <w:rPr>
          <w:rFonts w:ascii="Calibri" w:hAnsi="Calibri" w:cs="Calibri"/>
          <w:b/>
          <w:color w:val="auto"/>
          <w:sz w:val="22"/>
          <w:szCs w:val="22"/>
          <w:lang w:val="fr-FR"/>
        </w:rPr>
      </w:pPr>
    </w:p>
    <w:p w14:paraId="2DE2C86C" w14:textId="3B533E55" w:rsidR="009802B6" w:rsidRPr="00C13396" w:rsidRDefault="001107C1" w:rsidP="0032719A">
      <w:pPr>
        <w:spacing w:line="240" w:lineRule="auto"/>
        <w:jc w:val="both"/>
        <w:rPr>
          <w:rFonts w:ascii="Calibri" w:hAnsi="Calibri" w:cs="Calibri"/>
          <w:bCs/>
          <w:color w:val="auto"/>
          <w:sz w:val="22"/>
          <w:szCs w:val="22"/>
          <w:lang w:val="fr-FR"/>
        </w:rPr>
      </w:pPr>
      <w:r w:rsidRPr="00C13396">
        <w:rPr>
          <w:rFonts w:ascii="Calibri" w:hAnsi="Calibri" w:cs="Calibri"/>
          <w:bCs/>
          <w:i/>
          <w:iCs/>
          <w:color w:val="auto"/>
          <w:sz w:val="22"/>
          <w:szCs w:val="22"/>
          <w:lang w:val="fr-FR"/>
        </w:rPr>
        <w:t>Le Fouquet</w:t>
      </w:r>
      <w:r w:rsidRPr="00C13396">
        <w:rPr>
          <w:rFonts w:ascii="Calibri" w:hAnsi="Calibri" w:cs="Calibri" w:hint="eastAsia"/>
          <w:bCs/>
          <w:i/>
          <w:iCs/>
          <w:color w:val="auto"/>
          <w:sz w:val="22"/>
          <w:szCs w:val="22"/>
          <w:lang w:val="fr-FR"/>
        </w:rPr>
        <w:t>’</w:t>
      </w:r>
      <w:r w:rsidRPr="00C13396">
        <w:rPr>
          <w:rFonts w:ascii="Calibri" w:hAnsi="Calibri" w:cs="Calibri"/>
          <w:bCs/>
          <w:i/>
          <w:iCs/>
          <w:color w:val="auto"/>
          <w:sz w:val="22"/>
          <w:szCs w:val="22"/>
          <w:lang w:val="fr-FR"/>
        </w:rPr>
        <w:t>s</w:t>
      </w:r>
      <w:r w:rsidRPr="00C13396">
        <w:rPr>
          <w:rFonts w:ascii="Calibri" w:hAnsi="Calibri" w:cs="Calibri"/>
          <w:bCs/>
          <w:color w:val="auto"/>
          <w:sz w:val="22"/>
          <w:szCs w:val="22"/>
          <w:lang w:val="fr-FR"/>
        </w:rPr>
        <w:t>, un des restaurants parisiens les plus prestigieux, a fait ses d</w:t>
      </w:r>
      <w:r w:rsidRPr="00C13396">
        <w:rPr>
          <w:rFonts w:ascii="Calibri" w:hAnsi="Calibri" w:cs="Calibri" w:hint="eastAsia"/>
          <w:bCs/>
          <w:color w:val="auto"/>
          <w:sz w:val="22"/>
          <w:szCs w:val="22"/>
          <w:lang w:val="fr-FR"/>
        </w:rPr>
        <w:t>é</w:t>
      </w:r>
      <w:r w:rsidRPr="00C13396">
        <w:rPr>
          <w:rFonts w:ascii="Calibri" w:hAnsi="Calibri" w:cs="Calibri"/>
          <w:bCs/>
          <w:color w:val="auto"/>
          <w:sz w:val="22"/>
          <w:szCs w:val="22"/>
          <w:lang w:val="fr-FR"/>
        </w:rPr>
        <w:t>buts au Moyen-Orient en f</w:t>
      </w:r>
      <w:r w:rsidRPr="00C13396">
        <w:rPr>
          <w:rFonts w:ascii="Calibri" w:hAnsi="Calibri" w:cs="Calibri" w:hint="eastAsia"/>
          <w:bCs/>
          <w:color w:val="auto"/>
          <w:sz w:val="22"/>
          <w:szCs w:val="22"/>
          <w:lang w:val="fr-FR"/>
        </w:rPr>
        <w:t>é</w:t>
      </w:r>
      <w:proofErr w:type="spellStart"/>
      <w:r w:rsidRPr="00C13396">
        <w:rPr>
          <w:rFonts w:ascii="Calibri" w:hAnsi="Calibri" w:cs="Calibri"/>
          <w:bCs/>
          <w:color w:val="auto"/>
          <w:sz w:val="22"/>
          <w:szCs w:val="22"/>
          <w:lang w:val="fr-FR"/>
        </w:rPr>
        <w:t>vrier</w:t>
      </w:r>
      <w:proofErr w:type="spellEnd"/>
      <w:r w:rsidRPr="00C13396">
        <w:rPr>
          <w:rFonts w:ascii="Calibri" w:hAnsi="Calibri" w:cs="Calibri"/>
          <w:bCs/>
          <w:color w:val="auto"/>
          <w:sz w:val="22"/>
          <w:szCs w:val="22"/>
          <w:lang w:val="fr-FR"/>
        </w:rPr>
        <w:t xml:space="preserve"> dernier. Symbole de l'</w:t>
      </w:r>
      <w:proofErr w:type="spellStart"/>
      <w:r w:rsidRPr="00C13396">
        <w:rPr>
          <w:rFonts w:ascii="Calibri" w:hAnsi="Calibri" w:cs="Calibri"/>
          <w:bCs/>
          <w:color w:val="auto"/>
          <w:sz w:val="22"/>
          <w:szCs w:val="22"/>
          <w:lang w:val="fr-FR"/>
        </w:rPr>
        <w:t>hospitalit</w:t>
      </w:r>
      <w:proofErr w:type="spellEnd"/>
      <w:r w:rsidRPr="00C13396">
        <w:rPr>
          <w:rFonts w:ascii="Calibri" w:hAnsi="Calibri" w:cs="Calibri" w:hint="eastAsia"/>
          <w:bCs/>
          <w:color w:val="auto"/>
          <w:sz w:val="22"/>
          <w:szCs w:val="22"/>
          <w:lang w:val="fr-FR"/>
        </w:rPr>
        <w:t>é</w:t>
      </w:r>
      <w:r w:rsidRPr="00C13396">
        <w:rPr>
          <w:rFonts w:ascii="Calibri" w:hAnsi="Calibri" w:cs="Calibri"/>
          <w:bCs/>
          <w:color w:val="auto"/>
          <w:sz w:val="22"/>
          <w:szCs w:val="22"/>
          <w:lang w:val="fr-FR"/>
        </w:rPr>
        <w:t xml:space="preserve"> fran</w:t>
      </w:r>
      <w:r w:rsidRPr="00C13396">
        <w:rPr>
          <w:rFonts w:ascii="Calibri" w:hAnsi="Calibri" w:cs="Calibri" w:hint="eastAsia"/>
          <w:bCs/>
          <w:color w:val="auto"/>
          <w:sz w:val="22"/>
          <w:szCs w:val="22"/>
          <w:lang w:val="fr-FR"/>
        </w:rPr>
        <w:t>ç</w:t>
      </w:r>
      <w:r w:rsidRPr="00C13396">
        <w:rPr>
          <w:rFonts w:ascii="Calibri" w:hAnsi="Calibri" w:cs="Calibri"/>
          <w:bCs/>
          <w:color w:val="auto"/>
          <w:sz w:val="22"/>
          <w:szCs w:val="22"/>
          <w:lang w:val="fr-FR"/>
        </w:rPr>
        <w:t xml:space="preserve">aise, cette brasserie parisienne classique </w:t>
      </w:r>
      <w:proofErr w:type="spellStart"/>
      <w:r w:rsidRPr="00C13396">
        <w:rPr>
          <w:rFonts w:ascii="Calibri" w:hAnsi="Calibri" w:cs="Calibri"/>
          <w:bCs/>
          <w:color w:val="auto"/>
          <w:sz w:val="22"/>
          <w:szCs w:val="22"/>
          <w:lang w:val="fr-FR"/>
        </w:rPr>
        <w:t>a</w:t>
      </w:r>
      <w:proofErr w:type="spellEnd"/>
      <w:r w:rsidRPr="00C13396">
        <w:rPr>
          <w:rFonts w:ascii="Calibri" w:hAnsi="Calibri" w:cs="Calibri"/>
          <w:bCs/>
          <w:color w:val="auto"/>
          <w:sz w:val="22"/>
          <w:szCs w:val="22"/>
          <w:lang w:val="fr-FR"/>
        </w:rPr>
        <w:t xml:space="preserve"> </w:t>
      </w:r>
      <w:proofErr w:type="spellStart"/>
      <w:r w:rsidRPr="00C13396">
        <w:rPr>
          <w:rFonts w:ascii="Calibri" w:hAnsi="Calibri" w:cs="Calibri"/>
          <w:bCs/>
          <w:color w:val="auto"/>
          <w:sz w:val="22"/>
          <w:szCs w:val="22"/>
          <w:lang w:val="fr-FR"/>
        </w:rPr>
        <w:t>trouv</w:t>
      </w:r>
      <w:proofErr w:type="spellEnd"/>
      <w:r w:rsidRPr="00C13396">
        <w:rPr>
          <w:rFonts w:ascii="Calibri" w:hAnsi="Calibri" w:cs="Calibri" w:hint="eastAsia"/>
          <w:bCs/>
          <w:color w:val="auto"/>
          <w:sz w:val="22"/>
          <w:szCs w:val="22"/>
          <w:lang w:val="fr-FR"/>
        </w:rPr>
        <w:t>é</w:t>
      </w:r>
      <w:r w:rsidRPr="00C13396">
        <w:rPr>
          <w:rFonts w:ascii="Calibri" w:hAnsi="Calibri" w:cs="Calibri"/>
          <w:bCs/>
          <w:color w:val="auto"/>
          <w:sz w:val="22"/>
          <w:szCs w:val="22"/>
          <w:lang w:val="fr-FR"/>
        </w:rPr>
        <w:t xml:space="preserve"> un lieu d'accueil parfait au sein du Louvre Abu Dhabi, sur l'</w:t>
      </w:r>
      <w:r w:rsidRPr="00C13396">
        <w:rPr>
          <w:rFonts w:ascii="Calibri" w:hAnsi="Calibri" w:cs="Calibri" w:hint="eastAsia"/>
          <w:bCs/>
          <w:color w:val="auto"/>
          <w:sz w:val="22"/>
          <w:szCs w:val="22"/>
          <w:lang w:val="fr-FR"/>
        </w:rPr>
        <w:t>î</w:t>
      </w:r>
      <w:r w:rsidRPr="00C13396">
        <w:rPr>
          <w:rFonts w:ascii="Calibri" w:hAnsi="Calibri" w:cs="Calibri"/>
          <w:bCs/>
          <w:color w:val="auto"/>
          <w:sz w:val="22"/>
          <w:szCs w:val="22"/>
          <w:lang w:val="fr-FR"/>
        </w:rPr>
        <w:t xml:space="preserve">le de </w:t>
      </w:r>
      <w:proofErr w:type="spellStart"/>
      <w:r w:rsidRPr="00C13396">
        <w:rPr>
          <w:rFonts w:ascii="Calibri" w:hAnsi="Calibri" w:cs="Calibri"/>
          <w:bCs/>
          <w:color w:val="auto"/>
          <w:sz w:val="22"/>
          <w:szCs w:val="22"/>
          <w:lang w:val="fr-FR"/>
        </w:rPr>
        <w:t>Saadiyat</w:t>
      </w:r>
      <w:proofErr w:type="spellEnd"/>
      <w:r w:rsidRPr="00C13396">
        <w:rPr>
          <w:rFonts w:ascii="Calibri" w:hAnsi="Calibri" w:cs="Calibri"/>
          <w:bCs/>
          <w:color w:val="auto"/>
          <w:sz w:val="22"/>
          <w:szCs w:val="22"/>
          <w:lang w:val="fr-FR"/>
        </w:rPr>
        <w:t xml:space="preserve"> Island. Juste au</w:t>
      </w:r>
      <w:r w:rsidR="001D26A1">
        <w:rPr>
          <w:rFonts w:ascii="Calibri" w:hAnsi="Calibri" w:cs="Calibri"/>
          <w:bCs/>
          <w:color w:val="auto"/>
          <w:sz w:val="22"/>
          <w:szCs w:val="22"/>
          <w:lang w:val="fr-FR"/>
        </w:rPr>
        <w:t>-</w:t>
      </w:r>
      <w:r w:rsidRPr="00C13396">
        <w:rPr>
          <w:rFonts w:ascii="Calibri" w:hAnsi="Calibri" w:cs="Calibri"/>
          <w:bCs/>
          <w:color w:val="auto"/>
          <w:sz w:val="22"/>
          <w:szCs w:val="22"/>
          <w:lang w:val="fr-FR"/>
        </w:rPr>
        <w:t xml:space="preserve">dessus du </w:t>
      </w:r>
      <w:proofErr w:type="spellStart"/>
      <w:r w:rsidRPr="00C13396">
        <w:rPr>
          <w:rFonts w:ascii="Calibri" w:hAnsi="Calibri" w:cs="Calibri"/>
          <w:bCs/>
          <w:color w:val="auto"/>
          <w:sz w:val="22"/>
          <w:szCs w:val="22"/>
          <w:lang w:val="fr-FR"/>
        </w:rPr>
        <w:t>Fouquet's</w:t>
      </w:r>
      <w:proofErr w:type="spellEnd"/>
      <w:r w:rsidRPr="00C13396">
        <w:rPr>
          <w:rFonts w:ascii="Calibri" w:hAnsi="Calibri" w:cs="Calibri"/>
          <w:bCs/>
          <w:color w:val="auto"/>
          <w:sz w:val="22"/>
          <w:szCs w:val="22"/>
          <w:lang w:val="fr-FR"/>
        </w:rPr>
        <w:t xml:space="preserve">, conjuguant une </w:t>
      </w:r>
      <w:r w:rsidRPr="00C13396">
        <w:rPr>
          <w:rFonts w:ascii="Calibri" w:hAnsi="Calibri" w:cs="Calibri" w:hint="eastAsia"/>
          <w:bCs/>
          <w:color w:val="auto"/>
          <w:sz w:val="22"/>
          <w:szCs w:val="22"/>
          <w:lang w:val="fr-FR"/>
        </w:rPr>
        <w:t>é</w:t>
      </w:r>
      <w:r w:rsidRPr="00C13396">
        <w:rPr>
          <w:rFonts w:ascii="Calibri" w:hAnsi="Calibri" w:cs="Calibri"/>
          <w:bCs/>
          <w:color w:val="auto"/>
          <w:sz w:val="22"/>
          <w:szCs w:val="22"/>
          <w:lang w:val="fr-FR"/>
        </w:rPr>
        <w:t>l</w:t>
      </w:r>
      <w:r w:rsidRPr="00C13396">
        <w:rPr>
          <w:rFonts w:ascii="Calibri" w:hAnsi="Calibri" w:cs="Calibri" w:hint="eastAsia"/>
          <w:bCs/>
          <w:color w:val="auto"/>
          <w:sz w:val="22"/>
          <w:szCs w:val="22"/>
          <w:lang w:val="fr-FR"/>
        </w:rPr>
        <w:t>é</w:t>
      </w:r>
      <w:proofErr w:type="spellStart"/>
      <w:r w:rsidRPr="00C13396">
        <w:rPr>
          <w:rFonts w:ascii="Calibri" w:hAnsi="Calibri" w:cs="Calibri"/>
          <w:bCs/>
          <w:color w:val="auto"/>
          <w:sz w:val="22"/>
          <w:szCs w:val="22"/>
          <w:lang w:val="fr-FR"/>
        </w:rPr>
        <w:t>gance</w:t>
      </w:r>
      <w:proofErr w:type="spellEnd"/>
      <w:r w:rsidRPr="00C13396">
        <w:rPr>
          <w:rFonts w:ascii="Calibri" w:hAnsi="Calibri" w:cs="Calibri"/>
          <w:bCs/>
          <w:color w:val="auto"/>
          <w:sz w:val="22"/>
          <w:szCs w:val="22"/>
          <w:lang w:val="fr-FR"/>
        </w:rPr>
        <w:t xml:space="preserve"> naturelle et un luxe d</w:t>
      </w:r>
      <w:r w:rsidRPr="00C13396">
        <w:rPr>
          <w:rFonts w:ascii="Calibri" w:hAnsi="Calibri" w:cs="Calibri" w:hint="eastAsia"/>
          <w:bCs/>
          <w:color w:val="auto"/>
          <w:sz w:val="22"/>
          <w:szCs w:val="22"/>
          <w:lang w:val="fr-FR"/>
        </w:rPr>
        <w:t>é</w:t>
      </w:r>
      <w:proofErr w:type="spellStart"/>
      <w:r w:rsidRPr="00C13396">
        <w:rPr>
          <w:rFonts w:ascii="Calibri" w:hAnsi="Calibri" w:cs="Calibri"/>
          <w:bCs/>
          <w:color w:val="auto"/>
          <w:sz w:val="22"/>
          <w:szCs w:val="22"/>
          <w:lang w:val="fr-FR"/>
        </w:rPr>
        <w:t>contract</w:t>
      </w:r>
      <w:proofErr w:type="spellEnd"/>
      <w:r w:rsidRPr="00C13396">
        <w:rPr>
          <w:rFonts w:ascii="Calibri" w:hAnsi="Calibri" w:cs="Calibri" w:hint="eastAsia"/>
          <w:bCs/>
          <w:color w:val="auto"/>
          <w:sz w:val="22"/>
          <w:szCs w:val="22"/>
          <w:lang w:val="fr-FR"/>
        </w:rPr>
        <w:t>é</w:t>
      </w:r>
      <w:r w:rsidRPr="00C13396">
        <w:rPr>
          <w:rFonts w:ascii="Calibri" w:hAnsi="Calibri" w:cs="Calibri"/>
          <w:bCs/>
          <w:color w:val="auto"/>
          <w:sz w:val="22"/>
          <w:szCs w:val="22"/>
          <w:lang w:val="fr-FR"/>
        </w:rPr>
        <w:t xml:space="preserve">, se trouve le </w:t>
      </w:r>
      <w:r w:rsidRPr="00C13396">
        <w:rPr>
          <w:rFonts w:ascii="Calibri" w:hAnsi="Calibri" w:cs="Calibri"/>
          <w:bCs/>
          <w:i/>
          <w:iCs/>
          <w:color w:val="auto"/>
          <w:sz w:val="22"/>
          <w:szCs w:val="22"/>
          <w:lang w:val="fr-FR"/>
        </w:rPr>
        <w:t>Marta Bar</w:t>
      </w:r>
      <w:r w:rsidRPr="00C13396">
        <w:rPr>
          <w:rFonts w:ascii="Calibri" w:hAnsi="Calibri" w:cs="Calibri"/>
          <w:bCs/>
          <w:color w:val="auto"/>
          <w:sz w:val="22"/>
          <w:szCs w:val="22"/>
          <w:lang w:val="fr-FR"/>
        </w:rPr>
        <w:t xml:space="preserve">, incarnation de la perfection parisienne. Durant la </w:t>
      </w:r>
      <w:proofErr w:type="spellStart"/>
      <w:r w:rsidRPr="00C13396">
        <w:rPr>
          <w:rFonts w:ascii="Calibri" w:hAnsi="Calibri" w:cs="Calibri"/>
          <w:bCs/>
          <w:color w:val="auto"/>
          <w:sz w:val="22"/>
          <w:szCs w:val="22"/>
          <w:lang w:val="fr-FR"/>
        </w:rPr>
        <w:t>journ</w:t>
      </w:r>
      <w:proofErr w:type="spellEnd"/>
      <w:r w:rsidRPr="00C13396">
        <w:rPr>
          <w:rFonts w:ascii="Calibri" w:hAnsi="Calibri" w:cs="Calibri" w:hint="eastAsia"/>
          <w:bCs/>
          <w:color w:val="auto"/>
          <w:sz w:val="22"/>
          <w:szCs w:val="22"/>
          <w:lang w:val="fr-FR"/>
        </w:rPr>
        <w:t>é</w:t>
      </w:r>
      <w:r w:rsidRPr="00C13396">
        <w:rPr>
          <w:rFonts w:ascii="Calibri" w:hAnsi="Calibri" w:cs="Calibri"/>
          <w:bCs/>
          <w:color w:val="auto"/>
          <w:sz w:val="22"/>
          <w:szCs w:val="22"/>
          <w:lang w:val="fr-FR"/>
        </w:rPr>
        <w:t>e, le th</w:t>
      </w:r>
      <w:r w:rsidRPr="00C13396">
        <w:rPr>
          <w:rFonts w:ascii="Calibri" w:hAnsi="Calibri" w:cs="Calibri" w:hint="eastAsia"/>
          <w:bCs/>
          <w:color w:val="auto"/>
          <w:sz w:val="22"/>
          <w:szCs w:val="22"/>
          <w:lang w:val="fr-FR"/>
        </w:rPr>
        <w:t>é</w:t>
      </w:r>
      <w:r w:rsidRPr="00C13396">
        <w:rPr>
          <w:rFonts w:ascii="Calibri" w:hAnsi="Calibri" w:cs="Calibri"/>
          <w:bCs/>
          <w:color w:val="auto"/>
          <w:sz w:val="22"/>
          <w:szCs w:val="22"/>
          <w:lang w:val="fr-FR"/>
        </w:rPr>
        <w:t xml:space="preserve"> de </w:t>
      </w:r>
      <w:proofErr w:type="spellStart"/>
      <w:r w:rsidRPr="00C13396">
        <w:rPr>
          <w:rFonts w:ascii="Calibri" w:hAnsi="Calibri" w:cs="Calibri"/>
          <w:bCs/>
          <w:color w:val="auto"/>
          <w:sz w:val="22"/>
          <w:szCs w:val="22"/>
          <w:lang w:val="fr-FR"/>
        </w:rPr>
        <w:t>l'apr</w:t>
      </w:r>
      <w:proofErr w:type="spellEnd"/>
      <w:r w:rsidRPr="00C13396">
        <w:rPr>
          <w:rFonts w:ascii="Calibri" w:hAnsi="Calibri" w:cs="Calibri" w:hint="eastAsia"/>
          <w:bCs/>
          <w:color w:val="auto"/>
          <w:sz w:val="22"/>
          <w:szCs w:val="22"/>
          <w:lang w:val="fr-FR"/>
        </w:rPr>
        <w:t>è</w:t>
      </w:r>
      <w:r w:rsidRPr="00C13396">
        <w:rPr>
          <w:rFonts w:ascii="Calibri" w:hAnsi="Calibri" w:cs="Calibri"/>
          <w:bCs/>
          <w:color w:val="auto"/>
          <w:sz w:val="22"/>
          <w:szCs w:val="22"/>
          <w:lang w:val="fr-FR"/>
        </w:rPr>
        <w:t>s-midi est servi</w:t>
      </w:r>
      <w:r w:rsidR="001317BC" w:rsidRPr="00C13396">
        <w:rPr>
          <w:rFonts w:ascii="Calibri" w:hAnsi="Calibri" w:cs="Calibri"/>
          <w:bCs/>
          <w:color w:val="auto"/>
          <w:sz w:val="22"/>
          <w:szCs w:val="22"/>
          <w:lang w:val="fr-FR"/>
        </w:rPr>
        <w:t>.</w:t>
      </w:r>
    </w:p>
    <w:p w14:paraId="22ED0FA0" w14:textId="77777777" w:rsidR="00525F56" w:rsidRPr="00E354D9" w:rsidRDefault="00525F56" w:rsidP="00525F56">
      <w:pPr>
        <w:spacing w:line="240" w:lineRule="auto"/>
        <w:jc w:val="lowKashida"/>
        <w:rPr>
          <w:rFonts w:ascii="Calibri" w:hAnsi="Calibri" w:cs="Calibri"/>
          <w:bCs/>
          <w:iCs/>
          <w:color w:val="auto"/>
          <w:sz w:val="22"/>
          <w:szCs w:val="22"/>
          <w:lang w:val="fr-FR"/>
        </w:rPr>
      </w:pPr>
    </w:p>
    <w:p w14:paraId="7B7D27B7" w14:textId="77777777" w:rsidR="00525F56" w:rsidRPr="00491F5C" w:rsidRDefault="00525F56" w:rsidP="00525F56">
      <w:pPr>
        <w:spacing w:line="240" w:lineRule="auto"/>
        <w:jc w:val="center"/>
        <w:rPr>
          <w:rFonts w:ascii="Calibri" w:hAnsi="Calibri" w:cs="Calibri"/>
          <w:noProof/>
          <w:color w:val="auto"/>
          <w:sz w:val="22"/>
          <w:szCs w:val="22"/>
          <w:lang w:val="fr-FR"/>
        </w:rPr>
      </w:pPr>
      <w:r w:rsidRPr="00491F5C">
        <w:rPr>
          <w:rFonts w:ascii="Calibri" w:hAnsi="Calibri" w:cs="Calibri"/>
          <w:noProof/>
          <w:color w:val="auto"/>
          <w:sz w:val="22"/>
          <w:szCs w:val="22"/>
          <w:lang w:val="fr-FR"/>
        </w:rPr>
        <w:t>-</w:t>
      </w:r>
      <w:r w:rsidR="00491F5C" w:rsidRPr="00491F5C">
        <w:rPr>
          <w:rFonts w:ascii="Calibri" w:hAnsi="Calibri" w:cs="Calibri"/>
          <w:noProof/>
          <w:color w:val="auto"/>
          <w:sz w:val="22"/>
          <w:szCs w:val="22"/>
          <w:lang w:val="fr-FR"/>
        </w:rPr>
        <w:t>FIN</w:t>
      </w:r>
      <w:r w:rsidRPr="00491F5C">
        <w:rPr>
          <w:rFonts w:ascii="Calibri" w:hAnsi="Calibri" w:cs="Calibri"/>
          <w:noProof/>
          <w:color w:val="auto"/>
          <w:sz w:val="22"/>
          <w:szCs w:val="22"/>
          <w:lang w:val="fr-FR"/>
        </w:rPr>
        <w:t>-</w:t>
      </w:r>
    </w:p>
    <w:p w14:paraId="0B699956" w14:textId="77777777" w:rsidR="00DA525A" w:rsidRPr="00491F5C" w:rsidRDefault="00DA525A" w:rsidP="00C2790E">
      <w:pPr>
        <w:spacing w:line="240" w:lineRule="auto"/>
        <w:jc w:val="both"/>
        <w:rPr>
          <w:rFonts w:ascii="Calibri" w:eastAsia="Calibri" w:hAnsi="Calibri" w:cs="Calibri"/>
          <w:b/>
          <w:color w:val="auto"/>
          <w:sz w:val="22"/>
          <w:szCs w:val="22"/>
          <w:lang w:val="fr-FR"/>
        </w:rPr>
      </w:pPr>
    </w:p>
    <w:p w14:paraId="6D2C2379" w14:textId="77777777" w:rsidR="00525F56" w:rsidRPr="00491F5C" w:rsidRDefault="00525F56" w:rsidP="00C2790E">
      <w:pPr>
        <w:spacing w:line="240" w:lineRule="auto"/>
        <w:jc w:val="both"/>
        <w:rPr>
          <w:rFonts w:ascii="Calibri" w:eastAsia="Calibri" w:hAnsi="Calibri" w:cs="Calibri"/>
          <w:b/>
          <w:color w:val="auto"/>
          <w:sz w:val="22"/>
          <w:szCs w:val="22"/>
          <w:lang w:val="fr-FR"/>
        </w:rPr>
      </w:pPr>
    </w:p>
    <w:p w14:paraId="5159D1BE" w14:textId="77777777" w:rsidR="00491F5C" w:rsidRPr="00C13396" w:rsidRDefault="00491F5C" w:rsidP="00491F5C">
      <w:pPr>
        <w:spacing w:line="240" w:lineRule="auto"/>
        <w:jc w:val="both"/>
        <w:rPr>
          <w:rFonts w:ascii="Calibri" w:eastAsia="Calibri" w:hAnsi="Calibri" w:cs="Calibri"/>
          <w:b/>
          <w:bCs/>
          <w:color w:val="auto"/>
          <w:sz w:val="22"/>
          <w:szCs w:val="22"/>
          <w:lang w:val="fr-FR"/>
        </w:rPr>
      </w:pPr>
      <w:r w:rsidRPr="00A623E9">
        <w:rPr>
          <w:rFonts w:ascii="Calibri" w:eastAsia="Calibri" w:hAnsi="Calibri" w:cs="Calibri"/>
          <w:b/>
          <w:color w:val="auto"/>
          <w:sz w:val="22"/>
          <w:szCs w:val="22"/>
          <w:lang w:val="fr-FR"/>
        </w:rPr>
        <w:t>Notes aux éditeurs</w:t>
      </w:r>
    </w:p>
    <w:p w14:paraId="7DD0385E" w14:textId="77777777" w:rsidR="00491F5C" w:rsidRPr="00C13396" w:rsidRDefault="00491F5C" w:rsidP="00491F5C">
      <w:pPr>
        <w:spacing w:line="240" w:lineRule="auto"/>
        <w:jc w:val="both"/>
        <w:rPr>
          <w:rFonts w:ascii="Calibri" w:eastAsia="Calibri" w:hAnsi="Calibri" w:cs="Calibri"/>
          <w:color w:val="auto"/>
          <w:sz w:val="22"/>
          <w:szCs w:val="22"/>
          <w:lang w:val="fr-FR"/>
        </w:rPr>
      </w:pPr>
      <w:r w:rsidRPr="00C13396">
        <w:rPr>
          <w:rFonts w:ascii="Calibri" w:eastAsia="Calibri" w:hAnsi="Calibri" w:cs="Calibri"/>
          <w:color w:val="auto"/>
          <w:sz w:val="22"/>
          <w:szCs w:val="22"/>
          <w:lang w:val="fr-FR"/>
        </w:rPr>
        <w:t>Suivez le Louvre Abu Dhabi sur les réseaux sociaux : Facebook (Louvre Abu Dhabi), Twitter (@LouvreAbuDhabi) et Instagram (@LouvreAbuDhabi). #LouvreAbuDhabi</w:t>
      </w:r>
    </w:p>
    <w:p w14:paraId="380F5FE4" w14:textId="77777777" w:rsidR="00E4543E" w:rsidRPr="00A623E9" w:rsidRDefault="00E4543E" w:rsidP="00C2790E">
      <w:pPr>
        <w:spacing w:line="240" w:lineRule="auto"/>
        <w:jc w:val="both"/>
        <w:rPr>
          <w:rFonts w:ascii="Calibri" w:eastAsia="Calibri" w:hAnsi="Calibri" w:cs="Calibri"/>
          <w:bCs/>
          <w:color w:val="auto"/>
          <w:sz w:val="22"/>
          <w:szCs w:val="22"/>
          <w:lang w:val="fr-FR"/>
        </w:rPr>
      </w:pPr>
    </w:p>
    <w:p w14:paraId="40DE7D7A" w14:textId="09FB044E" w:rsidR="00835B13" w:rsidRPr="00A623E9" w:rsidRDefault="00491F5C" w:rsidP="00835B13">
      <w:pPr>
        <w:spacing w:line="240" w:lineRule="auto"/>
        <w:jc w:val="both"/>
        <w:rPr>
          <w:rFonts w:ascii="Calibri" w:hAnsi="Calibri" w:cs="Calibri"/>
          <w:bCs/>
          <w:iCs/>
          <w:color w:val="auto"/>
          <w:sz w:val="22"/>
          <w:szCs w:val="22"/>
          <w:lang w:val="fr-FR"/>
        </w:rPr>
      </w:pPr>
      <w:r w:rsidRPr="00A623E9">
        <w:rPr>
          <w:rFonts w:ascii="Calibri" w:hAnsi="Calibri" w:cs="Calibri"/>
          <w:bCs/>
          <w:iCs/>
          <w:color w:val="auto"/>
          <w:sz w:val="22"/>
          <w:szCs w:val="22"/>
          <w:lang w:val="fr-FR"/>
        </w:rPr>
        <w:t xml:space="preserve">Pour plus d'informations sur </w:t>
      </w:r>
      <w:r w:rsidR="00835B13" w:rsidRPr="00A623E9">
        <w:rPr>
          <w:rFonts w:ascii="Calibri" w:hAnsi="Calibri" w:cs="Calibri"/>
          <w:bCs/>
          <w:i/>
          <w:color w:val="auto"/>
          <w:sz w:val="22"/>
          <w:szCs w:val="22"/>
          <w:lang w:val="fr-FR"/>
        </w:rPr>
        <w:t>The Pulse of Time</w:t>
      </w:r>
      <w:r w:rsidR="00835B13" w:rsidRPr="00A623E9">
        <w:rPr>
          <w:rFonts w:ascii="Calibri" w:hAnsi="Calibri" w:cs="Calibri"/>
          <w:bCs/>
          <w:iCs/>
          <w:color w:val="auto"/>
          <w:sz w:val="22"/>
          <w:szCs w:val="22"/>
          <w:lang w:val="fr-FR"/>
        </w:rPr>
        <w:t xml:space="preserve"> </w:t>
      </w:r>
      <w:r w:rsidRPr="00A623E9">
        <w:rPr>
          <w:rFonts w:ascii="Calibri" w:hAnsi="Calibri" w:cs="Calibri"/>
          <w:bCs/>
          <w:iCs/>
          <w:color w:val="auto"/>
          <w:sz w:val="22"/>
          <w:szCs w:val="22"/>
          <w:lang w:val="fr-FR"/>
        </w:rPr>
        <w:t>et les programmes du</w:t>
      </w:r>
      <w:r w:rsidR="00835B13" w:rsidRPr="00A623E9">
        <w:rPr>
          <w:rFonts w:ascii="Calibri" w:hAnsi="Calibri" w:cs="Calibri"/>
          <w:bCs/>
          <w:iCs/>
          <w:color w:val="auto"/>
          <w:sz w:val="22"/>
          <w:szCs w:val="22"/>
          <w:lang w:val="fr-FR"/>
        </w:rPr>
        <w:t xml:space="preserve"> Louvre Abu Dhabi, </w:t>
      </w:r>
      <w:r w:rsidRPr="00A623E9">
        <w:rPr>
          <w:rFonts w:ascii="Calibri" w:hAnsi="Calibri" w:cs="Calibri"/>
          <w:bCs/>
          <w:iCs/>
          <w:color w:val="auto"/>
          <w:sz w:val="22"/>
          <w:szCs w:val="22"/>
          <w:lang w:val="fr-FR"/>
        </w:rPr>
        <w:t xml:space="preserve">veuillez visiter </w:t>
      </w:r>
      <w:hyperlink r:id="rId16" w:history="1">
        <w:r w:rsidR="00835B13" w:rsidRPr="00A623E9">
          <w:rPr>
            <w:rStyle w:val="Hyperlink"/>
            <w:rFonts w:ascii="Calibri" w:hAnsi="Calibri" w:cs="Calibri"/>
            <w:bCs/>
            <w:iCs/>
            <w:sz w:val="22"/>
            <w:szCs w:val="22"/>
            <w:lang w:val="fr-FR"/>
          </w:rPr>
          <w:t>www.louvreabudhabi.ae</w:t>
        </w:r>
      </w:hyperlink>
      <w:r w:rsidR="00835B13" w:rsidRPr="00A623E9">
        <w:rPr>
          <w:rFonts w:ascii="Calibri" w:hAnsi="Calibri" w:cs="Calibri"/>
          <w:bCs/>
          <w:iCs/>
          <w:color w:val="auto"/>
          <w:sz w:val="22"/>
          <w:szCs w:val="22"/>
          <w:lang w:val="fr-FR"/>
        </w:rPr>
        <w:t xml:space="preserve">. </w:t>
      </w:r>
      <w:r w:rsidR="000D65C8">
        <w:rPr>
          <w:rFonts w:ascii="Calibri" w:hAnsi="Calibri" w:cs="Calibri"/>
          <w:bCs/>
          <w:iCs/>
          <w:color w:val="auto"/>
          <w:sz w:val="22"/>
          <w:szCs w:val="22"/>
          <w:lang w:val="fr-FR"/>
        </w:rPr>
        <w:t xml:space="preserve">Pour plus d’informations sur la collection </w:t>
      </w:r>
      <w:r w:rsidR="00643C7E">
        <w:rPr>
          <w:rFonts w:ascii="Calibri" w:hAnsi="Calibri" w:cs="Calibri"/>
          <w:bCs/>
          <w:iCs/>
          <w:color w:val="auto"/>
          <w:sz w:val="22"/>
          <w:szCs w:val="22"/>
          <w:lang w:val="fr-FR"/>
        </w:rPr>
        <w:t>et</w:t>
      </w:r>
      <w:r w:rsidR="0040386D">
        <w:rPr>
          <w:rFonts w:ascii="Calibri" w:hAnsi="Calibri" w:cs="Calibri"/>
          <w:bCs/>
          <w:iCs/>
          <w:color w:val="auto"/>
          <w:sz w:val="22"/>
          <w:szCs w:val="22"/>
          <w:lang w:val="fr-FR"/>
        </w:rPr>
        <w:t xml:space="preserve"> la politique d’acq</w:t>
      </w:r>
      <w:r w:rsidR="00860CA9">
        <w:rPr>
          <w:rFonts w:ascii="Calibri" w:hAnsi="Calibri" w:cs="Calibri"/>
          <w:bCs/>
          <w:iCs/>
          <w:color w:val="auto"/>
          <w:sz w:val="22"/>
          <w:szCs w:val="22"/>
          <w:lang w:val="fr-FR"/>
        </w:rPr>
        <w:t>u</w:t>
      </w:r>
      <w:r w:rsidR="0040386D">
        <w:rPr>
          <w:rFonts w:ascii="Calibri" w:hAnsi="Calibri" w:cs="Calibri"/>
          <w:bCs/>
          <w:iCs/>
          <w:color w:val="auto"/>
          <w:sz w:val="22"/>
          <w:szCs w:val="22"/>
          <w:lang w:val="fr-FR"/>
        </w:rPr>
        <w:t>isitions</w:t>
      </w:r>
      <w:r w:rsidR="00860CA9">
        <w:rPr>
          <w:rFonts w:ascii="Calibri" w:hAnsi="Calibri" w:cs="Calibri"/>
          <w:bCs/>
          <w:iCs/>
          <w:color w:val="auto"/>
          <w:sz w:val="22"/>
          <w:szCs w:val="22"/>
          <w:lang w:val="fr-FR"/>
        </w:rPr>
        <w:t xml:space="preserve"> de Louvre Abu Dhabi, veuillez </w:t>
      </w:r>
      <w:hyperlink r:id="rId17" w:history="1">
        <w:r w:rsidR="00860CA9" w:rsidRPr="0092665F">
          <w:rPr>
            <w:rStyle w:val="Hyperlink"/>
            <w:rFonts w:ascii="Calibri" w:hAnsi="Calibri" w:cs="Calibri"/>
            <w:bCs/>
            <w:iCs/>
            <w:sz w:val="22"/>
            <w:szCs w:val="22"/>
            <w:lang w:val="fr-FR"/>
          </w:rPr>
          <w:t xml:space="preserve">visiter </w:t>
        </w:r>
        <w:r w:rsidR="00B556FD" w:rsidRPr="0092665F">
          <w:rPr>
            <w:rStyle w:val="Hyperlink"/>
            <w:rFonts w:ascii="Calibri" w:hAnsi="Calibri" w:cs="Calibri"/>
            <w:bCs/>
            <w:iCs/>
            <w:sz w:val="22"/>
            <w:szCs w:val="22"/>
            <w:lang w:val="fr-FR"/>
          </w:rPr>
          <w:t>notre</w:t>
        </w:r>
        <w:r w:rsidR="00860CA9" w:rsidRPr="0092665F">
          <w:rPr>
            <w:rStyle w:val="Hyperlink"/>
            <w:rFonts w:ascii="Calibri" w:hAnsi="Calibri" w:cs="Calibri"/>
            <w:bCs/>
            <w:iCs/>
            <w:sz w:val="22"/>
            <w:szCs w:val="22"/>
            <w:lang w:val="fr-FR"/>
          </w:rPr>
          <w:t xml:space="preserve"> sit</w:t>
        </w:r>
        <w:r w:rsidR="00B556FD" w:rsidRPr="0092665F">
          <w:rPr>
            <w:rStyle w:val="Hyperlink"/>
            <w:rFonts w:ascii="Calibri" w:hAnsi="Calibri" w:cs="Calibri"/>
            <w:bCs/>
            <w:iCs/>
            <w:sz w:val="22"/>
            <w:szCs w:val="22"/>
            <w:lang w:val="fr-FR"/>
          </w:rPr>
          <w:t>e</w:t>
        </w:r>
      </w:hyperlink>
      <w:r w:rsidR="00B556FD">
        <w:rPr>
          <w:rFonts w:ascii="Calibri" w:hAnsi="Calibri" w:cs="Calibri"/>
          <w:bCs/>
          <w:iCs/>
          <w:color w:val="auto"/>
          <w:sz w:val="22"/>
          <w:szCs w:val="22"/>
          <w:lang w:val="fr-FR"/>
        </w:rPr>
        <w:t>.</w:t>
      </w:r>
    </w:p>
    <w:p w14:paraId="32808E62" w14:textId="77777777" w:rsidR="00835B13" w:rsidRPr="00A623E9" w:rsidRDefault="00835B13" w:rsidP="00835B13">
      <w:pPr>
        <w:spacing w:line="240" w:lineRule="auto"/>
        <w:jc w:val="both"/>
        <w:rPr>
          <w:rFonts w:ascii="Calibri" w:hAnsi="Calibri" w:cs="Calibri"/>
          <w:bCs/>
          <w:iCs/>
          <w:color w:val="auto"/>
          <w:sz w:val="22"/>
          <w:szCs w:val="22"/>
          <w:lang w:val="fr-FR"/>
        </w:rPr>
      </w:pPr>
    </w:p>
    <w:p w14:paraId="08E31002" w14:textId="77777777" w:rsidR="00835B13" w:rsidRPr="00A623E9" w:rsidRDefault="00835B13" w:rsidP="00C2790E">
      <w:pPr>
        <w:spacing w:line="240" w:lineRule="auto"/>
        <w:jc w:val="both"/>
        <w:rPr>
          <w:rFonts w:ascii="Calibri" w:eastAsia="Calibri" w:hAnsi="Calibri" w:cs="Calibri"/>
          <w:bCs/>
          <w:color w:val="auto"/>
          <w:sz w:val="22"/>
          <w:szCs w:val="22"/>
          <w:lang w:val="fr-FR"/>
        </w:rPr>
      </w:pPr>
    </w:p>
    <w:p w14:paraId="6C04741E" w14:textId="1B7CEF1D" w:rsidR="00491F5C" w:rsidRPr="00C13396" w:rsidRDefault="00491F5C" w:rsidP="00C2790E">
      <w:pPr>
        <w:spacing w:line="240" w:lineRule="auto"/>
        <w:jc w:val="both"/>
        <w:rPr>
          <w:rFonts w:ascii="Calibri" w:eastAsia="Calibri" w:hAnsi="Calibri" w:cs="Calibri"/>
          <w:b/>
          <w:color w:val="auto"/>
          <w:sz w:val="22"/>
          <w:szCs w:val="22"/>
          <w:lang w:val="fr-FR"/>
        </w:rPr>
      </w:pPr>
      <w:r w:rsidRPr="00C13396">
        <w:rPr>
          <w:rFonts w:ascii="Calibri" w:eastAsia="Calibri" w:hAnsi="Calibri" w:cs="Calibri"/>
          <w:b/>
          <w:color w:val="auto"/>
          <w:sz w:val="22"/>
          <w:szCs w:val="22"/>
          <w:lang w:val="fr-FR"/>
        </w:rPr>
        <w:t>Informations à destination des visiteurs</w:t>
      </w:r>
    </w:p>
    <w:p w14:paraId="01E7970B" w14:textId="5EAC6F44" w:rsidR="00835B13" w:rsidRPr="00A623E9" w:rsidRDefault="00491F5C" w:rsidP="00835B13">
      <w:pPr>
        <w:spacing w:line="240" w:lineRule="auto"/>
        <w:jc w:val="both"/>
        <w:rPr>
          <w:rFonts w:ascii="Calibri" w:hAnsi="Calibri" w:cs="Calibri"/>
          <w:bCs/>
          <w:iCs/>
          <w:color w:val="auto"/>
          <w:sz w:val="22"/>
          <w:szCs w:val="22"/>
          <w:lang w:val="fr-FR"/>
        </w:rPr>
      </w:pPr>
      <w:r w:rsidRPr="00A623E9">
        <w:rPr>
          <w:rFonts w:ascii="Calibri" w:eastAsia="Calibri" w:hAnsi="Calibri" w:cs="Calibri"/>
          <w:bCs/>
          <w:color w:val="auto"/>
          <w:sz w:val="22"/>
          <w:szCs w:val="22"/>
          <w:lang w:val="fr-FR"/>
        </w:rPr>
        <w:t xml:space="preserve">Le musée est ouvert du mardi au dimanche, de </w:t>
      </w:r>
      <w:proofErr w:type="gramStart"/>
      <w:r w:rsidRPr="00A623E9">
        <w:rPr>
          <w:rFonts w:ascii="Calibri" w:eastAsia="Calibri" w:hAnsi="Calibri" w:cs="Calibri"/>
          <w:bCs/>
          <w:color w:val="auto"/>
          <w:sz w:val="22"/>
          <w:szCs w:val="22"/>
          <w:lang w:val="fr-FR"/>
        </w:rPr>
        <w:t>10:</w:t>
      </w:r>
      <w:proofErr w:type="gramEnd"/>
      <w:r w:rsidRPr="00A623E9">
        <w:rPr>
          <w:rFonts w:ascii="Calibri" w:eastAsia="Calibri" w:hAnsi="Calibri" w:cs="Calibri"/>
          <w:bCs/>
          <w:color w:val="auto"/>
          <w:sz w:val="22"/>
          <w:szCs w:val="22"/>
          <w:lang w:val="fr-FR"/>
        </w:rPr>
        <w:t xml:space="preserve">00 à 18:30, sur réservation. Il est possible d’entrer jusqu’à </w:t>
      </w:r>
      <w:proofErr w:type="gramStart"/>
      <w:r w:rsidRPr="00A623E9">
        <w:rPr>
          <w:rFonts w:ascii="Calibri" w:eastAsia="Calibri" w:hAnsi="Calibri" w:cs="Calibri"/>
          <w:bCs/>
          <w:color w:val="auto"/>
          <w:sz w:val="22"/>
          <w:szCs w:val="22"/>
          <w:lang w:val="fr-FR"/>
        </w:rPr>
        <w:t>17:</w:t>
      </w:r>
      <w:proofErr w:type="gramEnd"/>
      <w:r w:rsidRPr="00A623E9">
        <w:rPr>
          <w:rFonts w:ascii="Calibri" w:eastAsia="Calibri" w:hAnsi="Calibri" w:cs="Calibri"/>
          <w:bCs/>
          <w:color w:val="auto"/>
          <w:sz w:val="22"/>
          <w:szCs w:val="22"/>
          <w:lang w:val="fr-FR"/>
        </w:rPr>
        <w:t xml:space="preserve">30. Des billets achetés à l'avance sont nécessaires pour visiter le musée. Les e-billets peuvent être acheter </w:t>
      </w:r>
      <w:hyperlink r:id="rId18" w:anchor="Pr%C3%A9parer%20sa%20visite" w:history="1">
        <w:r w:rsidR="0068620A" w:rsidRPr="0068620A">
          <w:rPr>
            <w:rStyle w:val="Hyperlink"/>
            <w:rFonts w:ascii="Calibri" w:eastAsia="Calibri" w:hAnsi="Calibri" w:cs="Calibri"/>
            <w:bCs/>
            <w:sz w:val="22"/>
            <w:szCs w:val="22"/>
            <w:lang w:val="fr-FR"/>
          </w:rPr>
          <w:t>sur le site Internet du musée</w:t>
        </w:r>
        <w:r w:rsidRPr="00C13396">
          <w:rPr>
            <w:rStyle w:val="Hyperlink"/>
            <w:lang w:val="fr-FR"/>
          </w:rPr>
          <w:t xml:space="preserve">. </w:t>
        </w:r>
      </w:hyperlink>
      <w:r w:rsidRPr="00A623E9">
        <w:rPr>
          <w:rFonts w:ascii="Calibri" w:eastAsia="Calibri" w:hAnsi="Calibri" w:cs="Calibri"/>
          <w:bCs/>
          <w:color w:val="auto"/>
          <w:sz w:val="22"/>
          <w:szCs w:val="22"/>
          <w:lang w:val="fr-FR"/>
        </w:rPr>
        <w:t xml:space="preserve"> </w:t>
      </w:r>
    </w:p>
    <w:p w14:paraId="2C9A2317" w14:textId="77777777" w:rsidR="00491F5C" w:rsidRPr="00A623E9" w:rsidRDefault="00491F5C" w:rsidP="00835B13">
      <w:pPr>
        <w:spacing w:line="240" w:lineRule="auto"/>
        <w:jc w:val="both"/>
        <w:rPr>
          <w:rFonts w:ascii="Calibri" w:hAnsi="Calibri" w:cs="Calibri"/>
          <w:bCs/>
          <w:iCs/>
          <w:color w:val="auto"/>
          <w:sz w:val="22"/>
          <w:szCs w:val="22"/>
          <w:lang w:val="fr-FR"/>
        </w:rPr>
      </w:pPr>
    </w:p>
    <w:p w14:paraId="3040F5A3" w14:textId="48ED5F9B" w:rsidR="002322AC" w:rsidRDefault="002322AC" w:rsidP="00C2790E">
      <w:pPr>
        <w:spacing w:line="240" w:lineRule="auto"/>
        <w:jc w:val="both"/>
        <w:rPr>
          <w:rFonts w:ascii="Calibri" w:eastAsia="Calibri" w:hAnsi="Calibri" w:cs="Calibri"/>
          <w:bCs/>
          <w:color w:val="auto"/>
          <w:sz w:val="22"/>
          <w:szCs w:val="22"/>
          <w:lang w:val="fr-FR"/>
        </w:rPr>
      </w:pPr>
    </w:p>
    <w:p w14:paraId="5579A1C9" w14:textId="77777777" w:rsidR="007C52BC" w:rsidRPr="00A623E9" w:rsidRDefault="007C52BC" w:rsidP="00C2790E">
      <w:pPr>
        <w:spacing w:line="240" w:lineRule="auto"/>
        <w:jc w:val="both"/>
        <w:rPr>
          <w:rFonts w:ascii="Calibri" w:eastAsia="Calibri" w:hAnsi="Calibri" w:cs="Calibri"/>
          <w:bCs/>
          <w:color w:val="auto"/>
          <w:sz w:val="22"/>
          <w:szCs w:val="22"/>
          <w:lang w:val="fr-FR"/>
        </w:rPr>
      </w:pPr>
    </w:p>
    <w:p w14:paraId="471C353F" w14:textId="77777777" w:rsidR="002322AC" w:rsidRPr="00C13396" w:rsidRDefault="002322AC" w:rsidP="002322AC">
      <w:pPr>
        <w:pStyle w:val="NoSpacing"/>
        <w:jc w:val="both"/>
        <w:rPr>
          <w:rFonts w:ascii="Calibri" w:hAnsi="Calibri" w:cs="Calibri"/>
          <w:b/>
          <w:bCs/>
          <w:sz w:val="22"/>
          <w:szCs w:val="22"/>
          <w:lang w:val="fr-FR"/>
        </w:rPr>
      </w:pPr>
      <w:r w:rsidRPr="00C13396">
        <w:rPr>
          <w:rFonts w:ascii="Calibri" w:hAnsi="Calibri" w:cs="Calibri"/>
          <w:b/>
          <w:bCs/>
          <w:sz w:val="22"/>
          <w:szCs w:val="22"/>
          <w:lang w:val="fr-FR"/>
        </w:rPr>
        <w:t>À PROPOS DU LOUVRE ABU DHABI</w:t>
      </w:r>
    </w:p>
    <w:p w14:paraId="20339339" w14:textId="77777777" w:rsidR="002322AC" w:rsidRPr="00C13396" w:rsidRDefault="002322AC" w:rsidP="002322AC">
      <w:pPr>
        <w:pStyle w:val="NoSpacing"/>
        <w:jc w:val="both"/>
        <w:rPr>
          <w:rFonts w:ascii="Calibri" w:hAnsi="Calibri" w:cs="Calibri"/>
          <w:sz w:val="22"/>
          <w:szCs w:val="22"/>
          <w:lang w:val="fr-FR"/>
        </w:rPr>
      </w:pPr>
      <w:r w:rsidRPr="00C13396">
        <w:rPr>
          <w:rFonts w:ascii="Calibri" w:hAnsi="Calibri" w:cs="Calibri"/>
          <w:sz w:val="22"/>
          <w:szCs w:val="22"/>
          <w:lang w:val="fr-FR"/>
        </w:rPr>
        <w:t xml:space="preserve">Fruit d’un accord intergouvernemental exceptionnel entre Abu Dhabi et la France, le Louvre Abu Dhabi a ouvert ses portes sur l’île de </w:t>
      </w:r>
      <w:proofErr w:type="spellStart"/>
      <w:r w:rsidRPr="00C13396">
        <w:rPr>
          <w:rFonts w:ascii="Calibri" w:hAnsi="Calibri" w:cs="Calibri"/>
          <w:sz w:val="22"/>
          <w:szCs w:val="22"/>
          <w:lang w:val="fr-FR"/>
        </w:rPr>
        <w:t>Saadiyat</w:t>
      </w:r>
      <w:proofErr w:type="spellEnd"/>
      <w:r w:rsidRPr="00C13396">
        <w:rPr>
          <w:rFonts w:ascii="Calibri" w:hAnsi="Calibri" w:cs="Calibri"/>
          <w:sz w:val="22"/>
          <w:szCs w:val="22"/>
          <w:lang w:val="fr-FR"/>
        </w:rPr>
        <w:t xml:space="preserve"> en novembre 2017. Conçu par Jean Nouvel, le musée est inspiré de l’architecture islamique traditionnelle et son dôme monumental crée une pluie de lumière qui donne vie à cet espace singulier.</w:t>
      </w:r>
    </w:p>
    <w:p w14:paraId="75A3A34E" w14:textId="77777777" w:rsidR="002322AC" w:rsidRPr="00C13396" w:rsidRDefault="002322AC" w:rsidP="002322AC">
      <w:pPr>
        <w:pStyle w:val="NoSpacing"/>
        <w:jc w:val="both"/>
        <w:rPr>
          <w:rFonts w:ascii="Calibri" w:hAnsi="Calibri" w:cs="Calibri"/>
          <w:sz w:val="22"/>
          <w:szCs w:val="22"/>
          <w:lang w:val="fr-FR"/>
        </w:rPr>
      </w:pPr>
    </w:p>
    <w:p w14:paraId="21BCF0FB" w14:textId="77777777" w:rsidR="002322AC" w:rsidRPr="00C13396" w:rsidRDefault="002322AC" w:rsidP="002322AC">
      <w:pPr>
        <w:pStyle w:val="NoSpacing"/>
        <w:jc w:val="both"/>
        <w:rPr>
          <w:rFonts w:ascii="Calibri" w:hAnsi="Calibri" w:cs="Calibri"/>
          <w:sz w:val="22"/>
          <w:szCs w:val="22"/>
          <w:lang w:val="fr-FR"/>
        </w:rPr>
      </w:pPr>
      <w:r w:rsidRPr="00C13396">
        <w:rPr>
          <w:rFonts w:ascii="Calibri" w:hAnsi="Calibri" w:cs="Calibri"/>
          <w:sz w:val="22"/>
          <w:szCs w:val="22"/>
          <w:lang w:val="fr-FR"/>
        </w:rPr>
        <w:t>Le Louvre Abu Dhabi célèbre la créativité universelle de l’humanité et invite ses visiteurs à la voir sous un jour nouveau. À travers son approche innovante de la conversation, le musée encourage le dialogue interculturel en s’appuyant sur des récits qui transcendent les civilisations, les géographies et les époques.</w:t>
      </w:r>
    </w:p>
    <w:p w14:paraId="68759A95" w14:textId="77777777" w:rsidR="002322AC" w:rsidRPr="00C13396" w:rsidRDefault="002322AC" w:rsidP="002322AC">
      <w:pPr>
        <w:pStyle w:val="NoSpacing"/>
        <w:jc w:val="both"/>
        <w:rPr>
          <w:rFonts w:ascii="Calibri" w:hAnsi="Calibri" w:cs="Calibri"/>
          <w:sz w:val="22"/>
          <w:szCs w:val="22"/>
          <w:lang w:val="fr-FR"/>
        </w:rPr>
      </w:pPr>
    </w:p>
    <w:p w14:paraId="02B83853" w14:textId="77777777" w:rsidR="002322AC" w:rsidRPr="00C13396" w:rsidRDefault="002322AC" w:rsidP="002322AC">
      <w:pPr>
        <w:pStyle w:val="NoSpacing"/>
        <w:jc w:val="both"/>
        <w:rPr>
          <w:rFonts w:ascii="Calibri" w:hAnsi="Calibri" w:cs="Calibri"/>
          <w:sz w:val="22"/>
          <w:szCs w:val="22"/>
          <w:lang w:val="fr-FR"/>
        </w:rPr>
      </w:pPr>
      <w:r w:rsidRPr="00C13396">
        <w:rPr>
          <w:rFonts w:ascii="Calibri" w:hAnsi="Calibri" w:cs="Calibri"/>
          <w:sz w:val="22"/>
          <w:szCs w:val="22"/>
          <w:lang w:val="fr-FR"/>
        </w:rPr>
        <w:t>La collection du musée, qui ne cesse de s’étoffer, est sans égale dans la région. Couvrant des milliers d’années, elle comprend notamment des outils et objets préhistoriques, des textes religieux et peintures emblématiques, ainsi que des œuvres d’art moderne et contemporain. La collection permanente est complétée par des prêts provenant de 13 institutions partenaires françaises, et de musées régionaux et internationaux.</w:t>
      </w:r>
    </w:p>
    <w:p w14:paraId="705574BB" w14:textId="77777777" w:rsidR="002322AC" w:rsidRPr="00C13396" w:rsidRDefault="002322AC" w:rsidP="002322AC">
      <w:pPr>
        <w:pStyle w:val="NoSpacing"/>
        <w:jc w:val="both"/>
        <w:rPr>
          <w:rFonts w:ascii="Calibri" w:hAnsi="Calibri" w:cs="Calibri"/>
          <w:sz w:val="22"/>
          <w:szCs w:val="22"/>
          <w:lang w:val="fr-FR"/>
        </w:rPr>
      </w:pPr>
    </w:p>
    <w:p w14:paraId="196C2D10" w14:textId="77777777" w:rsidR="002322AC" w:rsidRPr="00C13396" w:rsidRDefault="002322AC" w:rsidP="002322AC">
      <w:pPr>
        <w:pStyle w:val="NoSpacing"/>
        <w:jc w:val="both"/>
        <w:rPr>
          <w:rFonts w:ascii="Calibri" w:hAnsi="Calibri" w:cs="Calibri"/>
          <w:sz w:val="22"/>
          <w:szCs w:val="22"/>
          <w:lang w:val="fr-FR"/>
        </w:rPr>
      </w:pPr>
      <w:r w:rsidRPr="00C13396">
        <w:rPr>
          <w:rFonts w:ascii="Calibri" w:hAnsi="Calibri" w:cs="Calibri"/>
          <w:sz w:val="22"/>
          <w:szCs w:val="22"/>
          <w:lang w:val="fr-FR"/>
        </w:rPr>
        <w:t xml:space="preserve">Le Louvre Abu Dhabi est un terrain d'expérience pour les nouvelles idées dans un monde globalisé, qui soutient la nouvelle génération de leaders culturels. Ses expositions internationales, sa programmation et le Musée des enfants connectent les communautés et offrent de la joie pour tous. </w:t>
      </w:r>
    </w:p>
    <w:p w14:paraId="62660484" w14:textId="77777777" w:rsidR="002322AC" w:rsidRPr="00A623E9" w:rsidRDefault="002322AC" w:rsidP="00C2790E">
      <w:pPr>
        <w:spacing w:line="240" w:lineRule="auto"/>
        <w:jc w:val="both"/>
        <w:rPr>
          <w:rFonts w:ascii="Calibri" w:eastAsia="Calibri" w:hAnsi="Calibri" w:cs="Calibri"/>
          <w:bCs/>
          <w:color w:val="auto"/>
          <w:sz w:val="22"/>
          <w:szCs w:val="22"/>
          <w:lang w:val="fr-FR"/>
        </w:rPr>
      </w:pPr>
    </w:p>
    <w:p w14:paraId="7EC8181D" w14:textId="77777777" w:rsidR="00026576" w:rsidRPr="00A623E9" w:rsidRDefault="00026576" w:rsidP="00C2790E">
      <w:pPr>
        <w:spacing w:line="240" w:lineRule="auto"/>
        <w:jc w:val="both"/>
        <w:rPr>
          <w:rFonts w:ascii="Calibri" w:eastAsia="Calibri" w:hAnsi="Calibri" w:cs="Calibri"/>
          <w:bCs/>
          <w:color w:val="auto"/>
          <w:sz w:val="22"/>
          <w:szCs w:val="22"/>
          <w:lang w:val="fr-FR"/>
        </w:rPr>
      </w:pPr>
    </w:p>
    <w:p w14:paraId="2D005AF3" w14:textId="567B55C8" w:rsidR="00026576" w:rsidRPr="00A623E9" w:rsidRDefault="00365099" w:rsidP="00026576">
      <w:pPr>
        <w:spacing w:line="240" w:lineRule="auto"/>
        <w:jc w:val="both"/>
        <w:rPr>
          <w:rFonts w:ascii="Calibri" w:eastAsia="Calibri" w:hAnsi="Calibri" w:cs="Calibri"/>
          <w:bCs/>
          <w:color w:val="auto"/>
          <w:sz w:val="22"/>
          <w:szCs w:val="22"/>
          <w:lang w:val="fr-FR"/>
        </w:rPr>
      </w:pPr>
      <w:r w:rsidRPr="00A623E9">
        <w:rPr>
          <w:rFonts w:ascii="Calibri" w:eastAsia="Calibri" w:hAnsi="Calibri" w:cs="Calibri"/>
          <w:b/>
          <w:color w:val="auto"/>
          <w:sz w:val="22"/>
          <w:szCs w:val="22"/>
          <w:lang w:val="fr-FR"/>
        </w:rPr>
        <w:t>A PROPOS DE L'</w:t>
      </w:r>
      <w:r w:rsidR="00026576" w:rsidRPr="00A623E9">
        <w:rPr>
          <w:rFonts w:ascii="Calibri" w:eastAsia="Calibri" w:hAnsi="Calibri" w:cs="Calibri"/>
          <w:b/>
          <w:color w:val="auto"/>
          <w:sz w:val="22"/>
          <w:szCs w:val="22"/>
          <w:lang w:val="fr-FR"/>
        </w:rPr>
        <w:t>AGENCE FRANCE-MUSÉUMS</w:t>
      </w:r>
    </w:p>
    <w:p w14:paraId="018F0B1E" w14:textId="77777777" w:rsidR="00EB2184" w:rsidRPr="00C13396" w:rsidRDefault="00EB2184" w:rsidP="00EB2184">
      <w:pPr>
        <w:spacing w:line="240" w:lineRule="auto"/>
        <w:jc w:val="both"/>
        <w:rPr>
          <w:rFonts w:ascii="Calibri" w:hAnsi="Calibri" w:cs="Calibri"/>
          <w:color w:val="auto"/>
          <w:sz w:val="22"/>
          <w:szCs w:val="22"/>
          <w:lang w:val="fr-FR"/>
        </w:rPr>
      </w:pPr>
      <w:r w:rsidRPr="00C13396">
        <w:rPr>
          <w:rFonts w:ascii="Calibri" w:hAnsi="Calibri" w:cs="Calibri"/>
          <w:color w:val="auto"/>
          <w:sz w:val="22"/>
          <w:szCs w:val="22"/>
          <w:lang w:val="fr-FR"/>
        </w:rPr>
        <w:t xml:space="preserve">L’Agence France-Muséums est une Agence de conseil et d’ingénierie culturelle née en 2007 d’un accord intergouvernemental entre la France et les Emirats Abu Dhabi pour œuvrer à la création du Louvre Abu Dhabi et accompagner le projet dans toutes ses dimensions (stratégique, scientifique, culturelle, bâtimentaire, ressources humaines…). </w:t>
      </w:r>
    </w:p>
    <w:p w14:paraId="67AA3E7D" w14:textId="77777777" w:rsidR="00EB2184" w:rsidRPr="00C13396" w:rsidRDefault="00EB2184" w:rsidP="00EB2184">
      <w:pPr>
        <w:spacing w:line="240" w:lineRule="auto"/>
        <w:jc w:val="both"/>
        <w:rPr>
          <w:rFonts w:ascii="Calibri" w:hAnsi="Calibri" w:cs="Calibri"/>
          <w:color w:val="auto"/>
          <w:sz w:val="22"/>
          <w:szCs w:val="22"/>
          <w:lang w:val="fr-FR"/>
        </w:rPr>
      </w:pPr>
    </w:p>
    <w:p w14:paraId="092C21EA" w14:textId="77777777" w:rsidR="00EB2184" w:rsidRPr="00C13396" w:rsidRDefault="00EB2184" w:rsidP="00EB2184">
      <w:pPr>
        <w:spacing w:line="240" w:lineRule="auto"/>
        <w:jc w:val="both"/>
        <w:rPr>
          <w:rFonts w:ascii="Calibri" w:hAnsi="Calibri" w:cs="Calibri"/>
          <w:color w:val="auto"/>
          <w:sz w:val="22"/>
          <w:szCs w:val="22"/>
          <w:lang w:val="fr-FR"/>
        </w:rPr>
      </w:pPr>
      <w:r w:rsidRPr="00C13396">
        <w:rPr>
          <w:rFonts w:ascii="Calibri" w:hAnsi="Calibri" w:cs="Calibri"/>
          <w:color w:val="auto"/>
          <w:sz w:val="22"/>
          <w:szCs w:val="22"/>
          <w:lang w:val="fr-FR"/>
        </w:rPr>
        <w:t xml:space="preserve">Depuis l’ouverture du musée émirien en 2017, l’Agence continue d’accompagner le Louvre Abu Dhabi sur quatre grandes missions : la coordination des prêts des musées français pour les galeries permanente du musée, l’organisation et la production de quatre expositions internationales par an, la formation des équipes et une large palette de missions de conseil et d’audit dans l’ensemble des domaines relevant de la gestion d’un musée.  </w:t>
      </w:r>
    </w:p>
    <w:p w14:paraId="7D1DD2F0" w14:textId="77777777" w:rsidR="00EB2184" w:rsidRPr="00C13396" w:rsidRDefault="00EB2184" w:rsidP="00EB2184">
      <w:pPr>
        <w:spacing w:line="240" w:lineRule="auto"/>
        <w:jc w:val="both"/>
        <w:rPr>
          <w:rFonts w:ascii="Calibri" w:hAnsi="Calibri" w:cs="Calibri"/>
          <w:color w:val="auto"/>
          <w:sz w:val="22"/>
          <w:szCs w:val="22"/>
          <w:lang w:val="fr-FR"/>
        </w:rPr>
      </w:pPr>
    </w:p>
    <w:p w14:paraId="60ECC418" w14:textId="5AD1ACD7" w:rsidR="00EB2184" w:rsidRPr="00C13396" w:rsidRDefault="00EB2184" w:rsidP="00EB2184">
      <w:pPr>
        <w:spacing w:line="240" w:lineRule="auto"/>
        <w:rPr>
          <w:rFonts w:ascii="Calibri" w:hAnsi="Calibri" w:cs="Calibri"/>
          <w:color w:val="auto"/>
          <w:sz w:val="22"/>
          <w:szCs w:val="22"/>
          <w:lang w:val="fr-FR"/>
        </w:rPr>
      </w:pPr>
      <w:r w:rsidRPr="00C13396">
        <w:rPr>
          <w:rFonts w:ascii="Calibri" w:hAnsi="Calibri" w:cs="Calibri"/>
          <w:color w:val="auto"/>
          <w:sz w:val="22"/>
          <w:szCs w:val="22"/>
          <w:lang w:val="fr-FR"/>
        </w:rPr>
        <w:t>L'Agence France-Muséums mobilise des compétences basées à Paris à Abu Dhabi ainsi qu’un réseau de 17 grandes institutions culturelles et musées français partenaires :  : le musée du Louvre, le Centre Pompidou,  les musées d’Orsay et de l’Orangerie, la Bibliothèque nationale de France, le musée du quai Branly-Jacques Chirac, la Réunion des Musées Nationaux et du Grand Palais (RMN-GP), le Château de Versailles, le musée national des arts asiatiques-Guimet, le musée de Cluny – musée national du Moyen-Âge, l'École du Louvre, le musée Rodin, le Domaine National de Chambord, le musée des Arts Décoratifs (MAD), la Cité de la Céramique – Sèvres &amp; Limoges, le musée d’Archéologie nationale – Saint-Germain en Laye, Château de Fontainebleau, and OPPIC (Opérateur du patrimoine et des projets immobiliers de la culture).</w:t>
      </w:r>
    </w:p>
    <w:p w14:paraId="7B282CF8" w14:textId="77777777" w:rsidR="00026576" w:rsidRPr="00C13396" w:rsidRDefault="00026576" w:rsidP="00026576">
      <w:pPr>
        <w:spacing w:line="240" w:lineRule="auto"/>
        <w:jc w:val="both"/>
        <w:rPr>
          <w:rFonts w:ascii="Calibri" w:hAnsi="Calibri" w:cs="Calibri"/>
          <w:color w:val="auto"/>
          <w:sz w:val="22"/>
          <w:szCs w:val="22"/>
          <w:lang w:val="fr-FR"/>
        </w:rPr>
      </w:pPr>
    </w:p>
    <w:p w14:paraId="4F52265F" w14:textId="77777777" w:rsidR="00026576" w:rsidRPr="00C13396" w:rsidRDefault="00D435CF" w:rsidP="00026576">
      <w:pPr>
        <w:spacing w:line="240" w:lineRule="auto"/>
        <w:jc w:val="both"/>
        <w:rPr>
          <w:rFonts w:ascii="Calibri" w:hAnsi="Calibri" w:cs="Calibri"/>
          <w:color w:val="auto"/>
          <w:sz w:val="22"/>
          <w:szCs w:val="22"/>
          <w:lang w:val="fr-FR"/>
        </w:rPr>
      </w:pPr>
      <w:r w:rsidRPr="00C13396">
        <w:rPr>
          <w:rFonts w:ascii="Calibri" w:hAnsi="Calibri" w:cs="Calibri"/>
          <w:color w:val="auto"/>
          <w:sz w:val="22"/>
          <w:szCs w:val="22"/>
          <w:lang w:val="fr-FR"/>
        </w:rPr>
        <w:t>L'</w:t>
      </w:r>
      <w:r w:rsidR="00026576" w:rsidRPr="00C13396">
        <w:rPr>
          <w:rFonts w:ascii="Calibri" w:hAnsi="Calibri" w:cs="Calibri"/>
          <w:color w:val="auto"/>
          <w:sz w:val="22"/>
          <w:szCs w:val="22"/>
          <w:lang w:val="fr-FR"/>
        </w:rPr>
        <w:t xml:space="preserve">Agence France-Muséums </w:t>
      </w:r>
      <w:r w:rsidR="00ED2ACB" w:rsidRPr="00C13396">
        <w:rPr>
          <w:rFonts w:ascii="Calibri" w:hAnsi="Calibri" w:cs="Calibri"/>
          <w:color w:val="auto"/>
          <w:sz w:val="22"/>
          <w:szCs w:val="22"/>
          <w:lang w:val="fr-FR"/>
        </w:rPr>
        <w:t>rassemble les institutions partenaires du</w:t>
      </w:r>
      <w:r w:rsidR="00026576" w:rsidRPr="00C13396">
        <w:rPr>
          <w:rFonts w:ascii="Calibri" w:hAnsi="Calibri" w:cs="Calibri"/>
          <w:color w:val="auto"/>
          <w:sz w:val="22"/>
          <w:szCs w:val="22"/>
          <w:lang w:val="fr-FR"/>
        </w:rPr>
        <w:t xml:space="preserve"> Louvre Abu Dhabi: </w:t>
      </w:r>
      <w:r w:rsidR="00ED2ACB" w:rsidRPr="00C13396">
        <w:rPr>
          <w:rFonts w:ascii="Calibri" w:hAnsi="Calibri" w:cs="Calibri"/>
          <w:color w:val="auto"/>
          <w:sz w:val="22"/>
          <w:szCs w:val="22"/>
          <w:lang w:val="fr-FR"/>
        </w:rPr>
        <w:t>le m</w:t>
      </w:r>
      <w:r w:rsidR="00026576" w:rsidRPr="00C13396">
        <w:rPr>
          <w:rFonts w:ascii="Calibri" w:hAnsi="Calibri" w:cs="Calibri"/>
          <w:color w:val="auto"/>
          <w:sz w:val="22"/>
          <w:szCs w:val="22"/>
          <w:lang w:val="fr-FR"/>
        </w:rPr>
        <w:t xml:space="preserve">usée du Louvre, </w:t>
      </w:r>
      <w:r w:rsidR="00ED2ACB" w:rsidRPr="00C13396">
        <w:rPr>
          <w:rFonts w:ascii="Calibri" w:hAnsi="Calibri" w:cs="Calibri"/>
          <w:color w:val="auto"/>
          <w:sz w:val="22"/>
          <w:szCs w:val="22"/>
          <w:lang w:val="fr-FR"/>
        </w:rPr>
        <w:t xml:space="preserve">le </w:t>
      </w:r>
      <w:r w:rsidR="00026576" w:rsidRPr="00C13396">
        <w:rPr>
          <w:rFonts w:ascii="Calibri" w:hAnsi="Calibri" w:cs="Calibri"/>
          <w:color w:val="auto"/>
          <w:sz w:val="22"/>
          <w:szCs w:val="22"/>
          <w:lang w:val="fr-FR"/>
        </w:rPr>
        <w:t xml:space="preserve">Centre Pompidou, </w:t>
      </w:r>
      <w:r w:rsidR="00ED2ACB" w:rsidRPr="00C13396">
        <w:rPr>
          <w:rFonts w:ascii="Calibri" w:hAnsi="Calibri" w:cs="Calibri"/>
          <w:color w:val="auto"/>
          <w:sz w:val="22"/>
          <w:szCs w:val="22"/>
          <w:lang w:val="fr-FR"/>
        </w:rPr>
        <w:t xml:space="preserve"> les m</w:t>
      </w:r>
      <w:r w:rsidR="00026576" w:rsidRPr="00C13396">
        <w:rPr>
          <w:rFonts w:ascii="Calibri" w:hAnsi="Calibri" w:cs="Calibri"/>
          <w:color w:val="auto"/>
          <w:sz w:val="22"/>
          <w:szCs w:val="22"/>
          <w:lang w:val="fr-FR"/>
        </w:rPr>
        <w:t xml:space="preserve">usées d’Orsay et de l’Orangerie, </w:t>
      </w:r>
      <w:r w:rsidR="00ED2ACB" w:rsidRPr="00C13396">
        <w:rPr>
          <w:rFonts w:ascii="Calibri" w:hAnsi="Calibri" w:cs="Calibri"/>
          <w:color w:val="auto"/>
          <w:sz w:val="22"/>
          <w:szCs w:val="22"/>
          <w:lang w:val="fr-FR"/>
        </w:rPr>
        <w:t xml:space="preserve">la </w:t>
      </w:r>
      <w:r w:rsidR="00026576" w:rsidRPr="00C13396">
        <w:rPr>
          <w:rFonts w:ascii="Calibri" w:hAnsi="Calibri" w:cs="Calibri"/>
          <w:color w:val="auto"/>
          <w:sz w:val="22"/>
          <w:szCs w:val="22"/>
          <w:lang w:val="fr-FR"/>
        </w:rPr>
        <w:t xml:space="preserve">Bibliothèque nationale de France, </w:t>
      </w:r>
      <w:r w:rsidR="00ED2ACB" w:rsidRPr="00C13396">
        <w:rPr>
          <w:rFonts w:ascii="Calibri" w:hAnsi="Calibri" w:cs="Calibri"/>
          <w:color w:val="auto"/>
          <w:sz w:val="22"/>
          <w:szCs w:val="22"/>
          <w:lang w:val="fr-FR"/>
        </w:rPr>
        <w:t>le m</w:t>
      </w:r>
      <w:r w:rsidR="00026576" w:rsidRPr="00C13396">
        <w:rPr>
          <w:rFonts w:ascii="Calibri" w:hAnsi="Calibri" w:cs="Calibri"/>
          <w:color w:val="auto"/>
          <w:sz w:val="22"/>
          <w:szCs w:val="22"/>
          <w:lang w:val="fr-FR"/>
        </w:rPr>
        <w:t xml:space="preserve">usée du quai Branly-Jacques Chirac, </w:t>
      </w:r>
      <w:r w:rsidR="00ED2ACB" w:rsidRPr="00C13396">
        <w:rPr>
          <w:rFonts w:ascii="Calibri" w:hAnsi="Calibri" w:cs="Calibri"/>
          <w:color w:val="auto"/>
          <w:sz w:val="22"/>
          <w:szCs w:val="22"/>
          <w:lang w:val="fr-FR"/>
        </w:rPr>
        <w:t xml:space="preserve">la </w:t>
      </w:r>
      <w:r w:rsidR="00026576" w:rsidRPr="00C13396">
        <w:rPr>
          <w:rFonts w:ascii="Calibri" w:hAnsi="Calibri" w:cs="Calibri"/>
          <w:color w:val="auto"/>
          <w:sz w:val="22"/>
          <w:szCs w:val="22"/>
          <w:lang w:val="fr-FR"/>
        </w:rPr>
        <w:t xml:space="preserve">Réunion des Musées Nationaux et du Grand Palais (RMN-GP), </w:t>
      </w:r>
      <w:r w:rsidR="00ED2ACB" w:rsidRPr="00C13396">
        <w:rPr>
          <w:rFonts w:ascii="Calibri" w:hAnsi="Calibri" w:cs="Calibri"/>
          <w:color w:val="auto"/>
          <w:sz w:val="22"/>
          <w:szCs w:val="22"/>
          <w:lang w:val="fr-FR"/>
        </w:rPr>
        <w:t xml:space="preserve">le </w:t>
      </w:r>
      <w:r w:rsidR="00026576" w:rsidRPr="00C13396">
        <w:rPr>
          <w:rFonts w:ascii="Calibri" w:hAnsi="Calibri" w:cs="Calibri"/>
          <w:color w:val="auto"/>
          <w:sz w:val="22"/>
          <w:szCs w:val="22"/>
          <w:lang w:val="fr-FR"/>
        </w:rPr>
        <w:t xml:space="preserve">Château de Versailles, </w:t>
      </w:r>
      <w:r w:rsidR="00ED2ACB" w:rsidRPr="00C13396">
        <w:rPr>
          <w:rFonts w:ascii="Calibri" w:hAnsi="Calibri" w:cs="Calibri"/>
          <w:color w:val="auto"/>
          <w:sz w:val="22"/>
          <w:szCs w:val="22"/>
          <w:lang w:val="fr-FR"/>
        </w:rPr>
        <w:t>le m</w:t>
      </w:r>
      <w:r w:rsidR="00026576" w:rsidRPr="00C13396">
        <w:rPr>
          <w:rFonts w:ascii="Calibri" w:hAnsi="Calibri" w:cs="Calibri"/>
          <w:color w:val="auto"/>
          <w:sz w:val="22"/>
          <w:szCs w:val="22"/>
          <w:lang w:val="fr-FR"/>
        </w:rPr>
        <w:t xml:space="preserve">usée national des arts asiatiques-Guimet, </w:t>
      </w:r>
      <w:r w:rsidR="00ED2ACB" w:rsidRPr="00C13396">
        <w:rPr>
          <w:rFonts w:ascii="Calibri" w:hAnsi="Calibri" w:cs="Calibri"/>
          <w:color w:val="auto"/>
          <w:sz w:val="22"/>
          <w:szCs w:val="22"/>
          <w:lang w:val="fr-FR"/>
        </w:rPr>
        <w:t>le m</w:t>
      </w:r>
      <w:r w:rsidR="00026576" w:rsidRPr="00C13396">
        <w:rPr>
          <w:rFonts w:ascii="Calibri" w:hAnsi="Calibri" w:cs="Calibri"/>
          <w:color w:val="auto"/>
          <w:sz w:val="22"/>
          <w:szCs w:val="22"/>
          <w:lang w:val="fr-FR"/>
        </w:rPr>
        <w:t xml:space="preserve">usée de Cluny – musée national du Moyen-Âge, </w:t>
      </w:r>
      <w:r w:rsidR="00ED2ACB" w:rsidRPr="00C13396">
        <w:rPr>
          <w:rFonts w:ascii="Calibri" w:hAnsi="Calibri" w:cs="Calibri"/>
          <w:color w:val="auto"/>
          <w:sz w:val="22"/>
          <w:szCs w:val="22"/>
          <w:lang w:val="fr-FR"/>
        </w:rPr>
        <w:t>l'</w:t>
      </w:r>
      <w:r w:rsidR="00026576" w:rsidRPr="00C13396">
        <w:rPr>
          <w:rFonts w:ascii="Calibri" w:hAnsi="Calibri" w:cs="Calibri"/>
          <w:color w:val="auto"/>
          <w:sz w:val="22"/>
          <w:szCs w:val="22"/>
          <w:lang w:val="fr-FR"/>
        </w:rPr>
        <w:t xml:space="preserve">École du Louvre, </w:t>
      </w:r>
      <w:r w:rsidR="00ED2ACB" w:rsidRPr="00C13396">
        <w:rPr>
          <w:rFonts w:ascii="Calibri" w:hAnsi="Calibri" w:cs="Calibri"/>
          <w:color w:val="auto"/>
          <w:sz w:val="22"/>
          <w:szCs w:val="22"/>
          <w:lang w:val="fr-FR"/>
        </w:rPr>
        <w:t>le m</w:t>
      </w:r>
      <w:r w:rsidR="00026576" w:rsidRPr="00C13396">
        <w:rPr>
          <w:rFonts w:ascii="Calibri" w:hAnsi="Calibri" w:cs="Calibri"/>
          <w:color w:val="auto"/>
          <w:sz w:val="22"/>
          <w:szCs w:val="22"/>
          <w:lang w:val="fr-FR"/>
        </w:rPr>
        <w:t xml:space="preserve">usée Rodin, </w:t>
      </w:r>
      <w:r w:rsidR="00ED2ACB" w:rsidRPr="00C13396">
        <w:rPr>
          <w:rFonts w:ascii="Calibri" w:hAnsi="Calibri" w:cs="Calibri"/>
          <w:color w:val="auto"/>
          <w:sz w:val="22"/>
          <w:szCs w:val="22"/>
          <w:lang w:val="fr-FR"/>
        </w:rPr>
        <w:t xml:space="preserve">le </w:t>
      </w:r>
      <w:r w:rsidR="00026576" w:rsidRPr="00C13396">
        <w:rPr>
          <w:rFonts w:ascii="Calibri" w:hAnsi="Calibri" w:cs="Calibri"/>
          <w:color w:val="auto"/>
          <w:sz w:val="22"/>
          <w:szCs w:val="22"/>
          <w:lang w:val="fr-FR"/>
        </w:rPr>
        <w:t xml:space="preserve">Domaine National de </w:t>
      </w:r>
      <w:r w:rsidR="00026576" w:rsidRPr="00C13396">
        <w:rPr>
          <w:rFonts w:ascii="Calibri" w:hAnsi="Calibri" w:cs="Calibri"/>
          <w:color w:val="auto"/>
          <w:sz w:val="22"/>
          <w:szCs w:val="22"/>
          <w:lang w:val="fr-FR"/>
        </w:rPr>
        <w:lastRenderedPageBreak/>
        <w:t xml:space="preserve">Chambord, </w:t>
      </w:r>
      <w:r w:rsidR="00ED2ACB" w:rsidRPr="00C13396">
        <w:rPr>
          <w:rFonts w:ascii="Calibri" w:hAnsi="Calibri" w:cs="Calibri"/>
          <w:color w:val="auto"/>
          <w:sz w:val="22"/>
          <w:szCs w:val="22"/>
          <w:lang w:val="fr-FR"/>
        </w:rPr>
        <w:t>le m</w:t>
      </w:r>
      <w:r w:rsidR="00026576" w:rsidRPr="00C13396">
        <w:rPr>
          <w:rFonts w:ascii="Calibri" w:hAnsi="Calibri" w:cs="Calibri"/>
          <w:color w:val="auto"/>
          <w:sz w:val="22"/>
          <w:szCs w:val="22"/>
          <w:lang w:val="fr-FR"/>
        </w:rPr>
        <w:t xml:space="preserve">usée des Arts Décoratifs (MAD), </w:t>
      </w:r>
      <w:r w:rsidR="00ED2ACB" w:rsidRPr="00C13396">
        <w:rPr>
          <w:rFonts w:ascii="Calibri" w:hAnsi="Calibri" w:cs="Calibri"/>
          <w:color w:val="auto"/>
          <w:sz w:val="22"/>
          <w:szCs w:val="22"/>
          <w:lang w:val="fr-FR"/>
        </w:rPr>
        <w:t xml:space="preserve">la </w:t>
      </w:r>
      <w:r w:rsidR="00026576" w:rsidRPr="00C13396">
        <w:rPr>
          <w:rFonts w:ascii="Calibri" w:hAnsi="Calibri" w:cs="Calibri"/>
          <w:color w:val="auto"/>
          <w:sz w:val="22"/>
          <w:szCs w:val="22"/>
          <w:lang w:val="fr-FR"/>
        </w:rPr>
        <w:t xml:space="preserve">Cité de la Céramique – Sèvres &amp; Limoges, </w:t>
      </w:r>
      <w:r w:rsidR="00ED2ACB" w:rsidRPr="00C13396">
        <w:rPr>
          <w:rFonts w:ascii="Calibri" w:hAnsi="Calibri" w:cs="Calibri"/>
          <w:color w:val="auto"/>
          <w:sz w:val="22"/>
          <w:szCs w:val="22"/>
          <w:lang w:val="fr-FR"/>
        </w:rPr>
        <w:t>le m</w:t>
      </w:r>
      <w:r w:rsidR="00026576" w:rsidRPr="00C13396">
        <w:rPr>
          <w:rFonts w:ascii="Calibri" w:hAnsi="Calibri" w:cs="Calibri"/>
          <w:color w:val="auto"/>
          <w:sz w:val="22"/>
          <w:szCs w:val="22"/>
          <w:lang w:val="fr-FR"/>
        </w:rPr>
        <w:t>usée d’Archéologie nationale – Saint-Germain en Laye, Château de Fontainebleau, and OPPIC (Opérateur du patrimoine et des projets immobiliers de la culture).</w:t>
      </w:r>
    </w:p>
    <w:p w14:paraId="1D96E328" w14:textId="77777777" w:rsidR="00026576" w:rsidRPr="00A623E9" w:rsidRDefault="00026576" w:rsidP="00C2790E">
      <w:pPr>
        <w:spacing w:line="240" w:lineRule="auto"/>
        <w:jc w:val="both"/>
        <w:rPr>
          <w:rFonts w:ascii="Calibri" w:eastAsia="Calibri" w:hAnsi="Calibri" w:cs="Calibri"/>
          <w:bCs/>
          <w:color w:val="auto"/>
          <w:sz w:val="22"/>
          <w:szCs w:val="22"/>
          <w:lang w:val="fr-FR"/>
        </w:rPr>
      </w:pPr>
    </w:p>
    <w:p w14:paraId="40952470" w14:textId="77777777" w:rsidR="00365099" w:rsidRPr="00A623E9" w:rsidRDefault="00365099" w:rsidP="00365099">
      <w:pPr>
        <w:spacing w:line="240" w:lineRule="auto"/>
        <w:rPr>
          <w:rFonts w:ascii="Calibri" w:eastAsia="Calibri" w:hAnsi="Calibri" w:cs="Calibri"/>
          <w:bCs/>
          <w:color w:val="auto"/>
          <w:sz w:val="22"/>
          <w:szCs w:val="22"/>
          <w:lang w:val="fr-FR"/>
        </w:rPr>
      </w:pPr>
    </w:p>
    <w:p w14:paraId="34A3AB4A" w14:textId="77777777" w:rsidR="00365099" w:rsidRPr="00A623E9" w:rsidRDefault="00365099" w:rsidP="00365099">
      <w:pPr>
        <w:spacing w:line="240" w:lineRule="auto"/>
        <w:rPr>
          <w:rFonts w:ascii="Calibri" w:eastAsia="Calibri" w:hAnsi="Calibri" w:cs="Calibri"/>
          <w:bCs/>
          <w:color w:val="auto"/>
          <w:sz w:val="22"/>
          <w:szCs w:val="22"/>
          <w:lang w:val="fr-FR"/>
        </w:rPr>
      </w:pPr>
    </w:p>
    <w:p w14:paraId="05EEFE1E" w14:textId="77777777" w:rsidR="002322AC" w:rsidRPr="00C13396" w:rsidRDefault="002322AC" w:rsidP="002322AC">
      <w:pPr>
        <w:spacing w:line="240" w:lineRule="auto"/>
        <w:jc w:val="both"/>
        <w:rPr>
          <w:rFonts w:ascii="Calibri" w:hAnsi="Calibri" w:cs="Calibri"/>
          <w:b/>
          <w:bCs/>
          <w:color w:val="auto"/>
          <w:sz w:val="22"/>
          <w:szCs w:val="22"/>
          <w:lang w:val="fr-FR"/>
        </w:rPr>
      </w:pPr>
      <w:r w:rsidRPr="00C13396">
        <w:rPr>
          <w:rFonts w:ascii="Calibri" w:hAnsi="Calibri" w:cs="Calibri"/>
          <w:b/>
          <w:bCs/>
          <w:color w:val="auto"/>
          <w:sz w:val="22"/>
          <w:szCs w:val="22"/>
          <w:lang w:val="fr-FR"/>
        </w:rPr>
        <w:t>À PROPOS DU MUSÉE DU LOUVRE</w:t>
      </w:r>
    </w:p>
    <w:p w14:paraId="3C977C45" w14:textId="77777777" w:rsidR="002322AC" w:rsidRPr="00C13396" w:rsidRDefault="002322AC" w:rsidP="002322AC">
      <w:pPr>
        <w:spacing w:line="240" w:lineRule="auto"/>
        <w:jc w:val="both"/>
        <w:rPr>
          <w:rFonts w:ascii="Calibri" w:hAnsi="Calibri" w:cs="Calibri"/>
          <w:color w:val="auto"/>
          <w:sz w:val="22"/>
          <w:szCs w:val="22"/>
          <w:lang w:val="fr-FR"/>
        </w:rPr>
      </w:pPr>
      <w:r w:rsidRPr="00C13396">
        <w:rPr>
          <w:rFonts w:ascii="Calibri" w:hAnsi="Calibri" w:cs="Calibri"/>
          <w:color w:val="auto"/>
          <w:sz w:val="22"/>
          <w:szCs w:val="22"/>
          <w:lang w:val="fr-FR"/>
        </w:rPr>
        <w:t xml:space="preserve">Créé en 1793 pendant la Révolution française, le musée du Louvre a été imaginé dès son origine comme un lieu d’inspiration pour la création contemporaine. Courbet, Picasso, Dali et tant d’autres sont venus y admirer les maîtres, les copier, s’en imprégner pour progresser et nourrir leur art. Ancien palais des rois, le Louvre épouse l’histoire de France depuis huit siècles. Conçu dès sa création comme un musée universel, ses collections, qui figurent parmi les plus belles au monde, couvrent plusieurs millénaires et un territoire qui s’étend de l’Amérique aux frontières de l’Asie. Réparties en huit départements, elles contiennent plus de 38 000 œuvres universellement admirées, comme La Joconde, la Victoire de Samothrace ou la Vénus de Milo. Avec 9,6 millions de visiteurs en 2019, le Louvre est le musée le plus visité au monde. </w:t>
      </w:r>
    </w:p>
    <w:p w14:paraId="1A8745D3" w14:textId="762BB8EA" w:rsidR="002322AC" w:rsidRDefault="002322AC" w:rsidP="002322AC">
      <w:pPr>
        <w:spacing w:line="240" w:lineRule="auto"/>
        <w:jc w:val="both"/>
        <w:rPr>
          <w:rFonts w:ascii="Calibri" w:hAnsi="Calibri" w:cs="Calibri"/>
          <w:color w:val="auto"/>
          <w:sz w:val="22"/>
          <w:szCs w:val="22"/>
          <w:lang w:val="fr-FR"/>
        </w:rPr>
      </w:pPr>
    </w:p>
    <w:p w14:paraId="0661CDF1" w14:textId="77777777" w:rsidR="00EB2184" w:rsidRPr="00C13396" w:rsidRDefault="00EB2184" w:rsidP="002322AC">
      <w:pPr>
        <w:spacing w:line="240" w:lineRule="auto"/>
        <w:jc w:val="both"/>
        <w:rPr>
          <w:rFonts w:ascii="Calibri" w:hAnsi="Calibri" w:cs="Calibri"/>
          <w:color w:val="auto"/>
          <w:sz w:val="22"/>
          <w:szCs w:val="22"/>
          <w:lang w:val="fr-FR"/>
        </w:rPr>
      </w:pPr>
    </w:p>
    <w:p w14:paraId="528E7290" w14:textId="77777777" w:rsidR="002322AC" w:rsidRPr="00C13396" w:rsidRDefault="002322AC" w:rsidP="002322AC">
      <w:pPr>
        <w:spacing w:line="240" w:lineRule="auto"/>
        <w:jc w:val="both"/>
        <w:rPr>
          <w:rFonts w:ascii="Calibri" w:hAnsi="Calibri" w:cs="Calibri"/>
          <w:b/>
          <w:bCs/>
          <w:color w:val="auto"/>
          <w:sz w:val="22"/>
          <w:szCs w:val="22"/>
          <w:lang w:val="fr-FR"/>
        </w:rPr>
      </w:pPr>
      <w:r w:rsidRPr="00C13396">
        <w:rPr>
          <w:rFonts w:ascii="Calibri" w:hAnsi="Calibri" w:cs="Calibri"/>
          <w:b/>
          <w:bCs/>
          <w:color w:val="auto"/>
          <w:sz w:val="22"/>
          <w:szCs w:val="22"/>
          <w:lang w:val="fr-FR"/>
        </w:rPr>
        <w:t>À PROPOS DU SAADIYAT CULTURAL DISTRICT</w:t>
      </w:r>
    </w:p>
    <w:p w14:paraId="3DCDE005" w14:textId="77777777" w:rsidR="002322AC" w:rsidRPr="00C13396" w:rsidRDefault="002322AC" w:rsidP="002322AC">
      <w:pPr>
        <w:spacing w:line="240" w:lineRule="auto"/>
        <w:jc w:val="both"/>
        <w:rPr>
          <w:rFonts w:ascii="Calibri" w:hAnsi="Calibri" w:cs="Calibri"/>
          <w:color w:val="auto"/>
          <w:sz w:val="22"/>
          <w:szCs w:val="22"/>
          <w:lang w:val="fr-FR"/>
        </w:rPr>
      </w:pPr>
      <w:r w:rsidRPr="00C13396">
        <w:rPr>
          <w:rFonts w:ascii="Calibri" w:hAnsi="Calibri" w:cs="Calibri"/>
          <w:color w:val="auto"/>
          <w:sz w:val="22"/>
          <w:szCs w:val="22"/>
          <w:lang w:val="fr-FR"/>
        </w:rPr>
        <w:t xml:space="preserve">Le </w:t>
      </w:r>
      <w:proofErr w:type="spellStart"/>
      <w:r w:rsidRPr="00C13396">
        <w:rPr>
          <w:rFonts w:ascii="Calibri" w:hAnsi="Calibri" w:cs="Calibri"/>
          <w:color w:val="auto"/>
          <w:sz w:val="22"/>
          <w:szCs w:val="22"/>
          <w:lang w:val="fr-FR"/>
        </w:rPr>
        <w:t>Saadiyat</w:t>
      </w:r>
      <w:proofErr w:type="spellEnd"/>
      <w:r w:rsidRPr="00C13396">
        <w:rPr>
          <w:rFonts w:ascii="Calibri" w:hAnsi="Calibri" w:cs="Calibri"/>
          <w:color w:val="auto"/>
          <w:sz w:val="22"/>
          <w:szCs w:val="22"/>
          <w:lang w:val="fr-FR"/>
        </w:rPr>
        <w:t xml:space="preserve"> Cultural District, situé sur l’île </w:t>
      </w:r>
      <w:proofErr w:type="spellStart"/>
      <w:r w:rsidRPr="00C13396">
        <w:rPr>
          <w:rFonts w:ascii="Calibri" w:hAnsi="Calibri" w:cs="Calibri"/>
          <w:color w:val="auto"/>
          <w:sz w:val="22"/>
          <w:szCs w:val="22"/>
          <w:lang w:val="fr-FR"/>
        </w:rPr>
        <w:t>Saadiyat</w:t>
      </w:r>
      <w:proofErr w:type="spellEnd"/>
      <w:r w:rsidRPr="00C13396">
        <w:rPr>
          <w:rFonts w:ascii="Calibri" w:hAnsi="Calibri" w:cs="Calibri"/>
          <w:color w:val="auto"/>
          <w:sz w:val="22"/>
          <w:szCs w:val="22"/>
          <w:lang w:val="fr-FR"/>
        </w:rPr>
        <w:t xml:space="preserve"> à Abu Dhabi, est un quartier dédié à la culture et aux arts. Projet culturel ambitieux pour le XXIe siècle, il est destiné à devenir un centre majeur de la culture mondiale, dont les expositions, les collections permanentes, les productions, les performances et les manifestations attireront un large public local, régional et international. Ses bâtiments iconiques, le </w:t>
      </w:r>
      <w:proofErr w:type="spellStart"/>
      <w:r w:rsidRPr="00C13396">
        <w:rPr>
          <w:rFonts w:ascii="Calibri" w:hAnsi="Calibri" w:cs="Calibri"/>
          <w:color w:val="auto"/>
          <w:sz w:val="22"/>
          <w:szCs w:val="22"/>
          <w:lang w:val="fr-FR"/>
        </w:rPr>
        <w:t>Zayed</w:t>
      </w:r>
      <w:proofErr w:type="spellEnd"/>
      <w:r w:rsidRPr="00C13396">
        <w:rPr>
          <w:rFonts w:ascii="Calibri" w:hAnsi="Calibri" w:cs="Calibri"/>
          <w:color w:val="auto"/>
          <w:sz w:val="22"/>
          <w:szCs w:val="22"/>
          <w:lang w:val="fr-FR"/>
        </w:rPr>
        <w:t xml:space="preserve"> National Museum, le Louvre Abu Dhabi, le Guggenheim Abu Dhabi, créeront un nouveau paysage urbain historique pour le 21e siècle. Ces musées travailleront en étroite collaboration avec les institutions artistiques et culturelles locales et régionales, dont ils sont complémentaires, notamment les universités et les centres de recherche.</w:t>
      </w:r>
    </w:p>
    <w:p w14:paraId="1E17F443" w14:textId="77777777" w:rsidR="002322AC" w:rsidRPr="00C13396" w:rsidRDefault="002322AC" w:rsidP="002322AC">
      <w:pPr>
        <w:spacing w:line="240" w:lineRule="auto"/>
        <w:jc w:val="both"/>
        <w:rPr>
          <w:rFonts w:ascii="Calibri" w:hAnsi="Calibri" w:cs="Calibri"/>
          <w:color w:val="auto"/>
          <w:sz w:val="22"/>
          <w:szCs w:val="22"/>
          <w:lang w:val="fr-FR"/>
        </w:rPr>
      </w:pPr>
    </w:p>
    <w:p w14:paraId="266F26F5" w14:textId="77777777" w:rsidR="00F41F33" w:rsidRPr="00F41F33" w:rsidRDefault="00F41F33" w:rsidP="00F41F33">
      <w:pPr>
        <w:spacing w:line="240" w:lineRule="auto"/>
        <w:rPr>
          <w:rFonts w:ascii="Calibri" w:hAnsi="Calibri" w:cs="Calibri"/>
          <w:b/>
          <w:bCs/>
          <w:color w:val="auto"/>
          <w:sz w:val="22"/>
          <w:szCs w:val="22"/>
          <w:lang w:val="fr-FR"/>
        </w:rPr>
      </w:pPr>
      <w:r w:rsidRPr="00F41F33">
        <w:rPr>
          <w:rFonts w:ascii="Calibri" w:hAnsi="Calibri" w:cs="Calibri"/>
          <w:b/>
          <w:bCs/>
          <w:color w:val="auto"/>
          <w:sz w:val="22"/>
          <w:szCs w:val="22"/>
          <w:lang w:val="fr-FR"/>
        </w:rPr>
        <w:t>A propos du Département de la culture et du tourisme d'Abu Dhabi</w:t>
      </w:r>
    </w:p>
    <w:p w14:paraId="6C322989" w14:textId="77777777" w:rsidR="00F41F33" w:rsidRPr="00F41F33" w:rsidRDefault="00F41F33" w:rsidP="00F41F33">
      <w:pPr>
        <w:spacing w:line="240" w:lineRule="auto"/>
        <w:jc w:val="both"/>
        <w:rPr>
          <w:rFonts w:ascii="Calibri" w:hAnsi="Calibri" w:cs="Calibri"/>
          <w:color w:val="auto"/>
          <w:sz w:val="22"/>
          <w:szCs w:val="22"/>
          <w:lang w:val="fr-FR"/>
        </w:rPr>
      </w:pPr>
      <w:r w:rsidRPr="00F41F33">
        <w:rPr>
          <w:rFonts w:ascii="Calibri" w:hAnsi="Calibri" w:cs="Calibri"/>
          <w:color w:val="auto"/>
          <w:sz w:val="22"/>
          <w:szCs w:val="22"/>
          <w:lang w:val="fr-FR"/>
        </w:rPr>
        <w:t xml:space="preserve">Le Département de la culture et du tourisme d'Abu Dhabi (DCT Abu Dhabi) pilote le développement durable des secteurs de la culture et du tourisme d'Abu Dhabi, soutient le progrès économique et, plus largement, aide Abu Dhabi à réaliser ses ambitions internationales. DCT Abu Dhabi travaille en partenariat avec des organisations qui œuvrent à faire de l'Émirat d'Abu Dhabi une destination internationale, et veille à ce que cet écosystème, construit autour d'une vision partagée du potentiel de l'Émirat, reste cohérent. Il coordonne les efforts et les investissements, apporte des solutions innovantes, et mobilise les meilleurs outils, politiques et systèmes pour soutenir les industries de la culture et du tourisme. </w:t>
      </w:r>
    </w:p>
    <w:p w14:paraId="5B7070DE" w14:textId="77777777" w:rsidR="00F41F33" w:rsidRPr="00F41F33" w:rsidRDefault="00F41F33" w:rsidP="00F41F33">
      <w:pPr>
        <w:spacing w:line="240" w:lineRule="auto"/>
        <w:jc w:val="both"/>
        <w:rPr>
          <w:rFonts w:ascii="Calibri" w:hAnsi="Calibri" w:cs="Calibri"/>
          <w:color w:val="auto"/>
          <w:sz w:val="22"/>
          <w:szCs w:val="22"/>
          <w:lang w:val="fr-FR"/>
        </w:rPr>
      </w:pPr>
    </w:p>
    <w:p w14:paraId="5FB1CD48" w14:textId="03A6D77C" w:rsidR="00802FA8" w:rsidRPr="00F41F33" w:rsidRDefault="00F41F33" w:rsidP="00F41F33">
      <w:pPr>
        <w:spacing w:line="240" w:lineRule="auto"/>
        <w:jc w:val="both"/>
        <w:rPr>
          <w:rFonts w:ascii="Calibri" w:hAnsi="Calibri" w:cs="Calibri"/>
          <w:color w:val="auto"/>
          <w:sz w:val="22"/>
          <w:szCs w:val="22"/>
          <w:lang w:val="fr-FR"/>
        </w:rPr>
      </w:pPr>
      <w:r w:rsidRPr="00F41F33">
        <w:rPr>
          <w:rFonts w:ascii="Calibri" w:hAnsi="Calibri" w:cs="Calibri"/>
          <w:color w:val="auto"/>
          <w:sz w:val="22"/>
          <w:szCs w:val="22"/>
          <w:lang w:val="fr-FR"/>
        </w:rPr>
        <w:t>La vision de DCT Abu Dhabi est construite par le peuple émirien, le patrimoine et le paysage. Nous travaillons à renforcer l'image d'Abu Dhabi comme territoire authentique et innovant, où l'on peut vivre des expériences incomparables, grâce à une tradition d'hospitalité bien vivante, des initiatives pionnières et de la créativité.</w:t>
      </w:r>
    </w:p>
    <w:p w14:paraId="431D2649" w14:textId="77777777" w:rsidR="00701B56" w:rsidRPr="00F41F33" w:rsidRDefault="00701B56" w:rsidP="00701B56">
      <w:pPr>
        <w:spacing w:line="240" w:lineRule="auto"/>
        <w:jc w:val="both"/>
        <w:rPr>
          <w:rFonts w:ascii="Calibri" w:hAnsi="Calibri" w:cs="Calibri"/>
          <w:color w:val="auto"/>
          <w:sz w:val="22"/>
          <w:szCs w:val="22"/>
          <w:lang w:val="fr-FR"/>
        </w:rPr>
      </w:pPr>
    </w:p>
    <w:p w14:paraId="5052A445" w14:textId="77777777" w:rsidR="00701B56" w:rsidRPr="00F41F33" w:rsidRDefault="00701B56" w:rsidP="00701B56">
      <w:pPr>
        <w:spacing w:line="240" w:lineRule="auto"/>
        <w:jc w:val="both"/>
        <w:rPr>
          <w:rFonts w:ascii="Calibri" w:hAnsi="Calibri" w:cs="Calibri"/>
          <w:color w:val="auto"/>
          <w:sz w:val="22"/>
          <w:szCs w:val="22"/>
          <w:lang w:val="fr-FR"/>
        </w:rPr>
      </w:pPr>
    </w:p>
    <w:p w14:paraId="0D74DE89" w14:textId="77777777" w:rsidR="00E4543E" w:rsidRPr="00F41F33" w:rsidRDefault="00E4543E" w:rsidP="005D7789">
      <w:pPr>
        <w:spacing w:line="240" w:lineRule="auto"/>
        <w:jc w:val="both"/>
        <w:rPr>
          <w:rFonts w:ascii="Calibri" w:hAnsi="Calibri" w:cs="Calibri"/>
          <w:color w:val="auto"/>
          <w:sz w:val="22"/>
          <w:szCs w:val="22"/>
          <w:lang w:val="fr-FR"/>
        </w:rPr>
      </w:pPr>
    </w:p>
    <w:sectPr w:rsidR="00E4543E" w:rsidRPr="00F41F33" w:rsidSect="006D30B5">
      <w:footerReference w:type="default" r:id="rId19"/>
      <w:headerReference w:type="first" r:id="rId20"/>
      <w:footerReference w:type="first" r:id="rId21"/>
      <w:pgSz w:w="11907" w:h="16839" w:code="9"/>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BC4AC" w14:textId="77777777" w:rsidR="00343DB7" w:rsidRDefault="00343DB7" w:rsidP="00902929">
      <w:r>
        <w:separator/>
      </w:r>
    </w:p>
  </w:endnote>
  <w:endnote w:type="continuationSeparator" w:id="0">
    <w:p w14:paraId="23B3959B" w14:textId="77777777" w:rsidR="00343DB7" w:rsidRDefault="00343DB7" w:rsidP="009029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Semibold">
    <w:panose1 w:val="020B0702040204020203"/>
    <w:charset w:val="00"/>
    <w:family w:val="swiss"/>
    <w:pitch w:val="variable"/>
    <w:sig w:usb0="E4002EFF" w:usb1="C000E47F"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0856D8" w14:textId="68762947" w:rsidR="001F4F88" w:rsidRPr="001F4F88" w:rsidRDefault="001F4F88" w:rsidP="001F4F88">
    <w:pPr>
      <w:rPr>
        <w:b/>
        <w:bCs/>
        <w:i/>
        <w:iCs/>
      </w:rPr>
    </w:pPr>
    <w:proofErr w:type="spellStart"/>
    <w:r w:rsidRPr="005066B6">
      <w:rPr>
        <w:b/>
        <w:bCs/>
        <w:i/>
        <w:iCs/>
      </w:rPr>
      <w:t>Cette</w:t>
    </w:r>
    <w:proofErr w:type="spellEnd"/>
    <w:r w:rsidRPr="005066B6">
      <w:rPr>
        <w:b/>
        <w:bCs/>
        <w:i/>
        <w:iCs/>
      </w:rPr>
      <w:t xml:space="preserve"> information </w:t>
    </w:r>
    <w:proofErr w:type="spellStart"/>
    <w:r w:rsidRPr="005066B6">
      <w:rPr>
        <w:b/>
        <w:bCs/>
        <w:i/>
        <w:iCs/>
      </w:rPr>
      <w:t>est</w:t>
    </w:r>
    <w:proofErr w:type="spellEnd"/>
    <w:r w:rsidRPr="005066B6">
      <w:rPr>
        <w:b/>
        <w:bCs/>
        <w:i/>
        <w:iCs/>
      </w:rPr>
      <w:t xml:space="preserve"> </w:t>
    </w:r>
    <w:proofErr w:type="spellStart"/>
    <w:r w:rsidRPr="005066B6">
      <w:rPr>
        <w:b/>
        <w:bCs/>
        <w:i/>
        <w:iCs/>
      </w:rPr>
      <w:t>distribuée</w:t>
    </w:r>
    <w:proofErr w:type="spellEnd"/>
    <w:r w:rsidRPr="005066B6">
      <w:rPr>
        <w:b/>
        <w:bCs/>
        <w:i/>
        <w:iCs/>
      </w:rPr>
      <w:t xml:space="preserve"> par Brunswick Group LLC pour le </w:t>
    </w:r>
    <w:proofErr w:type="spellStart"/>
    <w:r w:rsidRPr="005066B6">
      <w:rPr>
        <w:b/>
        <w:bCs/>
        <w:i/>
        <w:iCs/>
      </w:rPr>
      <w:t>compte</w:t>
    </w:r>
    <w:proofErr w:type="spellEnd"/>
    <w:r w:rsidRPr="005066B6">
      <w:rPr>
        <w:b/>
        <w:bCs/>
        <w:i/>
        <w:iCs/>
      </w:rPr>
      <w:t xml:space="preserve"> du </w:t>
    </w:r>
    <w:proofErr w:type="spellStart"/>
    <w:r w:rsidRPr="005066B6">
      <w:rPr>
        <w:b/>
        <w:bCs/>
        <w:i/>
        <w:iCs/>
      </w:rPr>
      <w:t>Département</w:t>
    </w:r>
    <w:proofErr w:type="spellEnd"/>
    <w:r w:rsidRPr="005066B6">
      <w:rPr>
        <w:b/>
        <w:bCs/>
        <w:i/>
        <w:iCs/>
      </w:rPr>
      <w:t xml:space="preserve"> de la Culture et du </w:t>
    </w:r>
    <w:proofErr w:type="spellStart"/>
    <w:r w:rsidRPr="005066B6">
      <w:rPr>
        <w:b/>
        <w:bCs/>
        <w:i/>
        <w:iCs/>
      </w:rPr>
      <w:t>Tourisme</w:t>
    </w:r>
    <w:proofErr w:type="spellEnd"/>
    <w:r w:rsidRPr="005066B6">
      <w:rPr>
        <w:b/>
        <w:bCs/>
        <w:i/>
        <w:iCs/>
      </w:rPr>
      <w:t xml:space="preserve"> </w:t>
    </w:r>
    <w:proofErr w:type="spellStart"/>
    <w:r w:rsidRPr="005066B6">
      <w:rPr>
        <w:b/>
        <w:bCs/>
        <w:i/>
        <w:iCs/>
      </w:rPr>
      <w:t>d’Abou</w:t>
    </w:r>
    <w:proofErr w:type="spellEnd"/>
    <w:r w:rsidRPr="005066B6">
      <w:rPr>
        <w:b/>
        <w:bCs/>
        <w:i/>
        <w:iCs/>
      </w:rPr>
      <w:t xml:space="preserve"> </w:t>
    </w:r>
    <w:proofErr w:type="spellStart"/>
    <w:r w:rsidRPr="005066B6">
      <w:rPr>
        <w:b/>
        <w:bCs/>
        <w:i/>
        <w:iCs/>
      </w:rPr>
      <w:t>Dabi</w:t>
    </w:r>
    <w:proofErr w:type="spellEnd"/>
    <w:r w:rsidRPr="005066B6">
      <w:rPr>
        <w:b/>
        <w:bCs/>
        <w:i/>
        <w:iCs/>
      </w:rPr>
      <w:t xml:space="preserve">.  Pour </w:t>
    </w:r>
    <w:proofErr w:type="spellStart"/>
    <w:r w:rsidRPr="005066B6">
      <w:rPr>
        <w:b/>
        <w:bCs/>
        <w:i/>
        <w:iCs/>
      </w:rPr>
      <w:t>toutes</w:t>
    </w:r>
    <w:proofErr w:type="spellEnd"/>
    <w:r w:rsidRPr="005066B6">
      <w:rPr>
        <w:b/>
        <w:bCs/>
        <w:i/>
        <w:iCs/>
      </w:rPr>
      <w:t xml:space="preserve"> </w:t>
    </w:r>
    <w:proofErr w:type="spellStart"/>
    <w:proofErr w:type="gramStart"/>
    <w:r w:rsidRPr="005066B6">
      <w:rPr>
        <w:b/>
        <w:bCs/>
        <w:i/>
        <w:iCs/>
      </w:rPr>
      <w:t>informations</w:t>
    </w:r>
    <w:proofErr w:type="spellEnd"/>
    <w:proofErr w:type="gramEnd"/>
    <w:r w:rsidRPr="005066B6">
      <w:rPr>
        <w:b/>
        <w:bCs/>
        <w:i/>
        <w:iCs/>
      </w:rPr>
      <w:t xml:space="preserve"> </w:t>
    </w:r>
    <w:proofErr w:type="spellStart"/>
    <w:r w:rsidRPr="005066B6">
      <w:rPr>
        <w:b/>
        <w:bCs/>
        <w:i/>
        <w:iCs/>
      </w:rPr>
      <w:t>complémentaires</w:t>
    </w:r>
    <w:proofErr w:type="spellEnd"/>
    <w:r w:rsidRPr="005066B6">
      <w:rPr>
        <w:b/>
        <w:bCs/>
        <w:i/>
        <w:iCs/>
      </w:rPr>
      <w:t xml:space="preserve">, </w:t>
    </w:r>
    <w:proofErr w:type="spellStart"/>
    <w:r w:rsidRPr="005066B6">
      <w:rPr>
        <w:b/>
        <w:bCs/>
        <w:i/>
        <w:iCs/>
      </w:rPr>
      <w:t>consultez</w:t>
    </w:r>
    <w:proofErr w:type="spellEnd"/>
    <w:r w:rsidRPr="005066B6">
      <w:rPr>
        <w:b/>
        <w:bCs/>
        <w:i/>
        <w:iCs/>
      </w:rPr>
      <w:t xml:space="preserve"> la « FARA Registration Unit » du </w:t>
    </w:r>
    <w:proofErr w:type="spellStart"/>
    <w:r w:rsidRPr="005066B6">
      <w:rPr>
        <w:b/>
        <w:bCs/>
        <w:i/>
        <w:iCs/>
      </w:rPr>
      <w:t>Département</w:t>
    </w:r>
    <w:proofErr w:type="spellEnd"/>
    <w:r w:rsidRPr="005066B6">
      <w:rPr>
        <w:b/>
        <w:bCs/>
        <w:i/>
        <w:iCs/>
      </w:rPr>
      <w:t xml:space="preserve"> de la Justice à Washington D.C.</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CD1694" w14:textId="70826259" w:rsidR="001F4F88" w:rsidRPr="001F4F88" w:rsidRDefault="001F4F88" w:rsidP="001F4F88">
    <w:pPr>
      <w:rPr>
        <w:b/>
        <w:bCs/>
        <w:i/>
        <w:iCs/>
      </w:rPr>
    </w:pPr>
    <w:proofErr w:type="spellStart"/>
    <w:r w:rsidRPr="005066B6">
      <w:rPr>
        <w:b/>
        <w:bCs/>
        <w:i/>
        <w:iCs/>
      </w:rPr>
      <w:t>Cette</w:t>
    </w:r>
    <w:proofErr w:type="spellEnd"/>
    <w:r w:rsidRPr="005066B6">
      <w:rPr>
        <w:b/>
        <w:bCs/>
        <w:i/>
        <w:iCs/>
      </w:rPr>
      <w:t xml:space="preserve"> information </w:t>
    </w:r>
    <w:proofErr w:type="spellStart"/>
    <w:r w:rsidRPr="005066B6">
      <w:rPr>
        <w:b/>
        <w:bCs/>
        <w:i/>
        <w:iCs/>
      </w:rPr>
      <w:t>est</w:t>
    </w:r>
    <w:proofErr w:type="spellEnd"/>
    <w:r w:rsidRPr="005066B6">
      <w:rPr>
        <w:b/>
        <w:bCs/>
        <w:i/>
        <w:iCs/>
      </w:rPr>
      <w:t xml:space="preserve"> </w:t>
    </w:r>
    <w:proofErr w:type="spellStart"/>
    <w:r w:rsidRPr="005066B6">
      <w:rPr>
        <w:b/>
        <w:bCs/>
        <w:i/>
        <w:iCs/>
      </w:rPr>
      <w:t>distribuée</w:t>
    </w:r>
    <w:proofErr w:type="spellEnd"/>
    <w:r w:rsidRPr="005066B6">
      <w:rPr>
        <w:b/>
        <w:bCs/>
        <w:i/>
        <w:iCs/>
      </w:rPr>
      <w:t xml:space="preserve"> par Brunswick Group LLC pour le </w:t>
    </w:r>
    <w:proofErr w:type="spellStart"/>
    <w:r w:rsidRPr="005066B6">
      <w:rPr>
        <w:b/>
        <w:bCs/>
        <w:i/>
        <w:iCs/>
      </w:rPr>
      <w:t>compte</w:t>
    </w:r>
    <w:proofErr w:type="spellEnd"/>
    <w:r w:rsidRPr="005066B6">
      <w:rPr>
        <w:b/>
        <w:bCs/>
        <w:i/>
        <w:iCs/>
      </w:rPr>
      <w:t xml:space="preserve"> du </w:t>
    </w:r>
    <w:proofErr w:type="spellStart"/>
    <w:r w:rsidRPr="005066B6">
      <w:rPr>
        <w:b/>
        <w:bCs/>
        <w:i/>
        <w:iCs/>
      </w:rPr>
      <w:t>Département</w:t>
    </w:r>
    <w:proofErr w:type="spellEnd"/>
    <w:r w:rsidRPr="005066B6">
      <w:rPr>
        <w:b/>
        <w:bCs/>
        <w:i/>
        <w:iCs/>
      </w:rPr>
      <w:t xml:space="preserve"> de la Culture et du </w:t>
    </w:r>
    <w:proofErr w:type="spellStart"/>
    <w:r w:rsidRPr="005066B6">
      <w:rPr>
        <w:b/>
        <w:bCs/>
        <w:i/>
        <w:iCs/>
      </w:rPr>
      <w:t>Tourisme</w:t>
    </w:r>
    <w:proofErr w:type="spellEnd"/>
    <w:r w:rsidRPr="005066B6">
      <w:rPr>
        <w:b/>
        <w:bCs/>
        <w:i/>
        <w:iCs/>
      </w:rPr>
      <w:t xml:space="preserve"> </w:t>
    </w:r>
    <w:proofErr w:type="spellStart"/>
    <w:r w:rsidRPr="005066B6">
      <w:rPr>
        <w:b/>
        <w:bCs/>
        <w:i/>
        <w:iCs/>
      </w:rPr>
      <w:t>d’Abou</w:t>
    </w:r>
    <w:proofErr w:type="spellEnd"/>
    <w:r w:rsidRPr="005066B6">
      <w:rPr>
        <w:b/>
        <w:bCs/>
        <w:i/>
        <w:iCs/>
      </w:rPr>
      <w:t xml:space="preserve"> </w:t>
    </w:r>
    <w:proofErr w:type="spellStart"/>
    <w:r w:rsidRPr="005066B6">
      <w:rPr>
        <w:b/>
        <w:bCs/>
        <w:i/>
        <w:iCs/>
      </w:rPr>
      <w:t>Dabi</w:t>
    </w:r>
    <w:proofErr w:type="spellEnd"/>
    <w:r w:rsidRPr="005066B6">
      <w:rPr>
        <w:b/>
        <w:bCs/>
        <w:i/>
        <w:iCs/>
      </w:rPr>
      <w:t xml:space="preserve">.  Pour </w:t>
    </w:r>
    <w:proofErr w:type="spellStart"/>
    <w:r w:rsidRPr="005066B6">
      <w:rPr>
        <w:b/>
        <w:bCs/>
        <w:i/>
        <w:iCs/>
      </w:rPr>
      <w:t>toutes</w:t>
    </w:r>
    <w:proofErr w:type="spellEnd"/>
    <w:r w:rsidRPr="005066B6">
      <w:rPr>
        <w:b/>
        <w:bCs/>
        <w:i/>
        <w:iCs/>
      </w:rPr>
      <w:t xml:space="preserve"> </w:t>
    </w:r>
    <w:proofErr w:type="spellStart"/>
    <w:proofErr w:type="gramStart"/>
    <w:r w:rsidRPr="005066B6">
      <w:rPr>
        <w:b/>
        <w:bCs/>
        <w:i/>
        <w:iCs/>
      </w:rPr>
      <w:t>informations</w:t>
    </w:r>
    <w:proofErr w:type="spellEnd"/>
    <w:proofErr w:type="gramEnd"/>
    <w:r w:rsidRPr="005066B6">
      <w:rPr>
        <w:b/>
        <w:bCs/>
        <w:i/>
        <w:iCs/>
      </w:rPr>
      <w:t xml:space="preserve"> </w:t>
    </w:r>
    <w:proofErr w:type="spellStart"/>
    <w:r w:rsidRPr="005066B6">
      <w:rPr>
        <w:b/>
        <w:bCs/>
        <w:i/>
        <w:iCs/>
      </w:rPr>
      <w:t>complémentaires</w:t>
    </w:r>
    <w:proofErr w:type="spellEnd"/>
    <w:r w:rsidRPr="005066B6">
      <w:rPr>
        <w:b/>
        <w:bCs/>
        <w:i/>
        <w:iCs/>
      </w:rPr>
      <w:t xml:space="preserve">, </w:t>
    </w:r>
    <w:proofErr w:type="spellStart"/>
    <w:r w:rsidRPr="005066B6">
      <w:rPr>
        <w:b/>
        <w:bCs/>
        <w:i/>
        <w:iCs/>
      </w:rPr>
      <w:t>consultez</w:t>
    </w:r>
    <w:proofErr w:type="spellEnd"/>
    <w:r w:rsidRPr="005066B6">
      <w:rPr>
        <w:b/>
        <w:bCs/>
        <w:i/>
        <w:iCs/>
      </w:rPr>
      <w:t xml:space="preserve"> la « FARA Registration Unit » du </w:t>
    </w:r>
    <w:proofErr w:type="spellStart"/>
    <w:r w:rsidRPr="005066B6">
      <w:rPr>
        <w:b/>
        <w:bCs/>
        <w:i/>
        <w:iCs/>
      </w:rPr>
      <w:t>Département</w:t>
    </w:r>
    <w:proofErr w:type="spellEnd"/>
    <w:r w:rsidRPr="005066B6">
      <w:rPr>
        <w:b/>
        <w:bCs/>
        <w:i/>
        <w:iCs/>
      </w:rPr>
      <w:t xml:space="preserve"> de la Justice à Washington D.C.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33C4626" w14:textId="77777777" w:rsidR="00343DB7" w:rsidRDefault="00343DB7" w:rsidP="00902929">
      <w:r>
        <w:separator/>
      </w:r>
    </w:p>
  </w:footnote>
  <w:footnote w:type="continuationSeparator" w:id="0">
    <w:p w14:paraId="4756ABAA" w14:textId="77777777" w:rsidR="00343DB7" w:rsidRDefault="00343DB7" w:rsidP="009029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AD244A" w14:textId="19146CE9" w:rsidR="0098680F" w:rsidRPr="00FF6740" w:rsidRDefault="0098680F" w:rsidP="00EB56B2">
    <w:pPr>
      <w:pStyle w:val="rightalign"/>
      <w:spacing w:before="240" w:after="360"/>
      <w:rPr>
        <w:b/>
        <w:bCs/>
        <w:sz w:val="20"/>
        <w:szCs w:val="20"/>
        <w:u w:val="single"/>
      </w:rPr>
    </w:pPr>
    <w:r w:rsidRPr="00FF6740">
      <w:rPr>
        <w:b/>
        <w:bCs/>
        <w:noProof/>
        <w:sz w:val="20"/>
        <w:szCs w:val="20"/>
        <w:u w:val="single"/>
      </w:rPr>
      <w:drawing>
        <wp:anchor distT="0" distB="0" distL="114300" distR="114300" simplePos="0" relativeHeight="251659264" behindDoc="1" locked="0" layoutInCell="1" allowOverlap="1" wp14:anchorId="27B2F383" wp14:editId="1734A0DD">
          <wp:simplePos x="0" y="0"/>
          <wp:positionH relativeFrom="column">
            <wp:posOffset>-603250</wp:posOffset>
          </wp:positionH>
          <wp:positionV relativeFrom="paragraph">
            <wp:posOffset>-190500</wp:posOffset>
          </wp:positionV>
          <wp:extent cx="2087880" cy="647700"/>
          <wp:effectExtent l="0" t="0" r="7620" b="0"/>
          <wp:wrapTight wrapText="bothSides">
            <wp:wrapPolygon edited="0">
              <wp:start x="0" y="0"/>
              <wp:lineTo x="0" y="20965"/>
              <wp:lineTo x="21482" y="20965"/>
              <wp:lineTo x="21482" y="0"/>
              <wp:lineTo x="0" y="0"/>
            </wp:wrapPolygon>
          </wp:wrapTight>
          <wp:docPr id="4" name="Picture 4" descr="C:\Users\SMHALJ~1\AppData\Local\Temp\Rar$DRa0.366\Logo_Artwork_ Stacked\LAD_Stacked_logo\LAD_Stack_RGB_Blac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MHALJ~1\AppData\Local\Temp\Rar$DRa0.366\Logo_Artwork_ Stacked\LAD_Stacked_logo\LAD_Stack_RGB_Black.jpg"/>
                  <pic:cNvPicPr>
                    <a:picLocks noChangeAspect="1" noChangeArrowheads="1"/>
                  </pic:cNvPicPr>
                </pic:nvPicPr>
                <pic:blipFill rotWithShape="1">
                  <a:blip r:embed="rId1" cstate="screen">
                    <a:extLst>
                      <a:ext uri="{28A0092B-C50C-407E-A947-70E740481C1C}">
                        <a14:useLocalDpi xmlns:a14="http://schemas.microsoft.com/office/drawing/2010/main"/>
                      </a:ext>
                    </a:extLst>
                  </a:blip>
                  <a:srcRect/>
                  <a:stretch/>
                </pic:blipFill>
                <pic:spPr bwMode="auto">
                  <a:xfrm>
                    <a:off x="0" y="0"/>
                    <a:ext cx="2087880" cy="647700"/>
                  </a:xfrm>
                  <a:prstGeom prst="rect">
                    <a:avLst/>
                  </a:prstGeom>
                  <a:noFill/>
                  <a:ln>
                    <a:noFill/>
                  </a:ln>
                  <a:extLst>
                    <a:ext uri="{53640926-AAD7-44d8-BBD7-CCE9431645EC}">
                      <a14:shadowObscured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xt>
                  </a:extLst>
                </pic:spPr>
              </pic:pic>
            </a:graphicData>
          </a:graphic>
          <wp14:sizeRelV relativeFrom="margin">
            <wp14:pctHeight>0</wp14:pctHeight>
          </wp14:sizeRelV>
        </wp:anchor>
      </w:drawing>
    </w:r>
  </w:p>
  <w:p w14:paraId="355601E0" w14:textId="77777777" w:rsidR="0098680F" w:rsidRDefault="0098680F"/>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35D66C2"/>
    <w:multiLevelType w:val="hybridMultilevel"/>
    <w:tmpl w:val="D08ADD1A"/>
    <w:lvl w:ilvl="0" w:tplc="04090001">
      <w:start w:val="1"/>
      <w:numFmt w:val="bullet"/>
      <w:lvlText w:val=""/>
      <w:lvlJc w:val="left"/>
      <w:pPr>
        <w:ind w:left="612" w:hanging="360"/>
      </w:pPr>
      <w:rPr>
        <w:rFonts w:ascii="Symbol" w:hAnsi="Symbol" w:hint="default"/>
      </w:rPr>
    </w:lvl>
    <w:lvl w:ilvl="1" w:tplc="04090003" w:tentative="1">
      <w:start w:val="1"/>
      <w:numFmt w:val="bullet"/>
      <w:lvlText w:val="o"/>
      <w:lvlJc w:val="left"/>
      <w:pPr>
        <w:ind w:left="1332" w:hanging="360"/>
      </w:pPr>
      <w:rPr>
        <w:rFonts w:ascii="Courier New" w:hAnsi="Courier New" w:cs="Courier New" w:hint="default"/>
      </w:rPr>
    </w:lvl>
    <w:lvl w:ilvl="2" w:tplc="04090005" w:tentative="1">
      <w:start w:val="1"/>
      <w:numFmt w:val="bullet"/>
      <w:lvlText w:val=""/>
      <w:lvlJc w:val="left"/>
      <w:pPr>
        <w:ind w:left="2052" w:hanging="360"/>
      </w:pPr>
      <w:rPr>
        <w:rFonts w:ascii="Wingdings" w:hAnsi="Wingdings" w:hint="default"/>
      </w:rPr>
    </w:lvl>
    <w:lvl w:ilvl="3" w:tplc="04090001" w:tentative="1">
      <w:start w:val="1"/>
      <w:numFmt w:val="bullet"/>
      <w:lvlText w:val=""/>
      <w:lvlJc w:val="left"/>
      <w:pPr>
        <w:ind w:left="2772" w:hanging="360"/>
      </w:pPr>
      <w:rPr>
        <w:rFonts w:ascii="Symbol" w:hAnsi="Symbol" w:hint="default"/>
      </w:rPr>
    </w:lvl>
    <w:lvl w:ilvl="4" w:tplc="04090003" w:tentative="1">
      <w:start w:val="1"/>
      <w:numFmt w:val="bullet"/>
      <w:lvlText w:val="o"/>
      <w:lvlJc w:val="left"/>
      <w:pPr>
        <w:ind w:left="3492" w:hanging="360"/>
      </w:pPr>
      <w:rPr>
        <w:rFonts w:ascii="Courier New" w:hAnsi="Courier New" w:cs="Courier New" w:hint="default"/>
      </w:rPr>
    </w:lvl>
    <w:lvl w:ilvl="5" w:tplc="04090005" w:tentative="1">
      <w:start w:val="1"/>
      <w:numFmt w:val="bullet"/>
      <w:lvlText w:val=""/>
      <w:lvlJc w:val="left"/>
      <w:pPr>
        <w:ind w:left="4212" w:hanging="360"/>
      </w:pPr>
      <w:rPr>
        <w:rFonts w:ascii="Wingdings" w:hAnsi="Wingdings" w:hint="default"/>
      </w:rPr>
    </w:lvl>
    <w:lvl w:ilvl="6" w:tplc="04090001" w:tentative="1">
      <w:start w:val="1"/>
      <w:numFmt w:val="bullet"/>
      <w:lvlText w:val=""/>
      <w:lvlJc w:val="left"/>
      <w:pPr>
        <w:ind w:left="4932" w:hanging="360"/>
      </w:pPr>
      <w:rPr>
        <w:rFonts w:ascii="Symbol" w:hAnsi="Symbol" w:hint="default"/>
      </w:rPr>
    </w:lvl>
    <w:lvl w:ilvl="7" w:tplc="04090003" w:tentative="1">
      <w:start w:val="1"/>
      <w:numFmt w:val="bullet"/>
      <w:lvlText w:val="o"/>
      <w:lvlJc w:val="left"/>
      <w:pPr>
        <w:ind w:left="5652" w:hanging="360"/>
      </w:pPr>
      <w:rPr>
        <w:rFonts w:ascii="Courier New" w:hAnsi="Courier New" w:cs="Courier New" w:hint="default"/>
      </w:rPr>
    </w:lvl>
    <w:lvl w:ilvl="8" w:tplc="04090005" w:tentative="1">
      <w:start w:val="1"/>
      <w:numFmt w:val="bullet"/>
      <w:lvlText w:val=""/>
      <w:lvlJc w:val="left"/>
      <w:pPr>
        <w:ind w:left="6372" w:hanging="360"/>
      </w:pPr>
      <w:rPr>
        <w:rFonts w:ascii="Wingdings" w:hAnsi="Wingdings" w:hint="default"/>
      </w:rPr>
    </w:lvl>
  </w:abstractNum>
  <w:abstractNum w:abstractNumId="1" w15:restartNumberingAfterBreak="0">
    <w:nsid w:val="4A542B3F"/>
    <w:multiLevelType w:val="hybridMultilevel"/>
    <w:tmpl w:val="831434E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F5E095B"/>
    <w:multiLevelType w:val="hybridMultilevel"/>
    <w:tmpl w:val="8182CE14"/>
    <w:lvl w:ilvl="0" w:tplc="6EC03EFA">
      <w:start w:val="1"/>
      <w:numFmt w:val="bullet"/>
      <w:pStyle w:val="Bullets1"/>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1C500CF"/>
    <w:multiLevelType w:val="hybridMultilevel"/>
    <w:tmpl w:val="43043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2CE541F"/>
    <w:multiLevelType w:val="hybridMultilevel"/>
    <w:tmpl w:val="DADEF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C4E3013"/>
    <w:multiLevelType w:val="hybridMultilevel"/>
    <w:tmpl w:val="06F8CF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DA80F03"/>
    <w:multiLevelType w:val="hybridMultilevel"/>
    <w:tmpl w:val="0B5E73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1DB2248"/>
    <w:multiLevelType w:val="hybridMultilevel"/>
    <w:tmpl w:val="9378D8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74260A2"/>
    <w:multiLevelType w:val="hybridMultilevel"/>
    <w:tmpl w:val="7DEA186C"/>
    <w:lvl w:ilvl="0" w:tplc="04090001">
      <w:start w:val="1"/>
      <w:numFmt w:val="bullet"/>
      <w:lvlText w:val=""/>
      <w:lvlJc w:val="left"/>
      <w:pPr>
        <w:ind w:left="360" w:hanging="360"/>
      </w:pPr>
      <w:rPr>
        <w:rFonts w:ascii="Symbol" w:hAnsi="Symbol" w:hint="default"/>
      </w:rPr>
    </w:lvl>
    <w:lvl w:ilvl="1" w:tplc="3DFA23B8">
      <w:numFmt w:val="bullet"/>
      <w:pStyle w:val="bullet2"/>
      <w:lvlText w:val="-"/>
      <w:lvlJc w:val="left"/>
      <w:pPr>
        <w:ind w:left="1080" w:hanging="360"/>
      </w:pPr>
      <w:rPr>
        <w:rFonts w:ascii="Calibri" w:eastAsiaTheme="minorHAnsi" w:hAnsi="Calibri" w:cstheme="minorBidi"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792A1ACA"/>
    <w:multiLevelType w:val="hybridMultilevel"/>
    <w:tmpl w:val="DB4444DE"/>
    <w:lvl w:ilvl="0" w:tplc="761EBDFC">
      <w:start w:val="1"/>
      <w:numFmt w:val="decimal"/>
      <w:pStyle w:val="ListParagraph"/>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2"/>
  </w:num>
  <w:num w:numId="2">
    <w:abstractNumId w:val="8"/>
  </w:num>
  <w:num w:numId="3">
    <w:abstractNumId w:val="9"/>
  </w:num>
  <w:num w:numId="4">
    <w:abstractNumId w:val="0"/>
  </w:num>
  <w:num w:numId="5">
    <w:abstractNumId w:val="1"/>
  </w:num>
  <w:num w:numId="6">
    <w:abstractNumId w:val="5"/>
  </w:num>
  <w:num w:numId="7">
    <w:abstractNumId w:val="3"/>
  </w:num>
  <w:num w:numId="8">
    <w:abstractNumId w:val="7"/>
  </w:num>
  <w:num w:numId="9">
    <w:abstractNumId w:val="6"/>
  </w:num>
  <w:num w:numId="10">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1134"/>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20B1"/>
    <w:rsid w:val="000006A3"/>
    <w:rsid w:val="00001CD5"/>
    <w:rsid w:val="00004C6E"/>
    <w:rsid w:val="00006F90"/>
    <w:rsid w:val="0001170C"/>
    <w:rsid w:val="0001197D"/>
    <w:rsid w:val="000142E8"/>
    <w:rsid w:val="000162A9"/>
    <w:rsid w:val="000209B8"/>
    <w:rsid w:val="00023360"/>
    <w:rsid w:val="00024499"/>
    <w:rsid w:val="00024D99"/>
    <w:rsid w:val="00025AF8"/>
    <w:rsid w:val="000260B8"/>
    <w:rsid w:val="000262F0"/>
    <w:rsid w:val="00026576"/>
    <w:rsid w:val="00026E04"/>
    <w:rsid w:val="00035CB1"/>
    <w:rsid w:val="000367C6"/>
    <w:rsid w:val="0003763B"/>
    <w:rsid w:val="000401E8"/>
    <w:rsid w:val="00040C12"/>
    <w:rsid w:val="0004388A"/>
    <w:rsid w:val="000459AA"/>
    <w:rsid w:val="0004780F"/>
    <w:rsid w:val="00052B6B"/>
    <w:rsid w:val="00052F55"/>
    <w:rsid w:val="00054202"/>
    <w:rsid w:val="00056622"/>
    <w:rsid w:val="00056917"/>
    <w:rsid w:val="000569E0"/>
    <w:rsid w:val="00057D1E"/>
    <w:rsid w:val="00060862"/>
    <w:rsid w:val="00061626"/>
    <w:rsid w:val="00062C9D"/>
    <w:rsid w:val="0006686B"/>
    <w:rsid w:val="00071719"/>
    <w:rsid w:val="00072396"/>
    <w:rsid w:val="000724A1"/>
    <w:rsid w:val="000733CB"/>
    <w:rsid w:val="0007717E"/>
    <w:rsid w:val="00077DF8"/>
    <w:rsid w:val="00082023"/>
    <w:rsid w:val="0008350A"/>
    <w:rsid w:val="00085423"/>
    <w:rsid w:val="00086E72"/>
    <w:rsid w:val="00087099"/>
    <w:rsid w:val="000913D0"/>
    <w:rsid w:val="00092828"/>
    <w:rsid w:val="00094C6E"/>
    <w:rsid w:val="00094DEA"/>
    <w:rsid w:val="000966E1"/>
    <w:rsid w:val="00097052"/>
    <w:rsid w:val="000A2061"/>
    <w:rsid w:val="000A6360"/>
    <w:rsid w:val="000B1749"/>
    <w:rsid w:val="000B18B5"/>
    <w:rsid w:val="000B1C84"/>
    <w:rsid w:val="000B7797"/>
    <w:rsid w:val="000B7DC4"/>
    <w:rsid w:val="000C087F"/>
    <w:rsid w:val="000C1009"/>
    <w:rsid w:val="000C15B9"/>
    <w:rsid w:val="000C2F24"/>
    <w:rsid w:val="000C48E0"/>
    <w:rsid w:val="000D0C09"/>
    <w:rsid w:val="000D0D34"/>
    <w:rsid w:val="000D169E"/>
    <w:rsid w:val="000D1B96"/>
    <w:rsid w:val="000D2A5C"/>
    <w:rsid w:val="000D411D"/>
    <w:rsid w:val="000D4170"/>
    <w:rsid w:val="000D65C8"/>
    <w:rsid w:val="000D6A76"/>
    <w:rsid w:val="000D7A21"/>
    <w:rsid w:val="000D7C3A"/>
    <w:rsid w:val="000E05A3"/>
    <w:rsid w:val="000E0641"/>
    <w:rsid w:val="000E0A67"/>
    <w:rsid w:val="000E1C42"/>
    <w:rsid w:val="000E3EBC"/>
    <w:rsid w:val="000E43C9"/>
    <w:rsid w:val="000E47AD"/>
    <w:rsid w:val="000E4C38"/>
    <w:rsid w:val="000E5247"/>
    <w:rsid w:val="000E6092"/>
    <w:rsid w:val="000E6238"/>
    <w:rsid w:val="000F43C4"/>
    <w:rsid w:val="000F4C0D"/>
    <w:rsid w:val="000F717F"/>
    <w:rsid w:val="001000D6"/>
    <w:rsid w:val="001002A2"/>
    <w:rsid w:val="00102D54"/>
    <w:rsid w:val="001031BC"/>
    <w:rsid w:val="00103423"/>
    <w:rsid w:val="001058EE"/>
    <w:rsid w:val="00105ADD"/>
    <w:rsid w:val="00106229"/>
    <w:rsid w:val="00106F64"/>
    <w:rsid w:val="0010793D"/>
    <w:rsid w:val="001105DE"/>
    <w:rsid w:val="001107C1"/>
    <w:rsid w:val="00115A5B"/>
    <w:rsid w:val="00116EB3"/>
    <w:rsid w:val="00117756"/>
    <w:rsid w:val="0011776B"/>
    <w:rsid w:val="00120605"/>
    <w:rsid w:val="00125659"/>
    <w:rsid w:val="00125E08"/>
    <w:rsid w:val="00126AB6"/>
    <w:rsid w:val="001278CA"/>
    <w:rsid w:val="0013090E"/>
    <w:rsid w:val="00130FB2"/>
    <w:rsid w:val="0013159F"/>
    <w:rsid w:val="001317BC"/>
    <w:rsid w:val="00135F20"/>
    <w:rsid w:val="00137A5E"/>
    <w:rsid w:val="00140E35"/>
    <w:rsid w:val="00140FF2"/>
    <w:rsid w:val="00144140"/>
    <w:rsid w:val="00144803"/>
    <w:rsid w:val="00144F6A"/>
    <w:rsid w:val="001450E9"/>
    <w:rsid w:val="00146BDE"/>
    <w:rsid w:val="00146CDC"/>
    <w:rsid w:val="00150C47"/>
    <w:rsid w:val="00152837"/>
    <w:rsid w:val="00152894"/>
    <w:rsid w:val="00152AA5"/>
    <w:rsid w:val="0015369F"/>
    <w:rsid w:val="00154A47"/>
    <w:rsid w:val="0015576B"/>
    <w:rsid w:val="00156585"/>
    <w:rsid w:val="001572E0"/>
    <w:rsid w:val="00160405"/>
    <w:rsid w:val="00162E4E"/>
    <w:rsid w:val="00163AF5"/>
    <w:rsid w:val="0016436A"/>
    <w:rsid w:val="00164AFC"/>
    <w:rsid w:val="001665A8"/>
    <w:rsid w:val="00170F51"/>
    <w:rsid w:val="00172A38"/>
    <w:rsid w:val="0017417E"/>
    <w:rsid w:val="00180FCE"/>
    <w:rsid w:val="001836ED"/>
    <w:rsid w:val="00186FB7"/>
    <w:rsid w:val="001903B5"/>
    <w:rsid w:val="001931F5"/>
    <w:rsid w:val="001943AE"/>
    <w:rsid w:val="00195727"/>
    <w:rsid w:val="00195A52"/>
    <w:rsid w:val="0019625A"/>
    <w:rsid w:val="001A0336"/>
    <w:rsid w:val="001A14D5"/>
    <w:rsid w:val="001A33FB"/>
    <w:rsid w:val="001A4155"/>
    <w:rsid w:val="001A689A"/>
    <w:rsid w:val="001B06B2"/>
    <w:rsid w:val="001B2924"/>
    <w:rsid w:val="001B29E3"/>
    <w:rsid w:val="001B661E"/>
    <w:rsid w:val="001B681C"/>
    <w:rsid w:val="001C21CA"/>
    <w:rsid w:val="001C271A"/>
    <w:rsid w:val="001C2983"/>
    <w:rsid w:val="001C41A2"/>
    <w:rsid w:val="001C763C"/>
    <w:rsid w:val="001C7C2F"/>
    <w:rsid w:val="001D0432"/>
    <w:rsid w:val="001D0812"/>
    <w:rsid w:val="001D26A1"/>
    <w:rsid w:val="001D3ED2"/>
    <w:rsid w:val="001D471B"/>
    <w:rsid w:val="001D5A11"/>
    <w:rsid w:val="001E0ECE"/>
    <w:rsid w:val="001E3711"/>
    <w:rsid w:val="001E3775"/>
    <w:rsid w:val="001E48E8"/>
    <w:rsid w:val="001E4921"/>
    <w:rsid w:val="001F094B"/>
    <w:rsid w:val="001F136D"/>
    <w:rsid w:val="001F176E"/>
    <w:rsid w:val="001F3C11"/>
    <w:rsid w:val="001F4F88"/>
    <w:rsid w:val="001F675A"/>
    <w:rsid w:val="001F701F"/>
    <w:rsid w:val="0020208F"/>
    <w:rsid w:val="00202F35"/>
    <w:rsid w:val="00202F95"/>
    <w:rsid w:val="00203485"/>
    <w:rsid w:val="0020386E"/>
    <w:rsid w:val="002061B8"/>
    <w:rsid w:val="002076E6"/>
    <w:rsid w:val="00207B1D"/>
    <w:rsid w:val="00210382"/>
    <w:rsid w:val="00212B3A"/>
    <w:rsid w:val="00214AF6"/>
    <w:rsid w:val="00222FDE"/>
    <w:rsid w:val="00225155"/>
    <w:rsid w:val="00226726"/>
    <w:rsid w:val="002322AC"/>
    <w:rsid w:val="002325E1"/>
    <w:rsid w:val="00233A89"/>
    <w:rsid w:val="002340F2"/>
    <w:rsid w:val="00235E10"/>
    <w:rsid w:val="00236765"/>
    <w:rsid w:val="002369DE"/>
    <w:rsid w:val="00236F61"/>
    <w:rsid w:val="00237A64"/>
    <w:rsid w:val="002404F0"/>
    <w:rsid w:val="00246C09"/>
    <w:rsid w:val="00250481"/>
    <w:rsid w:val="002521D3"/>
    <w:rsid w:val="00252460"/>
    <w:rsid w:val="00253AC8"/>
    <w:rsid w:val="00253DCA"/>
    <w:rsid w:val="0025676C"/>
    <w:rsid w:val="00260791"/>
    <w:rsid w:val="00260D0B"/>
    <w:rsid w:val="00261B6C"/>
    <w:rsid w:val="00261CB4"/>
    <w:rsid w:val="00262E46"/>
    <w:rsid w:val="00267905"/>
    <w:rsid w:val="002701D8"/>
    <w:rsid w:val="00271C94"/>
    <w:rsid w:val="00272BB2"/>
    <w:rsid w:val="002732D0"/>
    <w:rsid w:val="00274A0A"/>
    <w:rsid w:val="00275224"/>
    <w:rsid w:val="0027605F"/>
    <w:rsid w:val="002767F1"/>
    <w:rsid w:val="002778BB"/>
    <w:rsid w:val="00282271"/>
    <w:rsid w:val="002826B5"/>
    <w:rsid w:val="00284413"/>
    <w:rsid w:val="0028585C"/>
    <w:rsid w:val="002877CB"/>
    <w:rsid w:val="00292A8D"/>
    <w:rsid w:val="00294C06"/>
    <w:rsid w:val="002958AC"/>
    <w:rsid w:val="00295E08"/>
    <w:rsid w:val="002962B7"/>
    <w:rsid w:val="0029698A"/>
    <w:rsid w:val="00296C0D"/>
    <w:rsid w:val="002A2187"/>
    <w:rsid w:val="002A3D5E"/>
    <w:rsid w:val="002A55E2"/>
    <w:rsid w:val="002A580E"/>
    <w:rsid w:val="002A5984"/>
    <w:rsid w:val="002A606F"/>
    <w:rsid w:val="002A6716"/>
    <w:rsid w:val="002A7AA1"/>
    <w:rsid w:val="002A7AA6"/>
    <w:rsid w:val="002A7BD0"/>
    <w:rsid w:val="002B0275"/>
    <w:rsid w:val="002B34E2"/>
    <w:rsid w:val="002B3756"/>
    <w:rsid w:val="002B375E"/>
    <w:rsid w:val="002B464F"/>
    <w:rsid w:val="002B4C4F"/>
    <w:rsid w:val="002B7067"/>
    <w:rsid w:val="002B7B76"/>
    <w:rsid w:val="002C1418"/>
    <w:rsid w:val="002C1D26"/>
    <w:rsid w:val="002C1EBF"/>
    <w:rsid w:val="002C2889"/>
    <w:rsid w:val="002C5C92"/>
    <w:rsid w:val="002C6CF0"/>
    <w:rsid w:val="002C6E61"/>
    <w:rsid w:val="002D129E"/>
    <w:rsid w:val="002D6AB4"/>
    <w:rsid w:val="002D7A20"/>
    <w:rsid w:val="002E08E1"/>
    <w:rsid w:val="002E31E9"/>
    <w:rsid w:val="002E417E"/>
    <w:rsid w:val="002F0128"/>
    <w:rsid w:val="002F0FBC"/>
    <w:rsid w:val="002F2072"/>
    <w:rsid w:val="002F3301"/>
    <w:rsid w:val="002F361D"/>
    <w:rsid w:val="002F4744"/>
    <w:rsid w:val="002F5C36"/>
    <w:rsid w:val="002F77D1"/>
    <w:rsid w:val="00302C78"/>
    <w:rsid w:val="0030502C"/>
    <w:rsid w:val="00311E09"/>
    <w:rsid w:val="0031244E"/>
    <w:rsid w:val="00313587"/>
    <w:rsid w:val="00313DBB"/>
    <w:rsid w:val="00315474"/>
    <w:rsid w:val="0031740E"/>
    <w:rsid w:val="00321C35"/>
    <w:rsid w:val="0032719A"/>
    <w:rsid w:val="003274F5"/>
    <w:rsid w:val="00332013"/>
    <w:rsid w:val="003362F5"/>
    <w:rsid w:val="00337396"/>
    <w:rsid w:val="003400DF"/>
    <w:rsid w:val="00340ADC"/>
    <w:rsid w:val="00340FBD"/>
    <w:rsid w:val="003410D1"/>
    <w:rsid w:val="003423A2"/>
    <w:rsid w:val="003438AD"/>
    <w:rsid w:val="00343DB7"/>
    <w:rsid w:val="00344DE1"/>
    <w:rsid w:val="00353DBF"/>
    <w:rsid w:val="003546E6"/>
    <w:rsid w:val="003548F6"/>
    <w:rsid w:val="00360741"/>
    <w:rsid w:val="00363849"/>
    <w:rsid w:val="00364DF0"/>
    <w:rsid w:val="00365099"/>
    <w:rsid w:val="00367AA7"/>
    <w:rsid w:val="003702C4"/>
    <w:rsid w:val="00373E8B"/>
    <w:rsid w:val="00377185"/>
    <w:rsid w:val="0038147A"/>
    <w:rsid w:val="0038283A"/>
    <w:rsid w:val="00382BB1"/>
    <w:rsid w:val="0038333B"/>
    <w:rsid w:val="00383556"/>
    <w:rsid w:val="00383AC2"/>
    <w:rsid w:val="003846B2"/>
    <w:rsid w:val="00385C85"/>
    <w:rsid w:val="00390780"/>
    <w:rsid w:val="00391DDA"/>
    <w:rsid w:val="00394991"/>
    <w:rsid w:val="003952B4"/>
    <w:rsid w:val="00395D9E"/>
    <w:rsid w:val="003A25B0"/>
    <w:rsid w:val="003A66A5"/>
    <w:rsid w:val="003A78CF"/>
    <w:rsid w:val="003B029D"/>
    <w:rsid w:val="003B4CC8"/>
    <w:rsid w:val="003B535E"/>
    <w:rsid w:val="003C04BF"/>
    <w:rsid w:val="003C1453"/>
    <w:rsid w:val="003C17DC"/>
    <w:rsid w:val="003C3AA2"/>
    <w:rsid w:val="003C78B7"/>
    <w:rsid w:val="003D02E4"/>
    <w:rsid w:val="003D081A"/>
    <w:rsid w:val="003D22F6"/>
    <w:rsid w:val="003D4928"/>
    <w:rsid w:val="003D6505"/>
    <w:rsid w:val="003E17E9"/>
    <w:rsid w:val="003E386F"/>
    <w:rsid w:val="003E38A7"/>
    <w:rsid w:val="003E3ADD"/>
    <w:rsid w:val="003E6D51"/>
    <w:rsid w:val="003F2EE4"/>
    <w:rsid w:val="003F3C6C"/>
    <w:rsid w:val="003F4352"/>
    <w:rsid w:val="003F4C8B"/>
    <w:rsid w:val="003F5F64"/>
    <w:rsid w:val="00400332"/>
    <w:rsid w:val="0040037A"/>
    <w:rsid w:val="00401C2E"/>
    <w:rsid w:val="00402E73"/>
    <w:rsid w:val="0040386D"/>
    <w:rsid w:val="00403A17"/>
    <w:rsid w:val="00406129"/>
    <w:rsid w:val="004076CD"/>
    <w:rsid w:val="00410AC1"/>
    <w:rsid w:val="0041174B"/>
    <w:rsid w:val="00413844"/>
    <w:rsid w:val="00414498"/>
    <w:rsid w:val="0041783A"/>
    <w:rsid w:val="00422136"/>
    <w:rsid w:val="00423318"/>
    <w:rsid w:val="00424531"/>
    <w:rsid w:val="004246F4"/>
    <w:rsid w:val="00425FF7"/>
    <w:rsid w:val="00430AC0"/>
    <w:rsid w:val="004327E1"/>
    <w:rsid w:val="0043395D"/>
    <w:rsid w:val="00440618"/>
    <w:rsid w:val="00442CB8"/>
    <w:rsid w:val="00443B89"/>
    <w:rsid w:val="00443E7C"/>
    <w:rsid w:val="0044439F"/>
    <w:rsid w:val="00444B2D"/>
    <w:rsid w:val="00446153"/>
    <w:rsid w:val="00446364"/>
    <w:rsid w:val="00451407"/>
    <w:rsid w:val="00452598"/>
    <w:rsid w:val="004526E6"/>
    <w:rsid w:val="00452EA0"/>
    <w:rsid w:val="00453EF1"/>
    <w:rsid w:val="00454664"/>
    <w:rsid w:val="00454BA6"/>
    <w:rsid w:val="00455011"/>
    <w:rsid w:val="00457022"/>
    <w:rsid w:val="004572C4"/>
    <w:rsid w:val="0046312A"/>
    <w:rsid w:val="004679C4"/>
    <w:rsid w:val="00474C35"/>
    <w:rsid w:val="00475C01"/>
    <w:rsid w:val="00480329"/>
    <w:rsid w:val="004821DB"/>
    <w:rsid w:val="00484CCE"/>
    <w:rsid w:val="004851E1"/>
    <w:rsid w:val="004876E3"/>
    <w:rsid w:val="004905B1"/>
    <w:rsid w:val="00491F5C"/>
    <w:rsid w:val="00493B13"/>
    <w:rsid w:val="00495246"/>
    <w:rsid w:val="004A0466"/>
    <w:rsid w:val="004A1466"/>
    <w:rsid w:val="004A176B"/>
    <w:rsid w:val="004A4F48"/>
    <w:rsid w:val="004A55B5"/>
    <w:rsid w:val="004A5938"/>
    <w:rsid w:val="004A5B0C"/>
    <w:rsid w:val="004A5B3E"/>
    <w:rsid w:val="004B01B3"/>
    <w:rsid w:val="004B17EF"/>
    <w:rsid w:val="004B24D5"/>
    <w:rsid w:val="004B3134"/>
    <w:rsid w:val="004B438A"/>
    <w:rsid w:val="004B73F0"/>
    <w:rsid w:val="004C32D8"/>
    <w:rsid w:val="004C7C01"/>
    <w:rsid w:val="004D1BBF"/>
    <w:rsid w:val="004D28AA"/>
    <w:rsid w:val="004D2DEE"/>
    <w:rsid w:val="004D2FE2"/>
    <w:rsid w:val="004D3157"/>
    <w:rsid w:val="004D45FD"/>
    <w:rsid w:val="004D4968"/>
    <w:rsid w:val="004D4B12"/>
    <w:rsid w:val="004D7DA9"/>
    <w:rsid w:val="004E059A"/>
    <w:rsid w:val="004E1990"/>
    <w:rsid w:val="004E51A9"/>
    <w:rsid w:val="004E6DE9"/>
    <w:rsid w:val="004E7A7D"/>
    <w:rsid w:val="004F0574"/>
    <w:rsid w:val="004F14FE"/>
    <w:rsid w:val="004F276F"/>
    <w:rsid w:val="004F4C4E"/>
    <w:rsid w:val="004F7F7D"/>
    <w:rsid w:val="00501252"/>
    <w:rsid w:val="005044F8"/>
    <w:rsid w:val="00504A09"/>
    <w:rsid w:val="00504AF9"/>
    <w:rsid w:val="005050EC"/>
    <w:rsid w:val="00507B15"/>
    <w:rsid w:val="00507EFE"/>
    <w:rsid w:val="00510705"/>
    <w:rsid w:val="0051672C"/>
    <w:rsid w:val="005168D0"/>
    <w:rsid w:val="00516C43"/>
    <w:rsid w:val="005209E2"/>
    <w:rsid w:val="00521A94"/>
    <w:rsid w:val="00522213"/>
    <w:rsid w:val="005249AE"/>
    <w:rsid w:val="00525F56"/>
    <w:rsid w:val="00530FEE"/>
    <w:rsid w:val="005331AE"/>
    <w:rsid w:val="005332AD"/>
    <w:rsid w:val="00533FFC"/>
    <w:rsid w:val="00537D31"/>
    <w:rsid w:val="005441B7"/>
    <w:rsid w:val="005442B4"/>
    <w:rsid w:val="00547533"/>
    <w:rsid w:val="00550360"/>
    <w:rsid w:val="00550F65"/>
    <w:rsid w:val="00552C1C"/>
    <w:rsid w:val="005538C3"/>
    <w:rsid w:val="00555D13"/>
    <w:rsid w:val="00556B47"/>
    <w:rsid w:val="005600CA"/>
    <w:rsid w:val="00560F6A"/>
    <w:rsid w:val="00562C06"/>
    <w:rsid w:val="00562DFC"/>
    <w:rsid w:val="0056517F"/>
    <w:rsid w:val="00565BDB"/>
    <w:rsid w:val="00567386"/>
    <w:rsid w:val="00571C94"/>
    <w:rsid w:val="00571F89"/>
    <w:rsid w:val="0057662D"/>
    <w:rsid w:val="005769E2"/>
    <w:rsid w:val="00576D1C"/>
    <w:rsid w:val="00577874"/>
    <w:rsid w:val="00581600"/>
    <w:rsid w:val="00582FB0"/>
    <w:rsid w:val="005838E7"/>
    <w:rsid w:val="00585369"/>
    <w:rsid w:val="00585E86"/>
    <w:rsid w:val="00586090"/>
    <w:rsid w:val="00590596"/>
    <w:rsid w:val="0059298B"/>
    <w:rsid w:val="00594929"/>
    <w:rsid w:val="00594941"/>
    <w:rsid w:val="005A17A0"/>
    <w:rsid w:val="005A49D7"/>
    <w:rsid w:val="005A611A"/>
    <w:rsid w:val="005B0193"/>
    <w:rsid w:val="005B42FF"/>
    <w:rsid w:val="005B5B31"/>
    <w:rsid w:val="005B743A"/>
    <w:rsid w:val="005C7054"/>
    <w:rsid w:val="005D17D9"/>
    <w:rsid w:val="005D4D21"/>
    <w:rsid w:val="005D7789"/>
    <w:rsid w:val="005E0949"/>
    <w:rsid w:val="005E1333"/>
    <w:rsid w:val="005E3E72"/>
    <w:rsid w:val="005E602C"/>
    <w:rsid w:val="005E673D"/>
    <w:rsid w:val="005E6CA1"/>
    <w:rsid w:val="005F3E45"/>
    <w:rsid w:val="005F4482"/>
    <w:rsid w:val="005F5362"/>
    <w:rsid w:val="005F7CEF"/>
    <w:rsid w:val="00601DC7"/>
    <w:rsid w:val="00601EF2"/>
    <w:rsid w:val="006065FD"/>
    <w:rsid w:val="00606CEC"/>
    <w:rsid w:val="0061024A"/>
    <w:rsid w:val="00611215"/>
    <w:rsid w:val="00611A3A"/>
    <w:rsid w:val="006127CF"/>
    <w:rsid w:val="00612FB0"/>
    <w:rsid w:val="0061325C"/>
    <w:rsid w:val="00613771"/>
    <w:rsid w:val="00613A90"/>
    <w:rsid w:val="00614601"/>
    <w:rsid w:val="00614E45"/>
    <w:rsid w:val="00615832"/>
    <w:rsid w:val="00615D0F"/>
    <w:rsid w:val="00615DB5"/>
    <w:rsid w:val="006215FA"/>
    <w:rsid w:val="00622EA8"/>
    <w:rsid w:val="00622FA3"/>
    <w:rsid w:val="00622FDE"/>
    <w:rsid w:val="00624AC9"/>
    <w:rsid w:val="00624BDF"/>
    <w:rsid w:val="006250DE"/>
    <w:rsid w:val="006267FF"/>
    <w:rsid w:val="006329F3"/>
    <w:rsid w:val="00633B3B"/>
    <w:rsid w:val="00635AFA"/>
    <w:rsid w:val="006364DD"/>
    <w:rsid w:val="00636AF6"/>
    <w:rsid w:val="00640B41"/>
    <w:rsid w:val="00643C7E"/>
    <w:rsid w:val="00643EF5"/>
    <w:rsid w:val="006444BD"/>
    <w:rsid w:val="00645252"/>
    <w:rsid w:val="00651140"/>
    <w:rsid w:val="0065265D"/>
    <w:rsid w:val="00653123"/>
    <w:rsid w:val="006572E0"/>
    <w:rsid w:val="00657C23"/>
    <w:rsid w:val="006620B1"/>
    <w:rsid w:val="00662F4E"/>
    <w:rsid w:val="00663EC1"/>
    <w:rsid w:val="00664EC8"/>
    <w:rsid w:val="00670F46"/>
    <w:rsid w:val="006733BA"/>
    <w:rsid w:val="0068122F"/>
    <w:rsid w:val="0068620A"/>
    <w:rsid w:val="00686A44"/>
    <w:rsid w:val="00692CA4"/>
    <w:rsid w:val="006946C2"/>
    <w:rsid w:val="00695D4C"/>
    <w:rsid w:val="00696EB3"/>
    <w:rsid w:val="006A1778"/>
    <w:rsid w:val="006A2101"/>
    <w:rsid w:val="006A41BD"/>
    <w:rsid w:val="006A644B"/>
    <w:rsid w:val="006A68E7"/>
    <w:rsid w:val="006A7740"/>
    <w:rsid w:val="006A77B6"/>
    <w:rsid w:val="006A7B1E"/>
    <w:rsid w:val="006B0058"/>
    <w:rsid w:val="006B04E7"/>
    <w:rsid w:val="006B1176"/>
    <w:rsid w:val="006B146F"/>
    <w:rsid w:val="006B296C"/>
    <w:rsid w:val="006B2E37"/>
    <w:rsid w:val="006B4F6E"/>
    <w:rsid w:val="006B5780"/>
    <w:rsid w:val="006B5E1B"/>
    <w:rsid w:val="006B6EDE"/>
    <w:rsid w:val="006C411D"/>
    <w:rsid w:val="006C44A8"/>
    <w:rsid w:val="006C4C13"/>
    <w:rsid w:val="006C4D30"/>
    <w:rsid w:val="006D0469"/>
    <w:rsid w:val="006D122B"/>
    <w:rsid w:val="006D2FB5"/>
    <w:rsid w:val="006D30B5"/>
    <w:rsid w:val="006D3D74"/>
    <w:rsid w:val="006D4014"/>
    <w:rsid w:val="006D4128"/>
    <w:rsid w:val="006E053C"/>
    <w:rsid w:val="006E39E6"/>
    <w:rsid w:val="006E4476"/>
    <w:rsid w:val="006E4E28"/>
    <w:rsid w:val="006F18BF"/>
    <w:rsid w:val="006F2413"/>
    <w:rsid w:val="006F2E51"/>
    <w:rsid w:val="006F641C"/>
    <w:rsid w:val="006F6FFD"/>
    <w:rsid w:val="006F7247"/>
    <w:rsid w:val="00700ABA"/>
    <w:rsid w:val="00701B56"/>
    <w:rsid w:val="0070340A"/>
    <w:rsid w:val="00705CAE"/>
    <w:rsid w:val="00706BBA"/>
    <w:rsid w:val="007077FB"/>
    <w:rsid w:val="0070796B"/>
    <w:rsid w:val="00717482"/>
    <w:rsid w:val="007200D1"/>
    <w:rsid w:val="00720B35"/>
    <w:rsid w:val="00721B2B"/>
    <w:rsid w:val="0072425E"/>
    <w:rsid w:val="00724678"/>
    <w:rsid w:val="0073610C"/>
    <w:rsid w:val="00736962"/>
    <w:rsid w:val="00741985"/>
    <w:rsid w:val="00741B82"/>
    <w:rsid w:val="0074204A"/>
    <w:rsid w:val="00742F5B"/>
    <w:rsid w:val="00743D4C"/>
    <w:rsid w:val="00745525"/>
    <w:rsid w:val="00745F7E"/>
    <w:rsid w:val="007460AB"/>
    <w:rsid w:val="007501B4"/>
    <w:rsid w:val="007517EE"/>
    <w:rsid w:val="00752386"/>
    <w:rsid w:val="0075278A"/>
    <w:rsid w:val="00753D09"/>
    <w:rsid w:val="007549B7"/>
    <w:rsid w:val="00757C6C"/>
    <w:rsid w:val="0076192E"/>
    <w:rsid w:val="007626E8"/>
    <w:rsid w:val="0076333E"/>
    <w:rsid w:val="0076455D"/>
    <w:rsid w:val="00765075"/>
    <w:rsid w:val="00765113"/>
    <w:rsid w:val="00766C62"/>
    <w:rsid w:val="0076718E"/>
    <w:rsid w:val="007672E8"/>
    <w:rsid w:val="00771CD0"/>
    <w:rsid w:val="0077400A"/>
    <w:rsid w:val="00774943"/>
    <w:rsid w:val="00775617"/>
    <w:rsid w:val="0077581F"/>
    <w:rsid w:val="00780DCC"/>
    <w:rsid w:val="007825FD"/>
    <w:rsid w:val="00785584"/>
    <w:rsid w:val="00785F88"/>
    <w:rsid w:val="00785FEC"/>
    <w:rsid w:val="0078600F"/>
    <w:rsid w:val="007860A6"/>
    <w:rsid w:val="007871B3"/>
    <w:rsid w:val="00790827"/>
    <w:rsid w:val="007914C0"/>
    <w:rsid w:val="00793BE3"/>
    <w:rsid w:val="00795C0C"/>
    <w:rsid w:val="00796D36"/>
    <w:rsid w:val="007A4599"/>
    <w:rsid w:val="007A45F3"/>
    <w:rsid w:val="007A6701"/>
    <w:rsid w:val="007A6EE3"/>
    <w:rsid w:val="007B00FF"/>
    <w:rsid w:val="007B49E5"/>
    <w:rsid w:val="007B6147"/>
    <w:rsid w:val="007B758C"/>
    <w:rsid w:val="007C2593"/>
    <w:rsid w:val="007C3554"/>
    <w:rsid w:val="007C44C6"/>
    <w:rsid w:val="007C52BC"/>
    <w:rsid w:val="007C55A6"/>
    <w:rsid w:val="007C6CEB"/>
    <w:rsid w:val="007C7612"/>
    <w:rsid w:val="007C77A7"/>
    <w:rsid w:val="007C7930"/>
    <w:rsid w:val="007D3B78"/>
    <w:rsid w:val="007E0AD5"/>
    <w:rsid w:val="007E2B65"/>
    <w:rsid w:val="007E6E5A"/>
    <w:rsid w:val="007F08ED"/>
    <w:rsid w:val="007F1576"/>
    <w:rsid w:val="007F3249"/>
    <w:rsid w:val="007F3CCE"/>
    <w:rsid w:val="007F65F2"/>
    <w:rsid w:val="00800913"/>
    <w:rsid w:val="00800ACE"/>
    <w:rsid w:val="00801F25"/>
    <w:rsid w:val="008025A0"/>
    <w:rsid w:val="00802FA8"/>
    <w:rsid w:val="00805B1E"/>
    <w:rsid w:val="008068B0"/>
    <w:rsid w:val="0081114E"/>
    <w:rsid w:val="00815EBC"/>
    <w:rsid w:val="00817216"/>
    <w:rsid w:val="00822E8C"/>
    <w:rsid w:val="00824D57"/>
    <w:rsid w:val="008252DA"/>
    <w:rsid w:val="00825F31"/>
    <w:rsid w:val="008300A8"/>
    <w:rsid w:val="00831A2E"/>
    <w:rsid w:val="008353BC"/>
    <w:rsid w:val="00835B13"/>
    <w:rsid w:val="00836F30"/>
    <w:rsid w:val="008378E5"/>
    <w:rsid w:val="0084029F"/>
    <w:rsid w:val="00842ADC"/>
    <w:rsid w:val="0084373E"/>
    <w:rsid w:val="00850FB9"/>
    <w:rsid w:val="00852286"/>
    <w:rsid w:val="00856BE3"/>
    <w:rsid w:val="00856CDF"/>
    <w:rsid w:val="00856F6D"/>
    <w:rsid w:val="00857C79"/>
    <w:rsid w:val="00860CA9"/>
    <w:rsid w:val="008655AE"/>
    <w:rsid w:val="00865B4C"/>
    <w:rsid w:val="008668F3"/>
    <w:rsid w:val="00867AF7"/>
    <w:rsid w:val="0087059F"/>
    <w:rsid w:val="008707DC"/>
    <w:rsid w:val="00870CCB"/>
    <w:rsid w:val="00872BF6"/>
    <w:rsid w:val="0087728D"/>
    <w:rsid w:val="00882675"/>
    <w:rsid w:val="00883FA4"/>
    <w:rsid w:val="008873CF"/>
    <w:rsid w:val="00891400"/>
    <w:rsid w:val="008923A6"/>
    <w:rsid w:val="00892E07"/>
    <w:rsid w:val="00895518"/>
    <w:rsid w:val="00897E5D"/>
    <w:rsid w:val="008A062C"/>
    <w:rsid w:val="008A0EDF"/>
    <w:rsid w:val="008A1F98"/>
    <w:rsid w:val="008A272D"/>
    <w:rsid w:val="008A2EE9"/>
    <w:rsid w:val="008A5842"/>
    <w:rsid w:val="008A64B3"/>
    <w:rsid w:val="008B072C"/>
    <w:rsid w:val="008B2DC2"/>
    <w:rsid w:val="008C238A"/>
    <w:rsid w:val="008C24E2"/>
    <w:rsid w:val="008C27C2"/>
    <w:rsid w:val="008C630C"/>
    <w:rsid w:val="008D04FE"/>
    <w:rsid w:val="008D29CA"/>
    <w:rsid w:val="008D2EDD"/>
    <w:rsid w:val="008D4CB8"/>
    <w:rsid w:val="008D4D89"/>
    <w:rsid w:val="008D5DF5"/>
    <w:rsid w:val="008E1F47"/>
    <w:rsid w:val="008E2790"/>
    <w:rsid w:val="008E3522"/>
    <w:rsid w:val="008E4183"/>
    <w:rsid w:val="008E6198"/>
    <w:rsid w:val="008F1207"/>
    <w:rsid w:val="008F3CEC"/>
    <w:rsid w:val="008F5858"/>
    <w:rsid w:val="008F5F59"/>
    <w:rsid w:val="008F6E37"/>
    <w:rsid w:val="008F72C4"/>
    <w:rsid w:val="008F748D"/>
    <w:rsid w:val="00900340"/>
    <w:rsid w:val="00900511"/>
    <w:rsid w:val="009005CD"/>
    <w:rsid w:val="00900C0B"/>
    <w:rsid w:val="009010D1"/>
    <w:rsid w:val="00902929"/>
    <w:rsid w:val="00905A8D"/>
    <w:rsid w:val="00906733"/>
    <w:rsid w:val="00910BEB"/>
    <w:rsid w:val="00911674"/>
    <w:rsid w:val="00913273"/>
    <w:rsid w:val="0091426A"/>
    <w:rsid w:val="00915E08"/>
    <w:rsid w:val="0091726D"/>
    <w:rsid w:val="009206B9"/>
    <w:rsid w:val="00921068"/>
    <w:rsid w:val="00921E0D"/>
    <w:rsid w:val="00924DE5"/>
    <w:rsid w:val="0092665F"/>
    <w:rsid w:val="009277F3"/>
    <w:rsid w:val="00930197"/>
    <w:rsid w:val="00935B6B"/>
    <w:rsid w:val="0093630A"/>
    <w:rsid w:val="0093741E"/>
    <w:rsid w:val="00937761"/>
    <w:rsid w:val="00940C67"/>
    <w:rsid w:val="009410BC"/>
    <w:rsid w:val="00942365"/>
    <w:rsid w:val="00943578"/>
    <w:rsid w:val="00944E8B"/>
    <w:rsid w:val="00945221"/>
    <w:rsid w:val="00951FA1"/>
    <w:rsid w:val="00955025"/>
    <w:rsid w:val="00955CAD"/>
    <w:rsid w:val="00955EA3"/>
    <w:rsid w:val="0095673D"/>
    <w:rsid w:val="00960B55"/>
    <w:rsid w:val="0096369A"/>
    <w:rsid w:val="0096510A"/>
    <w:rsid w:val="00966751"/>
    <w:rsid w:val="00966D49"/>
    <w:rsid w:val="00970CA6"/>
    <w:rsid w:val="00970F0F"/>
    <w:rsid w:val="0097268F"/>
    <w:rsid w:val="00973CCF"/>
    <w:rsid w:val="009759E7"/>
    <w:rsid w:val="0097748E"/>
    <w:rsid w:val="009776EC"/>
    <w:rsid w:val="00977967"/>
    <w:rsid w:val="009802B6"/>
    <w:rsid w:val="0098081D"/>
    <w:rsid w:val="00982465"/>
    <w:rsid w:val="0098266B"/>
    <w:rsid w:val="00983367"/>
    <w:rsid w:val="00983D3E"/>
    <w:rsid w:val="00985ECC"/>
    <w:rsid w:val="0098680F"/>
    <w:rsid w:val="00990930"/>
    <w:rsid w:val="00991658"/>
    <w:rsid w:val="00991B74"/>
    <w:rsid w:val="00991F99"/>
    <w:rsid w:val="00992F82"/>
    <w:rsid w:val="0099419A"/>
    <w:rsid w:val="00994515"/>
    <w:rsid w:val="009A0B3D"/>
    <w:rsid w:val="009A0F90"/>
    <w:rsid w:val="009A2553"/>
    <w:rsid w:val="009A70BB"/>
    <w:rsid w:val="009B699A"/>
    <w:rsid w:val="009C10B6"/>
    <w:rsid w:val="009C3735"/>
    <w:rsid w:val="009C475F"/>
    <w:rsid w:val="009C50AD"/>
    <w:rsid w:val="009C5D90"/>
    <w:rsid w:val="009D21C2"/>
    <w:rsid w:val="009D60EF"/>
    <w:rsid w:val="009E1581"/>
    <w:rsid w:val="009E4038"/>
    <w:rsid w:val="009F0551"/>
    <w:rsid w:val="009F1190"/>
    <w:rsid w:val="009F3DDA"/>
    <w:rsid w:val="009F4514"/>
    <w:rsid w:val="00A001AC"/>
    <w:rsid w:val="00A0088F"/>
    <w:rsid w:val="00A016D0"/>
    <w:rsid w:val="00A0256F"/>
    <w:rsid w:val="00A02CC4"/>
    <w:rsid w:val="00A03DD5"/>
    <w:rsid w:val="00A0444A"/>
    <w:rsid w:val="00A0559E"/>
    <w:rsid w:val="00A06126"/>
    <w:rsid w:val="00A070CB"/>
    <w:rsid w:val="00A1084B"/>
    <w:rsid w:val="00A12AE6"/>
    <w:rsid w:val="00A13C89"/>
    <w:rsid w:val="00A143FE"/>
    <w:rsid w:val="00A21960"/>
    <w:rsid w:val="00A24FF2"/>
    <w:rsid w:val="00A27EB0"/>
    <w:rsid w:val="00A31F10"/>
    <w:rsid w:val="00A334D5"/>
    <w:rsid w:val="00A342EE"/>
    <w:rsid w:val="00A352B3"/>
    <w:rsid w:val="00A3640B"/>
    <w:rsid w:val="00A365C3"/>
    <w:rsid w:val="00A37801"/>
    <w:rsid w:val="00A37E12"/>
    <w:rsid w:val="00A41BEE"/>
    <w:rsid w:val="00A52548"/>
    <w:rsid w:val="00A52BF9"/>
    <w:rsid w:val="00A5389E"/>
    <w:rsid w:val="00A53C6B"/>
    <w:rsid w:val="00A558AF"/>
    <w:rsid w:val="00A573E4"/>
    <w:rsid w:val="00A57912"/>
    <w:rsid w:val="00A623E9"/>
    <w:rsid w:val="00A62513"/>
    <w:rsid w:val="00A6287F"/>
    <w:rsid w:val="00A62F50"/>
    <w:rsid w:val="00A66D98"/>
    <w:rsid w:val="00A67620"/>
    <w:rsid w:val="00A7535D"/>
    <w:rsid w:val="00A75361"/>
    <w:rsid w:val="00A76CD6"/>
    <w:rsid w:val="00A76D54"/>
    <w:rsid w:val="00A80B72"/>
    <w:rsid w:val="00A80CA3"/>
    <w:rsid w:val="00A81541"/>
    <w:rsid w:val="00A83389"/>
    <w:rsid w:val="00A84274"/>
    <w:rsid w:val="00A846E5"/>
    <w:rsid w:val="00A8586D"/>
    <w:rsid w:val="00A86E80"/>
    <w:rsid w:val="00A8740D"/>
    <w:rsid w:val="00A90AC0"/>
    <w:rsid w:val="00A914AC"/>
    <w:rsid w:val="00A91FCC"/>
    <w:rsid w:val="00A9204E"/>
    <w:rsid w:val="00A932FE"/>
    <w:rsid w:val="00A93F99"/>
    <w:rsid w:val="00A94923"/>
    <w:rsid w:val="00A9690D"/>
    <w:rsid w:val="00AA0869"/>
    <w:rsid w:val="00AA1609"/>
    <w:rsid w:val="00AA1CD9"/>
    <w:rsid w:val="00AA3755"/>
    <w:rsid w:val="00AA471C"/>
    <w:rsid w:val="00AA73A4"/>
    <w:rsid w:val="00AA758D"/>
    <w:rsid w:val="00AA7CC6"/>
    <w:rsid w:val="00AB3C89"/>
    <w:rsid w:val="00AB44DA"/>
    <w:rsid w:val="00AB4523"/>
    <w:rsid w:val="00AC4817"/>
    <w:rsid w:val="00AC697F"/>
    <w:rsid w:val="00AC6CEA"/>
    <w:rsid w:val="00AC6F1A"/>
    <w:rsid w:val="00AD09F9"/>
    <w:rsid w:val="00AD20BA"/>
    <w:rsid w:val="00AD68E3"/>
    <w:rsid w:val="00AE1045"/>
    <w:rsid w:val="00AE3948"/>
    <w:rsid w:val="00AE3F2F"/>
    <w:rsid w:val="00AF2810"/>
    <w:rsid w:val="00AF32D9"/>
    <w:rsid w:val="00AF3925"/>
    <w:rsid w:val="00AF51EA"/>
    <w:rsid w:val="00AF66CF"/>
    <w:rsid w:val="00B017C6"/>
    <w:rsid w:val="00B07580"/>
    <w:rsid w:val="00B106F2"/>
    <w:rsid w:val="00B1235B"/>
    <w:rsid w:val="00B13DF8"/>
    <w:rsid w:val="00B14130"/>
    <w:rsid w:val="00B15AFA"/>
    <w:rsid w:val="00B200A0"/>
    <w:rsid w:val="00B25557"/>
    <w:rsid w:val="00B33206"/>
    <w:rsid w:val="00B33DCC"/>
    <w:rsid w:val="00B353F5"/>
    <w:rsid w:val="00B371DE"/>
    <w:rsid w:val="00B40794"/>
    <w:rsid w:val="00B4195E"/>
    <w:rsid w:val="00B421DB"/>
    <w:rsid w:val="00B42784"/>
    <w:rsid w:val="00B42B06"/>
    <w:rsid w:val="00B453A3"/>
    <w:rsid w:val="00B47B4A"/>
    <w:rsid w:val="00B47C12"/>
    <w:rsid w:val="00B556FD"/>
    <w:rsid w:val="00B575A3"/>
    <w:rsid w:val="00B60705"/>
    <w:rsid w:val="00B62202"/>
    <w:rsid w:val="00B6692F"/>
    <w:rsid w:val="00B67CDF"/>
    <w:rsid w:val="00B67FDB"/>
    <w:rsid w:val="00B709B4"/>
    <w:rsid w:val="00B73EBC"/>
    <w:rsid w:val="00B7490F"/>
    <w:rsid w:val="00B75152"/>
    <w:rsid w:val="00B75A71"/>
    <w:rsid w:val="00B76875"/>
    <w:rsid w:val="00B811C3"/>
    <w:rsid w:val="00B82DB7"/>
    <w:rsid w:val="00B85B52"/>
    <w:rsid w:val="00B869EB"/>
    <w:rsid w:val="00B9324C"/>
    <w:rsid w:val="00B936F6"/>
    <w:rsid w:val="00B949D0"/>
    <w:rsid w:val="00BA1D87"/>
    <w:rsid w:val="00BA25DA"/>
    <w:rsid w:val="00BA3A8E"/>
    <w:rsid w:val="00BA3B89"/>
    <w:rsid w:val="00BA4FB8"/>
    <w:rsid w:val="00BA7108"/>
    <w:rsid w:val="00BB3172"/>
    <w:rsid w:val="00BB3DBE"/>
    <w:rsid w:val="00BB40F7"/>
    <w:rsid w:val="00BB5289"/>
    <w:rsid w:val="00BB5635"/>
    <w:rsid w:val="00BC4651"/>
    <w:rsid w:val="00BC4F25"/>
    <w:rsid w:val="00BC5B9D"/>
    <w:rsid w:val="00BC7F70"/>
    <w:rsid w:val="00BD0597"/>
    <w:rsid w:val="00BD2DB7"/>
    <w:rsid w:val="00BD49D2"/>
    <w:rsid w:val="00BD4AA9"/>
    <w:rsid w:val="00BD5894"/>
    <w:rsid w:val="00BE1DEB"/>
    <w:rsid w:val="00BE3E92"/>
    <w:rsid w:val="00BE5137"/>
    <w:rsid w:val="00BF0076"/>
    <w:rsid w:val="00BF07CE"/>
    <w:rsid w:val="00BF1AC6"/>
    <w:rsid w:val="00BF2712"/>
    <w:rsid w:val="00BF4CCD"/>
    <w:rsid w:val="00BF6C75"/>
    <w:rsid w:val="00BF77FE"/>
    <w:rsid w:val="00C02DFE"/>
    <w:rsid w:val="00C03033"/>
    <w:rsid w:val="00C052B2"/>
    <w:rsid w:val="00C05F97"/>
    <w:rsid w:val="00C0691F"/>
    <w:rsid w:val="00C10A96"/>
    <w:rsid w:val="00C11FAF"/>
    <w:rsid w:val="00C12F18"/>
    <w:rsid w:val="00C13396"/>
    <w:rsid w:val="00C1585E"/>
    <w:rsid w:val="00C200E2"/>
    <w:rsid w:val="00C20129"/>
    <w:rsid w:val="00C20A3C"/>
    <w:rsid w:val="00C243B6"/>
    <w:rsid w:val="00C26450"/>
    <w:rsid w:val="00C26459"/>
    <w:rsid w:val="00C26504"/>
    <w:rsid w:val="00C275D6"/>
    <w:rsid w:val="00C2790E"/>
    <w:rsid w:val="00C33272"/>
    <w:rsid w:val="00C35117"/>
    <w:rsid w:val="00C36B1A"/>
    <w:rsid w:val="00C3718C"/>
    <w:rsid w:val="00C374FE"/>
    <w:rsid w:val="00C41634"/>
    <w:rsid w:val="00C460B0"/>
    <w:rsid w:val="00C4720A"/>
    <w:rsid w:val="00C50C1C"/>
    <w:rsid w:val="00C54897"/>
    <w:rsid w:val="00C6185F"/>
    <w:rsid w:val="00C61BCC"/>
    <w:rsid w:val="00C62B6E"/>
    <w:rsid w:val="00C66F46"/>
    <w:rsid w:val="00C713BC"/>
    <w:rsid w:val="00C71D78"/>
    <w:rsid w:val="00C72748"/>
    <w:rsid w:val="00C73E8F"/>
    <w:rsid w:val="00C7492F"/>
    <w:rsid w:val="00C77225"/>
    <w:rsid w:val="00C778F4"/>
    <w:rsid w:val="00C77B54"/>
    <w:rsid w:val="00C802A1"/>
    <w:rsid w:val="00C804EF"/>
    <w:rsid w:val="00C81D4B"/>
    <w:rsid w:val="00C82090"/>
    <w:rsid w:val="00C8214A"/>
    <w:rsid w:val="00C82AC5"/>
    <w:rsid w:val="00C8563C"/>
    <w:rsid w:val="00C9532D"/>
    <w:rsid w:val="00C96BF4"/>
    <w:rsid w:val="00C97A16"/>
    <w:rsid w:val="00CA3760"/>
    <w:rsid w:val="00CA6B6C"/>
    <w:rsid w:val="00CA762D"/>
    <w:rsid w:val="00CA7DC4"/>
    <w:rsid w:val="00CB0C62"/>
    <w:rsid w:val="00CB1256"/>
    <w:rsid w:val="00CB3BFD"/>
    <w:rsid w:val="00CB51E5"/>
    <w:rsid w:val="00CC3556"/>
    <w:rsid w:val="00CC6C7B"/>
    <w:rsid w:val="00CC7110"/>
    <w:rsid w:val="00CD1A25"/>
    <w:rsid w:val="00CD35FE"/>
    <w:rsid w:val="00CD4BA7"/>
    <w:rsid w:val="00CD52A8"/>
    <w:rsid w:val="00CE024B"/>
    <w:rsid w:val="00CE0CA0"/>
    <w:rsid w:val="00CE1C03"/>
    <w:rsid w:val="00CE3735"/>
    <w:rsid w:val="00CF046E"/>
    <w:rsid w:val="00CF3FB6"/>
    <w:rsid w:val="00CF40B8"/>
    <w:rsid w:val="00CF51E6"/>
    <w:rsid w:val="00D001DF"/>
    <w:rsid w:val="00D0027D"/>
    <w:rsid w:val="00D03470"/>
    <w:rsid w:val="00D060CF"/>
    <w:rsid w:val="00D063A4"/>
    <w:rsid w:val="00D07AC6"/>
    <w:rsid w:val="00D13261"/>
    <w:rsid w:val="00D1580D"/>
    <w:rsid w:val="00D16E7A"/>
    <w:rsid w:val="00D21B39"/>
    <w:rsid w:val="00D23542"/>
    <w:rsid w:val="00D23F58"/>
    <w:rsid w:val="00D2502B"/>
    <w:rsid w:val="00D2761B"/>
    <w:rsid w:val="00D31253"/>
    <w:rsid w:val="00D3145D"/>
    <w:rsid w:val="00D3230B"/>
    <w:rsid w:val="00D347B1"/>
    <w:rsid w:val="00D34D1A"/>
    <w:rsid w:val="00D34E55"/>
    <w:rsid w:val="00D350B0"/>
    <w:rsid w:val="00D35610"/>
    <w:rsid w:val="00D36835"/>
    <w:rsid w:val="00D379A7"/>
    <w:rsid w:val="00D435CF"/>
    <w:rsid w:val="00D448C6"/>
    <w:rsid w:val="00D463D4"/>
    <w:rsid w:val="00D51D5A"/>
    <w:rsid w:val="00D533A1"/>
    <w:rsid w:val="00D57EC9"/>
    <w:rsid w:val="00D603A9"/>
    <w:rsid w:val="00D613FA"/>
    <w:rsid w:val="00D62DA1"/>
    <w:rsid w:val="00D6510B"/>
    <w:rsid w:val="00D67018"/>
    <w:rsid w:val="00D70F5C"/>
    <w:rsid w:val="00D7175B"/>
    <w:rsid w:val="00D71BC9"/>
    <w:rsid w:val="00D72C25"/>
    <w:rsid w:val="00D73C51"/>
    <w:rsid w:val="00D75492"/>
    <w:rsid w:val="00D755CE"/>
    <w:rsid w:val="00D75BC0"/>
    <w:rsid w:val="00D775F1"/>
    <w:rsid w:val="00D77819"/>
    <w:rsid w:val="00D80F35"/>
    <w:rsid w:val="00D83A20"/>
    <w:rsid w:val="00D8445D"/>
    <w:rsid w:val="00D85C4E"/>
    <w:rsid w:val="00D87509"/>
    <w:rsid w:val="00D876AF"/>
    <w:rsid w:val="00D93AA5"/>
    <w:rsid w:val="00D949E5"/>
    <w:rsid w:val="00D96002"/>
    <w:rsid w:val="00DA09F9"/>
    <w:rsid w:val="00DA0AE8"/>
    <w:rsid w:val="00DA2A63"/>
    <w:rsid w:val="00DA525A"/>
    <w:rsid w:val="00DA6048"/>
    <w:rsid w:val="00DA6681"/>
    <w:rsid w:val="00DA71DF"/>
    <w:rsid w:val="00DA725F"/>
    <w:rsid w:val="00DA7AFC"/>
    <w:rsid w:val="00DB0F1A"/>
    <w:rsid w:val="00DB2085"/>
    <w:rsid w:val="00DB3917"/>
    <w:rsid w:val="00DB657C"/>
    <w:rsid w:val="00DB6C4A"/>
    <w:rsid w:val="00DC2731"/>
    <w:rsid w:val="00DC7621"/>
    <w:rsid w:val="00DD43DA"/>
    <w:rsid w:val="00DD69BF"/>
    <w:rsid w:val="00DD7EAB"/>
    <w:rsid w:val="00DE0D50"/>
    <w:rsid w:val="00DE0DA5"/>
    <w:rsid w:val="00DE28BC"/>
    <w:rsid w:val="00DE50EC"/>
    <w:rsid w:val="00DE5C10"/>
    <w:rsid w:val="00DF0B6A"/>
    <w:rsid w:val="00DF1D86"/>
    <w:rsid w:val="00DF2307"/>
    <w:rsid w:val="00DF2CB0"/>
    <w:rsid w:val="00DF4ED7"/>
    <w:rsid w:val="00DF6D3F"/>
    <w:rsid w:val="00DF7AE9"/>
    <w:rsid w:val="00E00841"/>
    <w:rsid w:val="00E01D88"/>
    <w:rsid w:val="00E0311B"/>
    <w:rsid w:val="00E0480A"/>
    <w:rsid w:val="00E0595D"/>
    <w:rsid w:val="00E05AD4"/>
    <w:rsid w:val="00E05C55"/>
    <w:rsid w:val="00E060A2"/>
    <w:rsid w:val="00E06AF6"/>
    <w:rsid w:val="00E07646"/>
    <w:rsid w:val="00E13770"/>
    <w:rsid w:val="00E152CC"/>
    <w:rsid w:val="00E2277D"/>
    <w:rsid w:val="00E2339F"/>
    <w:rsid w:val="00E237DB"/>
    <w:rsid w:val="00E267B9"/>
    <w:rsid w:val="00E26C15"/>
    <w:rsid w:val="00E30D27"/>
    <w:rsid w:val="00E31C13"/>
    <w:rsid w:val="00E32AFA"/>
    <w:rsid w:val="00E32D00"/>
    <w:rsid w:val="00E354D9"/>
    <w:rsid w:val="00E360F3"/>
    <w:rsid w:val="00E37F89"/>
    <w:rsid w:val="00E40938"/>
    <w:rsid w:val="00E41A51"/>
    <w:rsid w:val="00E4220E"/>
    <w:rsid w:val="00E42FF6"/>
    <w:rsid w:val="00E43701"/>
    <w:rsid w:val="00E4543E"/>
    <w:rsid w:val="00E47374"/>
    <w:rsid w:val="00E51CE0"/>
    <w:rsid w:val="00E546B7"/>
    <w:rsid w:val="00E54B6A"/>
    <w:rsid w:val="00E54D35"/>
    <w:rsid w:val="00E55F40"/>
    <w:rsid w:val="00E56020"/>
    <w:rsid w:val="00E5694B"/>
    <w:rsid w:val="00E5696B"/>
    <w:rsid w:val="00E63A23"/>
    <w:rsid w:val="00E66D22"/>
    <w:rsid w:val="00E71EE9"/>
    <w:rsid w:val="00E724F9"/>
    <w:rsid w:val="00E76794"/>
    <w:rsid w:val="00E80028"/>
    <w:rsid w:val="00E8202C"/>
    <w:rsid w:val="00E820F7"/>
    <w:rsid w:val="00E82245"/>
    <w:rsid w:val="00E83A32"/>
    <w:rsid w:val="00E8574F"/>
    <w:rsid w:val="00E937B3"/>
    <w:rsid w:val="00E95833"/>
    <w:rsid w:val="00E960F1"/>
    <w:rsid w:val="00EA040F"/>
    <w:rsid w:val="00EA5657"/>
    <w:rsid w:val="00EA5F67"/>
    <w:rsid w:val="00EA6403"/>
    <w:rsid w:val="00EA6A48"/>
    <w:rsid w:val="00EA743D"/>
    <w:rsid w:val="00EA7839"/>
    <w:rsid w:val="00EB01E3"/>
    <w:rsid w:val="00EB2184"/>
    <w:rsid w:val="00EB51AC"/>
    <w:rsid w:val="00EB56B2"/>
    <w:rsid w:val="00EC239F"/>
    <w:rsid w:val="00EC4E32"/>
    <w:rsid w:val="00EC6F15"/>
    <w:rsid w:val="00EC771A"/>
    <w:rsid w:val="00ED0001"/>
    <w:rsid w:val="00ED1611"/>
    <w:rsid w:val="00ED1CBB"/>
    <w:rsid w:val="00ED2ACB"/>
    <w:rsid w:val="00ED3F82"/>
    <w:rsid w:val="00ED4D16"/>
    <w:rsid w:val="00ED4EF3"/>
    <w:rsid w:val="00ED63D5"/>
    <w:rsid w:val="00ED7484"/>
    <w:rsid w:val="00EE0F57"/>
    <w:rsid w:val="00EE39A0"/>
    <w:rsid w:val="00EE44AE"/>
    <w:rsid w:val="00EE5258"/>
    <w:rsid w:val="00EE58B0"/>
    <w:rsid w:val="00EF195C"/>
    <w:rsid w:val="00EF2F23"/>
    <w:rsid w:val="00EF4428"/>
    <w:rsid w:val="00F02314"/>
    <w:rsid w:val="00F03843"/>
    <w:rsid w:val="00F042A0"/>
    <w:rsid w:val="00F043B3"/>
    <w:rsid w:val="00F04404"/>
    <w:rsid w:val="00F07A6B"/>
    <w:rsid w:val="00F07FCF"/>
    <w:rsid w:val="00F11AA7"/>
    <w:rsid w:val="00F128B2"/>
    <w:rsid w:val="00F13600"/>
    <w:rsid w:val="00F1477A"/>
    <w:rsid w:val="00F15430"/>
    <w:rsid w:val="00F162A8"/>
    <w:rsid w:val="00F20DA0"/>
    <w:rsid w:val="00F20EDC"/>
    <w:rsid w:val="00F2369E"/>
    <w:rsid w:val="00F240E3"/>
    <w:rsid w:val="00F254C8"/>
    <w:rsid w:val="00F25AC9"/>
    <w:rsid w:val="00F27246"/>
    <w:rsid w:val="00F30D8E"/>
    <w:rsid w:val="00F326FC"/>
    <w:rsid w:val="00F33F96"/>
    <w:rsid w:val="00F35C57"/>
    <w:rsid w:val="00F36211"/>
    <w:rsid w:val="00F40F07"/>
    <w:rsid w:val="00F41F33"/>
    <w:rsid w:val="00F42201"/>
    <w:rsid w:val="00F42E2A"/>
    <w:rsid w:val="00F44167"/>
    <w:rsid w:val="00F4433F"/>
    <w:rsid w:val="00F4647B"/>
    <w:rsid w:val="00F476D0"/>
    <w:rsid w:val="00F47AC8"/>
    <w:rsid w:val="00F51212"/>
    <w:rsid w:val="00F519A6"/>
    <w:rsid w:val="00F5255F"/>
    <w:rsid w:val="00F534CB"/>
    <w:rsid w:val="00F53EBA"/>
    <w:rsid w:val="00F56185"/>
    <w:rsid w:val="00F566D6"/>
    <w:rsid w:val="00F60FF5"/>
    <w:rsid w:val="00F6225F"/>
    <w:rsid w:val="00F63449"/>
    <w:rsid w:val="00F63C9A"/>
    <w:rsid w:val="00F63D53"/>
    <w:rsid w:val="00F64976"/>
    <w:rsid w:val="00F65C79"/>
    <w:rsid w:val="00F70796"/>
    <w:rsid w:val="00F708C3"/>
    <w:rsid w:val="00F71385"/>
    <w:rsid w:val="00F72BA9"/>
    <w:rsid w:val="00F77516"/>
    <w:rsid w:val="00F77941"/>
    <w:rsid w:val="00F8144D"/>
    <w:rsid w:val="00F818F0"/>
    <w:rsid w:val="00F82460"/>
    <w:rsid w:val="00F8550C"/>
    <w:rsid w:val="00F8619E"/>
    <w:rsid w:val="00F8648C"/>
    <w:rsid w:val="00F873F5"/>
    <w:rsid w:val="00F878C8"/>
    <w:rsid w:val="00F95D36"/>
    <w:rsid w:val="00F96B14"/>
    <w:rsid w:val="00FA0D9C"/>
    <w:rsid w:val="00FA17C2"/>
    <w:rsid w:val="00FA2F6B"/>
    <w:rsid w:val="00FA536C"/>
    <w:rsid w:val="00FA6680"/>
    <w:rsid w:val="00FB00F5"/>
    <w:rsid w:val="00FB27BC"/>
    <w:rsid w:val="00FB3329"/>
    <w:rsid w:val="00FB3ABF"/>
    <w:rsid w:val="00FB3B1F"/>
    <w:rsid w:val="00FB536C"/>
    <w:rsid w:val="00FB5D3A"/>
    <w:rsid w:val="00FB67E3"/>
    <w:rsid w:val="00FB6EBB"/>
    <w:rsid w:val="00FB7191"/>
    <w:rsid w:val="00FC1DC1"/>
    <w:rsid w:val="00FC2062"/>
    <w:rsid w:val="00FC408C"/>
    <w:rsid w:val="00FC424B"/>
    <w:rsid w:val="00FC527A"/>
    <w:rsid w:val="00FC72B8"/>
    <w:rsid w:val="00FC7CB7"/>
    <w:rsid w:val="00FD283C"/>
    <w:rsid w:val="00FD486B"/>
    <w:rsid w:val="00FD4BB8"/>
    <w:rsid w:val="00FD4EE9"/>
    <w:rsid w:val="00FD6393"/>
    <w:rsid w:val="00FE07DA"/>
    <w:rsid w:val="00FE2452"/>
    <w:rsid w:val="00FE2D7A"/>
    <w:rsid w:val="00FE5780"/>
    <w:rsid w:val="00FE5D6F"/>
    <w:rsid w:val="00FE5FCA"/>
    <w:rsid w:val="00FE6550"/>
    <w:rsid w:val="00FE6BA0"/>
    <w:rsid w:val="00FE6CB1"/>
    <w:rsid w:val="00FE78FF"/>
    <w:rsid w:val="00FF0D02"/>
    <w:rsid w:val="00FF473E"/>
    <w:rsid w:val="00FF4E1C"/>
    <w:rsid w:val="00FF4E5F"/>
    <w:rsid w:val="00FF674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A51C39"/>
  <w15:chartTrackingRefBased/>
  <w15:docId w15:val="{E68E4423-80DC-4E7D-BCE9-A8394B506F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1FCC"/>
    <w:pPr>
      <w:spacing w:line="288" w:lineRule="auto"/>
    </w:pPr>
    <w:rPr>
      <w:rFonts w:eastAsiaTheme="minorEastAsia"/>
      <w:color w:val="001432" w:themeColor="text1"/>
      <w:sz w:val="20"/>
      <w:szCs w:val="20"/>
      <w:lang w:val="en-GB" w:eastAsia="zh-TW"/>
    </w:rPr>
  </w:style>
  <w:style w:type="paragraph" w:styleId="Heading1">
    <w:name w:val="heading 1"/>
    <w:basedOn w:val="Normal"/>
    <w:next w:val="Normal"/>
    <w:link w:val="Heading1Char"/>
    <w:uiPriority w:val="9"/>
    <w:qFormat/>
    <w:rsid w:val="004F7F7D"/>
    <w:pPr>
      <w:keepNext/>
      <w:keepLines/>
      <w:spacing w:before="240" w:after="240" w:line="240" w:lineRule="auto"/>
      <w:outlineLvl w:val="0"/>
    </w:pPr>
    <w:rPr>
      <w:rFonts w:asciiTheme="majorHAnsi" w:eastAsiaTheme="majorEastAsia" w:hAnsiTheme="majorHAnsi" w:cstheme="majorBidi"/>
      <w:noProof/>
      <w:sz w:val="36"/>
      <w:szCs w:val="32"/>
      <w:lang w:val="en-US" w:eastAsia="en-US"/>
    </w:rPr>
  </w:style>
  <w:style w:type="paragraph" w:styleId="Heading2">
    <w:name w:val="heading 2"/>
    <w:basedOn w:val="Heading1"/>
    <w:next w:val="Normal"/>
    <w:link w:val="Heading2Char"/>
    <w:uiPriority w:val="9"/>
    <w:unhideWhenUsed/>
    <w:qFormat/>
    <w:rsid w:val="00B75A71"/>
    <w:pPr>
      <w:spacing w:before="360" w:after="120"/>
      <w:outlineLvl w:val="1"/>
    </w:pPr>
    <w:rPr>
      <w:color w:val="90A7B2" w:themeColor="accent3"/>
      <w:sz w:val="32"/>
    </w:rPr>
  </w:style>
  <w:style w:type="paragraph" w:styleId="Heading3">
    <w:name w:val="heading 3"/>
    <w:basedOn w:val="Heading1"/>
    <w:next w:val="Normal"/>
    <w:link w:val="Heading3Char"/>
    <w:uiPriority w:val="9"/>
    <w:unhideWhenUsed/>
    <w:qFormat/>
    <w:rsid w:val="00B75A71"/>
    <w:pPr>
      <w:spacing w:after="120"/>
      <w:outlineLvl w:val="2"/>
    </w:pPr>
    <w:rPr>
      <w:color w:val="62808E" w:themeColor="accent3" w:themeShade="BF"/>
      <w:sz w:val="28"/>
    </w:rPr>
  </w:style>
  <w:style w:type="paragraph" w:styleId="Heading4">
    <w:name w:val="heading 4"/>
    <w:basedOn w:val="Normal"/>
    <w:next w:val="Normal"/>
    <w:link w:val="Heading4Char"/>
    <w:uiPriority w:val="9"/>
    <w:unhideWhenUsed/>
    <w:qFormat/>
    <w:rsid w:val="00F47AC8"/>
    <w:pPr>
      <w:keepNext/>
      <w:keepLines/>
      <w:spacing w:before="240" w:after="120" w:line="240" w:lineRule="auto"/>
      <w:outlineLvl w:val="3"/>
    </w:pPr>
    <w:rPr>
      <w:rFonts w:asciiTheme="majorHAnsi" w:eastAsiaTheme="majorEastAsia" w:hAnsiTheme="majorHAnsi" w:cstheme="majorHAnsi"/>
      <w:iCs/>
      <w:color w:val="42555F" w:themeColor="accent3" w:themeShade="80"/>
      <w:lang w:val="en-US" w:eastAsia="en-US"/>
    </w:rPr>
  </w:style>
  <w:style w:type="paragraph" w:styleId="Heading5">
    <w:name w:val="heading 5"/>
    <w:basedOn w:val="Normal"/>
    <w:next w:val="Normal"/>
    <w:link w:val="Heading5Char"/>
    <w:uiPriority w:val="9"/>
    <w:unhideWhenUsed/>
    <w:qFormat/>
    <w:rsid w:val="00B75A71"/>
    <w:pPr>
      <w:keepNext/>
      <w:keepLines/>
      <w:spacing w:before="240" w:after="60" w:line="240" w:lineRule="auto"/>
      <w:outlineLvl w:val="4"/>
    </w:pPr>
    <w:rPr>
      <w:rFonts w:asciiTheme="majorHAnsi" w:eastAsiaTheme="majorEastAsia" w:hAnsiTheme="majorHAnsi" w:cstheme="majorHAnsi"/>
      <w:lang w:val="en-US" w:eastAsia="en-US"/>
    </w:rPr>
  </w:style>
  <w:style w:type="paragraph" w:styleId="Heading6">
    <w:name w:val="heading 6"/>
    <w:basedOn w:val="Normal"/>
    <w:next w:val="Normal"/>
    <w:link w:val="Heading6Char"/>
    <w:uiPriority w:val="9"/>
    <w:unhideWhenUsed/>
    <w:qFormat/>
    <w:rsid w:val="00C20129"/>
    <w:pPr>
      <w:spacing w:before="240" w:after="20" w:line="240" w:lineRule="auto"/>
      <w:outlineLvl w:val="5"/>
    </w:pPr>
    <w:rPr>
      <w:rFonts w:eastAsiaTheme="minorHAnsi" w:cstheme="minorHAnsi"/>
      <w:color w:val="7962CE" w:themeColor="accent1"/>
      <w:lang w:val="en-US" w:eastAsia="en-US"/>
    </w:rPr>
  </w:style>
  <w:style w:type="paragraph" w:styleId="Heading7">
    <w:name w:val="heading 7"/>
    <w:basedOn w:val="Normal"/>
    <w:next w:val="Normal"/>
    <w:link w:val="Heading7Char"/>
    <w:uiPriority w:val="9"/>
    <w:unhideWhenUsed/>
    <w:rsid w:val="006D3D74"/>
    <w:pPr>
      <w:keepNext/>
      <w:keepLines/>
      <w:spacing w:before="40" w:after="120" w:line="240" w:lineRule="auto"/>
      <w:outlineLvl w:val="6"/>
    </w:pPr>
    <w:rPr>
      <w:rFonts w:asciiTheme="majorHAnsi" w:eastAsiaTheme="majorEastAsia" w:hAnsiTheme="majorHAnsi" w:cstheme="majorBidi"/>
      <w:i/>
      <w:iCs/>
      <w:color w:val="342473" w:themeColor="accent1" w:themeShade="7F"/>
      <w:lang w:val="en-US" w:eastAsia="en-US"/>
    </w:rPr>
  </w:style>
  <w:style w:type="paragraph" w:styleId="Heading8">
    <w:name w:val="heading 8"/>
    <w:basedOn w:val="Normal"/>
    <w:next w:val="Normal"/>
    <w:link w:val="Heading8Char"/>
    <w:uiPriority w:val="9"/>
    <w:unhideWhenUsed/>
    <w:rsid w:val="007A45F3"/>
    <w:pPr>
      <w:keepNext/>
      <w:keepLines/>
      <w:spacing w:before="40" w:after="120" w:line="240" w:lineRule="auto"/>
      <w:outlineLvl w:val="7"/>
    </w:pPr>
    <w:rPr>
      <w:rFonts w:asciiTheme="majorHAnsi" w:eastAsiaTheme="majorEastAsia" w:hAnsiTheme="majorHAnsi" w:cstheme="majorBidi"/>
      <w:color w:val="4F36AD" w:themeColor="accent1" w:themeShade="BF"/>
      <w:szCs w:val="21"/>
      <w:lang w:val="en-US" w:eastAsia="en-US"/>
    </w:rPr>
  </w:style>
  <w:style w:type="paragraph" w:styleId="Heading9">
    <w:name w:val="heading 9"/>
    <w:basedOn w:val="Normal"/>
    <w:next w:val="Normal"/>
    <w:link w:val="Heading9Char"/>
    <w:uiPriority w:val="9"/>
    <w:unhideWhenUsed/>
    <w:rsid w:val="007A45F3"/>
    <w:pPr>
      <w:keepNext/>
      <w:keepLines/>
      <w:spacing w:before="40" w:after="120" w:line="240" w:lineRule="auto"/>
      <w:outlineLvl w:val="8"/>
    </w:pPr>
    <w:rPr>
      <w:rFonts w:asciiTheme="majorHAnsi" w:eastAsiaTheme="majorEastAsia" w:hAnsiTheme="majorHAnsi" w:cstheme="majorBidi"/>
      <w:i/>
      <w:iCs/>
      <w:color w:val="4F36AD" w:themeColor="accent1" w:themeShade="BF"/>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F7F7D"/>
    <w:rPr>
      <w:rFonts w:asciiTheme="majorHAnsi" w:eastAsiaTheme="majorEastAsia" w:hAnsiTheme="majorHAnsi" w:cstheme="majorBidi"/>
      <w:noProof/>
      <w:color w:val="001432" w:themeColor="text1"/>
      <w:sz w:val="36"/>
      <w:szCs w:val="32"/>
      <w:lang w:val="en-GB"/>
    </w:rPr>
  </w:style>
  <w:style w:type="character" w:customStyle="1" w:styleId="Heading2Char">
    <w:name w:val="Heading 2 Char"/>
    <w:basedOn w:val="DefaultParagraphFont"/>
    <w:link w:val="Heading2"/>
    <w:uiPriority w:val="9"/>
    <w:rsid w:val="00B75A71"/>
    <w:rPr>
      <w:rFonts w:asciiTheme="majorHAnsi" w:eastAsiaTheme="majorEastAsia" w:hAnsiTheme="majorHAnsi" w:cstheme="majorBidi"/>
      <w:noProof/>
      <w:color w:val="90A7B2" w:themeColor="accent3"/>
      <w:sz w:val="32"/>
      <w:szCs w:val="32"/>
      <w:lang w:val="en-GB"/>
    </w:rPr>
  </w:style>
  <w:style w:type="character" w:customStyle="1" w:styleId="Heading3Char">
    <w:name w:val="Heading 3 Char"/>
    <w:basedOn w:val="DefaultParagraphFont"/>
    <w:link w:val="Heading3"/>
    <w:uiPriority w:val="9"/>
    <w:rsid w:val="00B75A71"/>
    <w:rPr>
      <w:rFonts w:asciiTheme="majorHAnsi" w:eastAsiaTheme="majorEastAsia" w:hAnsiTheme="majorHAnsi" w:cstheme="majorBidi"/>
      <w:noProof/>
      <w:color w:val="62808E" w:themeColor="accent3" w:themeShade="BF"/>
      <w:sz w:val="28"/>
      <w:szCs w:val="32"/>
      <w:lang w:val="en-GB"/>
    </w:rPr>
  </w:style>
  <w:style w:type="character" w:customStyle="1" w:styleId="Heading4Char">
    <w:name w:val="Heading 4 Char"/>
    <w:basedOn w:val="DefaultParagraphFont"/>
    <w:link w:val="Heading4"/>
    <w:uiPriority w:val="9"/>
    <w:rsid w:val="00F47AC8"/>
    <w:rPr>
      <w:rFonts w:asciiTheme="majorHAnsi" w:eastAsiaTheme="majorEastAsia" w:hAnsiTheme="majorHAnsi" w:cstheme="majorHAnsi"/>
      <w:iCs/>
      <w:color w:val="42555F" w:themeColor="accent3" w:themeShade="80"/>
      <w:sz w:val="20"/>
      <w:lang w:val="en-GB"/>
    </w:rPr>
  </w:style>
  <w:style w:type="character" w:customStyle="1" w:styleId="Heading5Char">
    <w:name w:val="Heading 5 Char"/>
    <w:basedOn w:val="DefaultParagraphFont"/>
    <w:link w:val="Heading5"/>
    <w:uiPriority w:val="9"/>
    <w:rsid w:val="00B75A71"/>
    <w:rPr>
      <w:rFonts w:asciiTheme="majorHAnsi" w:eastAsiaTheme="majorEastAsia" w:hAnsiTheme="majorHAnsi" w:cstheme="majorHAnsi"/>
      <w:color w:val="001432" w:themeColor="text1"/>
      <w:sz w:val="20"/>
      <w:lang w:val="en-GB"/>
    </w:rPr>
  </w:style>
  <w:style w:type="character" w:customStyle="1" w:styleId="Heading6Char">
    <w:name w:val="Heading 6 Char"/>
    <w:basedOn w:val="DefaultParagraphFont"/>
    <w:link w:val="Heading6"/>
    <w:uiPriority w:val="9"/>
    <w:rsid w:val="00C20129"/>
    <w:rPr>
      <w:rFonts w:cstheme="minorHAnsi"/>
      <w:color w:val="7962CE" w:themeColor="accent1"/>
      <w:sz w:val="18"/>
    </w:rPr>
  </w:style>
  <w:style w:type="character" w:customStyle="1" w:styleId="Heading7Char">
    <w:name w:val="Heading 7 Char"/>
    <w:basedOn w:val="DefaultParagraphFont"/>
    <w:link w:val="Heading7"/>
    <w:uiPriority w:val="9"/>
    <w:rPr>
      <w:rFonts w:asciiTheme="majorHAnsi" w:eastAsiaTheme="majorEastAsia" w:hAnsiTheme="majorHAnsi" w:cstheme="majorBidi"/>
      <w:i/>
      <w:iCs/>
      <w:color w:val="342473" w:themeColor="accent1" w:themeShade="7F"/>
    </w:rPr>
  </w:style>
  <w:style w:type="character" w:customStyle="1" w:styleId="Heading8Char">
    <w:name w:val="Heading 8 Char"/>
    <w:basedOn w:val="DefaultParagraphFont"/>
    <w:link w:val="Heading8"/>
    <w:uiPriority w:val="9"/>
    <w:rsid w:val="007A45F3"/>
    <w:rPr>
      <w:rFonts w:asciiTheme="majorHAnsi" w:eastAsiaTheme="majorEastAsia" w:hAnsiTheme="majorHAnsi" w:cstheme="majorBidi"/>
      <w:color w:val="4F36AD" w:themeColor="accent1" w:themeShade="BF"/>
      <w:sz w:val="20"/>
      <w:szCs w:val="21"/>
    </w:rPr>
  </w:style>
  <w:style w:type="character" w:customStyle="1" w:styleId="Heading9Char">
    <w:name w:val="Heading 9 Char"/>
    <w:basedOn w:val="DefaultParagraphFont"/>
    <w:link w:val="Heading9"/>
    <w:uiPriority w:val="9"/>
    <w:rsid w:val="007A45F3"/>
    <w:rPr>
      <w:rFonts w:asciiTheme="majorHAnsi" w:eastAsiaTheme="majorEastAsia" w:hAnsiTheme="majorHAnsi" w:cstheme="majorBidi"/>
      <w:i/>
      <w:iCs/>
      <w:color w:val="4F36AD" w:themeColor="accent1" w:themeShade="BF"/>
      <w:sz w:val="20"/>
      <w:szCs w:val="21"/>
    </w:rPr>
  </w:style>
  <w:style w:type="paragraph" w:styleId="Title">
    <w:name w:val="Title"/>
    <w:basedOn w:val="Normal"/>
    <w:next w:val="Normal"/>
    <w:link w:val="TitleChar"/>
    <w:uiPriority w:val="10"/>
    <w:qFormat/>
    <w:rsid w:val="00E56020"/>
    <w:pPr>
      <w:spacing w:after="120" w:line="240" w:lineRule="auto"/>
      <w:contextualSpacing/>
    </w:pPr>
    <w:rPr>
      <w:rFonts w:asciiTheme="majorHAnsi" w:eastAsiaTheme="majorEastAsia" w:hAnsiTheme="majorHAnsi" w:cstheme="majorBidi"/>
      <w:spacing w:val="-10"/>
      <w:kern w:val="28"/>
      <w:sz w:val="72"/>
      <w:szCs w:val="56"/>
      <w:lang w:val="en-US" w:eastAsia="en-US"/>
    </w:rPr>
  </w:style>
  <w:style w:type="character" w:customStyle="1" w:styleId="TitleChar">
    <w:name w:val="Title Char"/>
    <w:basedOn w:val="DefaultParagraphFont"/>
    <w:link w:val="Title"/>
    <w:uiPriority w:val="10"/>
    <w:rsid w:val="00E56020"/>
    <w:rPr>
      <w:rFonts w:asciiTheme="majorHAnsi" w:eastAsiaTheme="majorEastAsia" w:hAnsiTheme="majorHAnsi" w:cstheme="majorBidi"/>
      <w:color w:val="001432" w:themeColor="text1"/>
      <w:spacing w:val="-10"/>
      <w:kern w:val="28"/>
      <w:sz w:val="72"/>
      <w:szCs w:val="56"/>
    </w:rPr>
  </w:style>
  <w:style w:type="character" w:styleId="Emphasis">
    <w:name w:val="Emphasis"/>
    <w:basedOn w:val="DefaultParagraphFont"/>
    <w:uiPriority w:val="20"/>
    <w:rsid w:val="0093630A"/>
    <w:rPr>
      <w:i/>
      <w:iCs/>
    </w:rPr>
  </w:style>
  <w:style w:type="character" w:styleId="Strong">
    <w:name w:val="Strong"/>
    <w:aliases w:val="Bold"/>
    <w:basedOn w:val="DefaultParagraphFont"/>
    <w:uiPriority w:val="22"/>
    <w:qFormat/>
    <w:rsid w:val="008D4D89"/>
    <w:rPr>
      <w:rFonts w:asciiTheme="majorHAnsi" w:hAnsiTheme="majorHAnsi"/>
      <w:b w:val="0"/>
      <w:bCs/>
    </w:rPr>
  </w:style>
  <w:style w:type="paragraph" w:styleId="Quote">
    <w:name w:val="Quote"/>
    <w:basedOn w:val="Normal"/>
    <w:next w:val="Normal"/>
    <w:link w:val="QuoteChar"/>
    <w:uiPriority w:val="29"/>
    <w:pPr>
      <w:spacing w:before="200" w:after="120" w:line="240" w:lineRule="auto"/>
      <w:ind w:left="864" w:right="864"/>
      <w:jc w:val="center"/>
    </w:pPr>
    <w:rPr>
      <w:rFonts w:eastAsiaTheme="minorHAnsi"/>
      <w:i/>
      <w:iCs/>
      <w:color w:val="0042A5" w:themeColor="text1" w:themeTint="BF"/>
      <w:lang w:val="en-US" w:eastAsia="en-US"/>
    </w:rPr>
  </w:style>
  <w:style w:type="character" w:customStyle="1" w:styleId="QuoteChar">
    <w:name w:val="Quote Char"/>
    <w:basedOn w:val="DefaultParagraphFont"/>
    <w:link w:val="Quote"/>
    <w:uiPriority w:val="29"/>
    <w:rPr>
      <w:i/>
      <w:iCs/>
      <w:color w:val="0042A5" w:themeColor="text1" w:themeTint="BF"/>
    </w:rPr>
  </w:style>
  <w:style w:type="paragraph" w:styleId="IntenseQuote">
    <w:name w:val="Intense Quote"/>
    <w:basedOn w:val="Normal"/>
    <w:next w:val="Normal"/>
    <w:link w:val="IntenseQuoteChar"/>
    <w:uiPriority w:val="30"/>
    <w:rsid w:val="00645252"/>
    <w:pPr>
      <w:pBdr>
        <w:top w:val="single" w:sz="4" w:space="10" w:color="352474" w:themeColor="accent1" w:themeShade="80"/>
        <w:bottom w:val="single" w:sz="4" w:space="10" w:color="352474" w:themeColor="accent1" w:themeShade="80"/>
      </w:pBdr>
      <w:spacing w:before="360" w:after="360" w:line="240" w:lineRule="auto"/>
      <w:ind w:left="864" w:right="864"/>
      <w:jc w:val="center"/>
    </w:pPr>
    <w:rPr>
      <w:rFonts w:eastAsiaTheme="minorHAnsi"/>
      <w:i/>
      <w:iCs/>
      <w:color w:val="352474" w:themeColor="accent1" w:themeShade="80"/>
      <w:lang w:val="en-US" w:eastAsia="en-US"/>
    </w:rPr>
  </w:style>
  <w:style w:type="character" w:customStyle="1" w:styleId="IntenseQuoteChar">
    <w:name w:val="Intense Quote Char"/>
    <w:basedOn w:val="DefaultParagraphFont"/>
    <w:link w:val="IntenseQuote"/>
    <w:uiPriority w:val="30"/>
    <w:rsid w:val="00645252"/>
    <w:rPr>
      <w:i/>
      <w:iCs/>
      <w:color w:val="352474" w:themeColor="accent1" w:themeShade="80"/>
    </w:rPr>
  </w:style>
  <w:style w:type="character" w:styleId="Hyperlink">
    <w:name w:val="Hyperlink"/>
    <w:basedOn w:val="DefaultParagraphFont"/>
    <w:uiPriority w:val="99"/>
    <w:unhideWhenUsed/>
    <w:rsid w:val="00645252"/>
    <w:rPr>
      <w:color w:val="352474" w:themeColor="accent1" w:themeShade="80"/>
      <w:u w:val="single"/>
    </w:rPr>
  </w:style>
  <w:style w:type="character" w:styleId="FollowedHyperlink">
    <w:name w:val="FollowedHyperlink"/>
    <w:basedOn w:val="DefaultParagraphFont"/>
    <w:uiPriority w:val="99"/>
    <w:unhideWhenUsed/>
    <w:rPr>
      <w:color w:val="1ED7D7" w:themeColor="followedHyperlink"/>
      <w:u w:val="single"/>
    </w:rPr>
  </w:style>
  <w:style w:type="paragraph" w:styleId="BalloonText">
    <w:name w:val="Balloon Text"/>
    <w:basedOn w:val="Normal"/>
    <w:link w:val="BalloonTextChar"/>
    <w:uiPriority w:val="99"/>
    <w:semiHidden/>
    <w:unhideWhenUsed/>
    <w:rsid w:val="00645252"/>
    <w:pPr>
      <w:spacing w:after="120" w:line="240" w:lineRule="auto"/>
    </w:pPr>
    <w:rPr>
      <w:rFonts w:ascii="Segoe UI" w:eastAsiaTheme="minorHAnsi" w:hAnsi="Segoe UI" w:cs="Segoe UI"/>
      <w:color w:val="auto"/>
      <w:szCs w:val="18"/>
      <w:lang w:val="en-US" w:eastAsia="en-US"/>
    </w:rPr>
  </w:style>
  <w:style w:type="character" w:customStyle="1" w:styleId="BalloonTextChar">
    <w:name w:val="Balloon Text Char"/>
    <w:basedOn w:val="DefaultParagraphFont"/>
    <w:link w:val="BalloonText"/>
    <w:uiPriority w:val="99"/>
    <w:semiHidden/>
    <w:rsid w:val="00645252"/>
    <w:rPr>
      <w:rFonts w:ascii="Segoe UI" w:hAnsi="Segoe UI" w:cs="Segoe UI"/>
      <w:szCs w:val="18"/>
    </w:rPr>
  </w:style>
  <w:style w:type="paragraph" w:styleId="BlockText">
    <w:name w:val="Block Text"/>
    <w:basedOn w:val="Normal"/>
    <w:uiPriority w:val="99"/>
    <w:semiHidden/>
    <w:unhideWhenUsed/>
    <w:rsid w:val="00645252"/>
    <w:pPr>
      <w:pBdr>
        <w:top w:val="single" w:sz="2" w:space="10" w:color="7962CE" w:themeColor="accent1" w:shadow="1" w:frame="1"/>
        <w:left w:val="single" w:sz="2" w:space="10" w:color="7962CE" w:themeColor="accent1" w:shadow="1" w:frame="1"/>
        <w:bottom w:val="single" w:sz="2" w:space="10" w:color="7962CE" w:themeColor="accent1" w:shadow="1" w:frame="1"/>
        <w:right w:val="single" w:sz="2" w:space="10" w:color="7962CE" w:themeColor="accent1" w:shadow="1" w:frame="1"/>
      </w:pBdr>
      <w:spacing w:after="120" w:line="240" w:lineRule="auto"/>
      <w:ind w:left="1152" w:right="1152"/>
    </w:pPr>
    <w:rPr>
      <w:i/>
      <w:iCs/>
      <w:color w:val="352474" w:themeColor="accent1" w:themeShade="80"/>
      <w:lang w:val="en-US" w:eastAsia="en-US"/>
    </w:rPr>
  </w:style>
  <w:style w:type="paragraph" w:styleId="BodyText3">
    <w:name w:val="Body Text 3"/>
    <w:basedOn w:val="Normal"/>
    <w:link w:val="BodyText3Char"/>
    <w:uiPriority w:val="99"/>
    <w:semiHidden/>
    <w:unhideWhenUsed/>
    <w:rsid w:val="00645252"/>
    <w:pPr>
      <w:spacing w:after="120" w:line="240" w:lineRule="auto"/>
    </w:pPr>
    <w:rPr>
      <w:rFonts w:eastAsiaTheme="minorHAnsi"/>
      <w:color w:val="auto"/>
      <w:szCs w:val="16"/>
      <w:lang w:val="en-US" w:eastAsia="en-US"/>
    </w:rPr>
  </w:style>
  <w:style w:type="character" w:customStyle="1" w:styleId="BodyText3Char">
    <w:name w:val="Body Text 3 Char"/>
    <w:basedOn w:val="DefaultParagraphFont"/>
    <w:link w:val="BodyText3"/>
    <w:uiPriority w:val="99"/>
    <w:semiHidden/>
    <w:rsid w:val="00645252"/>
    <w:rPr>
      <w:szCs w:val="16"/>
    </w:rPr>
  </w:style>
  <w:style w:type="paragraph" w:styleId="BodyTextIndent3">
    <w:name w:val="Body Text Indent 3"/>
    <w:basedOn w:val="Normal"/>
    <w:link w:val="BodyTextIndent3Char"/>
    <w:uiPriority w:val="99"/>
    <w:semiHidden/>
    <w:unhideWhenUsed/>
    <w:rsid w:val="00645252"/>
    <w:pPr>
      <w:spacing w:after="120" w:line="240" w:lineRule="auto"/>
      <w:ind w:left="360"/>
    </w:pPr>
    <w:rPr>
      <w:rFonts w:eastAsiaTheme="minorHAnsi"/>
      <w:color w:val="auto"/>
      <w:szCs w:val="16"/>
      <w:lang w:val="en-US" w:eastAsia="en-US"/>
    </w:rPr>
  </w:style>
  <w:style w:type="character" w:customStyle="1" w:styleId="BodyTextIndent3Char">
    <w:name w:val="Body Text Indent 3 Char"/>
    <w:basedOn w:val="DefaultParagraphFont"/>
    <w:link w:val="BodyTextIndent3"/>
    <w:uiPriority w:val="99"/>
    <w:semiHidden/>
    <w:rsid w:val="00645252"/>
    <w:rPr>
      <w:szCs w:val="16"/>
    </w:rPr>
  </w:style>
  <w:style w:type="character" w:styleId="CommentReference">
    <w:name w:val="annotation reference"/>
    <w:basedOn w:val="DefaultParagraphFont"/>
    <w:uiPriority w:val="99"/>
    <w:semiHidden/>
    <w:unhideWhenUsed/>
    <w:rsid w:val="00645252"/>
    <w:rPr>
      <w:sz w:val="22"/>
      <w:szCs w:val="16"/>
    </w:rPr>
  </w:style>
  <w:style w:type="paragraph" w:styleId="CommentText">
    <w:name w:val="annotation text"/>
    <w:basedOn w:val="Normal"/>
    <w:link w:val="CommentTextChar"/>
    <w:uiPriority w:val="99"/>
    <w:semiHidden/>
    <w:unhideWhenUsed/>
    <w:rsid w:val="00645252"/>
    <w:pPr>
      <w:spacing w:after="120" w:line="240" w:lineRule="auto"/>
    </w:pPr>
    <w:rPr>
      <w:rFonts w:eastAsiaTheme="minorHAnsi"/>
      <w:color w:val="auto"/>
      <w:lang w:val="en-US" w:eastAsia="en-US"/>
    </w:rPr>
  </w:style>
  <w:style w:type="character" w:customStyle="1" w:styleId="CommentTextChar">
    <w:name w:val="Comment Text Char"/>
    <w:basedOn w:val="DefaultParagraphFont"/>
    <w:link w:val="CommentText"/>
    <w:uiPriority w:val="99"/>
    <w:semiHidden/>
    <w:rsid w:val="00645252"/>
    <w:rPr>
      <w:szCs w:val="20"/>
    </w:rPr>
  </w:style>
  <w:style w:type="paragraph" w:styleId="CommentSubject">
    <w:name w:val="annotation subject"/>
    <w:basedOn w:val="CommentText"/>
    <w:next w:val="CommentText"/>
    <w:link w:val="CommentSubjectChar"/>
    <w:uiPriority w:val="99"/>
    <w:semiHidden/>
    <w:unhideWhenUsed/>
    <w:rsid w:val="00645252"/>
    <w:rPr>
      <w:b/>
      <w:bCs/>
    </w:rPr>
  </w:style>
  <w:style w:type="character" w:customStyle="1" w:styleId="CommentSubjectChar">
    <w:name w:val="Comment Subject Char"/>
    <w:basedOn w:val="CommentTextChar"/>
    <w:link w:val="CommentSubject"/>
    <w:uiPriority w:val="99"/>
    <w:semiHidden/>
    <w:rsid w:val="00645252"/>
    <w:rPr>
      <w:b/>
      <w:bCs/>
      <w:szCs w:val="20"/>
    </w:rPr>
  </w:style>
  <w:style w:type="paragraph" w:styleId="DocumentMap">
    <w:name w:val="Document Map"/>
    <w:basedOn w:val="Normal"/>
    <w:link w:val="DocumentMapChar"/>
    <w:uiPriority w:val="99"/>
    <w:semiHidden/>
    <w:unhideWhenUsed/>
    <w:rsid w:val="00645252"/>
    <w:pPr>
      <w:spacing w:after="120" w:line="240" w:lineRule="auto"/>
    </w:pPr>
    <w:rPr>
      <w:rFonts w:ascii="Segoe UI" w:eastAsiaTheme="minorHAnsi" w:hAnsi="Segoe UI" w:cs="Segoe UI"/>
      <w:color w:val="auto"/>
      <w:szCs w:val="16"/>
      <w:lang w:val="en-US" w:eastAsia="en-US"/>
    </w:rPr>
  </w:style>
  <w:style w:type="character" w:customStyle="1" w:styleId="DocumentMapChar">
    <w:name w:val="Document Map Char"/>
    <w:basedOn w:val="DefaultParagraphFont"/>
    <w:link w:val="DocumentMap"/>
    <w:uiPriority w:val="99"/>
    <w:semiHidden/>
    <w:rsid w:val="00645252"/>
    <w:rPr>
      <w:rFonts w:ascii="Segoe UI" w:hAnsi="Segoe UI" w:cs="Segoe UI"/>
      <w:szCs w:val="16"/>
    </w:rPr>
  </w:style>
  <w:style w:type="paragraph" w:styleId="EndnoteText">
    <w:name w:val="endnote text"/>
    <w:basedOn w:val="Normal"/>
    <w:link w:val="EndnoteTextChar"/>
    <w:uiPriority w:val="99"/>
    <w:semiHidden/>
    <w:unhideWhenUsed/>
    <w:rsid w:val="00645252"/>
    <w:pPr>
      <w:spacing w:after="120" w:line="240" w:lineRule="auto"/>
    </w:pPr>
    <w:rPr>
      <w:rFonts w:eastAsiaTheme="minorHAnsi"/>
      <w:color w:val="auto"/>
      <w:lang w:val="en-US" w:eastAsia="en-US"/>
    </w:rPr>
  </w:style>
  <w:style w:type="character" w:customStyle="1" w:styleId="EndnoteTextChar">
    <w:name w:val="Endnote Text Char"/>
    <w:basedOn w:val="DefaultParagraphFont"/>
    <w:link w:val="EndnoteText"/>
    <w:uiPriority w:val="99"/>
    <w:semiHidden/>
    <w:rsid w:val="00645252"/>
    <w:rPr>
      <w:szCs w:val="20"/>
    </w:rPr>
  </w:style>
  <w:style w:type="paragraph" w:styleId="EnvelopeReturn">
    <w:name w:val="envelope return"/>
    <w:basedOn w:val="Normal"/>
    <w:uiPriority w:val="99"/>
    <w:semiHidden/>
    <w:unhideWhenUsed/>
    <w:rsid w:val="00645252"/>
    <w:pPr>
      <w:spacing w:after="120" w:line="240" w:lineRule="auto"/>
    </w:pPr>
    <w:rPr>
      <w:rFonts w:asciiTheme="majorHAnsi" w:eastAsiaTheme="majorEastAsia" w:hAnsiTheme="majorHAnsi" w:cstheme="majorBidi"/>
      <w:color w:val="auto"/>
      <w:lang w:val="en-US" w:eastAsia="en-US"/>
    </w:rPr>
  </w:style>
  <w:style w:type="paragraph" w:styleId="FootnoteText">
    <w:name w:val="footnote text"/>
    <w:basedOn w:val="Normal"/>
    <w:link w:val="FootnoteTextChar"/>
    <w:uiPriority w:val="99"/>
    <w:semiHidden/>
    <w:unhideWhenUsed/>
    <w:rsid w:val="00645252"/>
    <w:pPr>
      <w:spacing w:after="120" w:line="240" w:lineRule="auto"/>
    </w:pPr>
    <w:rPr>
      <w:rFonts w:eastAsiaTheme="minorHAnsi"/>
      <w:color w:val="auto"/>
      <w:lang w:val="en-US" w:eastAsia="en-US"/>
    </w:rPr>
  </w:style>
  <w:style w:type="character" w:customStyle="1" w:styleId="FootnoteTextChar">
    <w:name w:val="Footnote Text Char"/>
    <w:basedOn w:val="DefaultParagraphFont"/>
    <w:link w:val="FootnoteText"/>
    <w:uiPriority w:val="99"/>
    <w:semiHidden/>
    <w:rsid w:val="00645252"/>
    <w:rPr>
      <w:szCs w:val="20"/>
    </w:rPr>
  </w:style>
  <w:style w:type="character" w:styleId="HTMLCode">
    <w:name w:val="HTML Code"/>
    <w:basedOn w:val="DefaultParagraphFont"/>
    <w:uiPriority w:val="99"/>
    <w:semiHidden/>
    <w:unhideWhenUsed/>
    <w:rsid w:val="00645252"/>
    <w:rPr>
      <w:rFonts w:ascii="Consolas" w:hAnsi="Consolas"/>
      <w:sz w:val="22"/>
      <w:szCs w:val="20"/>
    </w:rPr>
  </w:style>
  <w:style w:type="character" w:styleId="HTMLKeyboard">
    <w:name w:val="HTML Keyboard"/>
    <w:basedOn w:val="DefaultParagraphFont"/>
    <w:uiPriority w:val="99"/>
    <w:semiHidden/>
    <w:unhideWhenUsed/>
    <w:rsid w:val="00645252"/>
    <w:rPr>
      <w:rFonts w:ascii="Consolas" w:hAnsi="Consolas"/>
      <w:sz w:val="22"/>
      <w:szCs w:val="20"/>
    </w:rPr>
  </w:style>
  <w:style w:type="paragraph" w:styleId="HTMLPreformatted">
    <w:name w:val="HTML Preformatted"/>
    <w:basedOn w:val="Normal"/>
    <w:link w:val="HTMLPreformattedChar"/>
    <w:uiPriority w:val="99"/>
    <w:semiHidden/>
    <w:unhideWhenUsed/>
    <w:rsid w:val="00645252"/>
    <w:pPr>
      <w:spacing w:after="120" w:line="240" w:lineRule="auto"/>
    </w:pPr>
    <w:rPr>
      <w:rFonts w:ascii="Consolas" w:eastAsiaTheme="minorHAnsi" w:hAnsi="Consolas"/>
      <w:color w:val="auto"/>
      <w:lang w:val="en-US" w:eastAsia="en-US"/>
    </w:rPr>
  </w:style>
  <w:style w:type="character" w:customStyle="1" w:styleId="HTMLPreformattedChar">
    <w:name w:val="HTML Preformatted Char"/>
    <w:basedOn w:val="DefaultParagraphFont"/>
    <w:link w:val="HTMLPreformatted"/>
    <w:uiPriority w:val="99"/>
    <w:semiHidden/>
    <w:rsid w:val="00645252"/>
    <w:rPr>
      <w:rFonts w:ascii="Consolas" w:hAnsi="Consolas"/>
      <w:szCs w:val="20"/>
    </w:rPr>
  </w:style>
  <w:style w:type="character" w:styleId="HTMLTypewriter">
    <w:name w:val="HTML Typewriter"/>
    <w:basedOn w:val="DefaultParagraphFont"/>
    <w:uiPriority w:val="99"/>
    <w:semiHidden/>
    <w:unhideWhenUsed/>
    <w:rsid w:val="00645252"/>
    <w:rPr>
      <w:rFonts w:ascii="Consolas" w:hAnsi="Consolas"/>
      <w:sz w:val="22"/>
      <w:szCs w:val="20"/>
    </w:rPr>
  </w:style>
  <w:style w:type="paragraph" w:styleId="MacroText">
    <w:name w:val="macro"/>
    <w:link w:val="MacroTextChar"/>
    <w:uiPriority w:val="99"/>
    <w:semiHidden/>
    <w:unhideWhenUsed/>
    <w:rsid w:val="00645252"/>
    <w:pPr>
      <w:tabs>
        <w:tab w:val="left" w:pos="480"/>
        <w:tab w:val="left" w:pos="960"/>
        <w:tab w:val="left" w:pos="1440"/>
        <w:tab w:val="left" w:pos="1920"/>
        <w:tab w:val="left" w:pos="2400"/>
        <w:tab w:val="left" w:pos="2880"/>
        <w:tab w:val="left" w:pos="3360"/>
        <w:tab w:val="left" w:pos="3840"/>
        <w:tab w:val="left" w:pos="4320"/>
      </w:tabs>
    </w:pPr>
    <w:rPr>
      <w:rFonts w:ascii="Consolas" w:hAnsi="Consolas"/>
      <w:szCs w:val="20"/>
    </w:rPr>
  </w:style>
  <w:style w:type="character" w:customStyle="1" w:styleId="MacroTextChar">
    <w:name w:val="Macro Text Char"/>
    <w:basedOn w:val="DefaultParagraphFont"/>
    <w:link w:val="MacroText"/>
    <w:uiPriority w:val="99"/>
    <w:semiHidden/>
    <w:rsid w:val="00645252"/>
    <w:rPr>
      <w:rFonts w:ascii="Consolas" w:hAnsi="Consolas"/>
      <w:szCs w:val="20"/>
    </w:rPr>
  </w:style>
  <w:style w:type="paragraph" w:styleId="PlainText">
    <w:name w:val="Plain Text"/>
    <w:basedOn w:val="Normal"/>
    <w:link w:val="PlainTextChar"/>
    <w:uiPriority w:val="99"/>
    <w:semiHidden/>
    <w:unhideWhenUsed/>
    <w:rsid w:val="00645252"/>
    <w:pPr>
      <w:spacing w:after="120" w:line="240" w:lineRule="auto"/>
    </w:pPr>
    <w:rPr>
      <w:rFonts w:ascii="Consolas" w:eastAsiaTheme="minorHAnsi" w:hAnsi="Consolas"/>
      <w:color w:val="auto"/>
      <w:szCs w:val="21"/>
      <w:lang w:val="en-US" w:eastAsia="en-US"/>
    </w:rPr>
  </w:style>
  <w:style w:type="character" w:customStyle="1" w:styleId="PlainTextChar">
    <w:name w:val="Plain Text Char"/>
    <w:basedOn w:val="DefaultParagraphFont"/>
    <w:link w:val="PlainText"/>
    <w:uiPriority w:val="99"/>
    <w:semiHidden/>
    <w:rsid w:val="00645252"/>
    <w:rPr>
      <w:rFonts w:ascii="Consolas" w:hAnsi="Consolas"/>
      <w:szCs w:val="21"/>
    </w:rPr>
  </w:style>
  <w:style w:type="character" w:styleId="PlaceholderText">
    <w:name w:val="Placeholder Text"/>
    <w:basedOn w:val="DefaultParagraphFont"/>
    <w:uiPriority w:val="99"/>
    <w:semiHidden/>
    <w:rsid w:val="00645252"/>
    <w:rPr>
      <w:color w:val="1E0013" w:themeColor="background2" w:themeShade="40"/>
    </w:rPr>
  </w:style>
  <w:style w:type="paragraph" w:styleId="Header">
    <w:name w:val="header"/>
    <w:basedOn w:val="Normal"/>
    <w:link w:val="HeaderChar"/>
    <w:uiPriority w:val="99"/>
    <w:unhideWhenUsed/>
    <w:rsid w:val="006D3D74"/>
    <w:pPr>
      <w:spacing w:after="120" w:line="240" w:lineRule="auto"/>
    </w:pPr>
    <w:rPr>
      <w:rFonts w:eastAsiaTheme="minorHAnsi"/>
      <w:color w:val="auto"/>
      <w:lang w:val="en-US" w:eastAsia="en-US"/>
    </w:rPr>
  </w:style>
  <w:style w:type="character" w:customStyle="1" w:styleId="HeaderChar">
    <w:name w:val="Header Char"/>
    <w:basedOn w:val="DefaultParagraphFont"/>
    <w:link w:val="Header"/>
    <w:uiPriority w:val="99"/>
    <w:rsid w:val="006D3D74"/>
  </w:style>
  <w:style w:type="paragraph" w:styleId="Footer">
    <w:name w:val="footer"/>
    <w:basedOn w:val="Normal"/>
    <w:link w:val="FooterChar"/>
    <w:uiPriority w:val="99"/>
    <w:unhideWhenUsed/>
    <w:rsid w:val="006D3D74"/>
    <w:pPr>
      <w:spacing w:after="120" w:line="240" w:lineRule="auto"/>
    </w:pPr>
    <w:rPr>
      <w:rFonts w:eastAsiaTheme="minorHAnsi"/>
      <w:color w:val="auto"/>
      <w:lang w:val="en-US" w:eastAsia="en-US"/>
    </w:rPr>
  </w:style>
  <w:style w:type="character" w:customStyle="1" w:styleId="FooterChar">
    <w:name w:val="Footer Char"/>
    <w:basedOn w:val="DefaultParagraphFont"/>
    <w:link w:val="Footer"/>
    <w:uiPriority w:val="99"/>
    <w:rsid w:val="006D3D74"/>
  </w:style>
  <w:style w:type="table" w:styleId="TableGrid">
    <w:name w:val="Table Grid"/>
    <w:basedOn w:val="TableNormal"/>
    <w:uiPriority w:val="39"/>
    <w:rsid w:val="00A573E4"/>
    <w:tblPr>
      <w:tblBorders>
        <w:top w:val="single" w:sz="4" w:space="0" w:color="90A7B2" w:themeColor="accent3"/>
        <w:bottom w:val="single" w:sz="4" w:space="0" w:color="90A7B2" w:themeColor="accent3"/>
        <w:insideH w:val="single" w:sz="4" w:space="0" w:color="90A7B2" w:themeColor="accent3"/>
      </w:tblBorders>
      <w:tblCellMar>
        <w:top w:w="113" w:type="dxa"/>
        <w:left w:w="0" w:type="dxa"/>
        <w:bottom w:w="170" w:type="dxa"/>
        <w:right w:w="142" w:type="dxa"/>
      </w:tblCellMar>
    </w:tblPr>
    <w:tblStylePr w:type="lastCol">
      <w:tblPr>
        <w:tblCellMar>
          <w:top w:w="85" w:type="dxa"/>
          <w:left w:w="113" w:type="dxa"/>
          <w:bottom w:w="170" w:type="dxa"/>
          <w:right w:w="142" w:type="dxa"/>
        </w:tblCellMar>
      </w:tblPr>
    </w:tblStylePr>
  </w:style>
  <w:style w:type="paragraph" w:customStyle="1" w:styleId="Bullets1">
    <w:name w:val="Bullets 1"/>
    <w:basedOn w:val="Normal"/>
    <w:uiPriority w:val="1"/>
    <w:qFormat/>
    <w:rsid w:val="00FD283C"/>
    <w:pPr>
      <w:numPr>
        <w:numId w:val="1"/>
      </w:numPr>
      <w:spacing w:after="60" w:line="240" w:lineRule="auto"/>
      <w:ind w:left="220" w:hanging="210"/>
    </w:pPr>
    <w:rPr>
      <w:rFonts w:eastAsiaTheme="minorHAnsi"/>
      <w:color w:val="auto"/>
      <w:lang w:eastAsia="en-US"/>
    </w:rPr>
  </w:style>
  <w:style w:type="paragraph" w:customStyle="1" w:styleId="bullet2">
    <w:name w:val="bullet 2"/>
    <w:basedOn w:val="Normal"/>
    <w:uiPriority w:val="2"/>
    <w:qFormat/>
    <w:rsid w:val="00B75A71"/>
    <w:pPr>
      <w:numPr>
        <w:ilvl w:val="1"/>
        <w:numId w:val="2"/>
      </w:numPr>
      <w:spacing w:after="120" w:line="240" w:lineRule="auto"/>
      <w:ind w:left="620" w:hanging="274"/>
      <w:contextualSpacing/>
    </w:pPr>
    <w:rPr>
      <w:rFonts w:eastAsiaTheme="minorHAnsi"/>
      <w:color w:val="auto"/>
      <w:sz w:val="18"/>
      <w:lang w:val="en-US" w:eastAsia="en-US"/>
    </w:rPr>
  </w:style>
  <w:style w:type="paragraph" w:styleId="TOC1">
    <w:name w:val="toc 1"/>
    <w:basedOn w:val="Normal"/>
    <w:next w:val="Normal"/>
    <w:autoRedefine/>
    <w:uiPriority w:val="39"/>
    <w:unhideWhenUsed/>
    <w:rsid w:val="00DA09F9"/>
    <w:pPr>
      <w:tabs>
        <w:tab w:val="right" w:leader="underscore" w:pos="9027"/>
      </w:tabs>
      <w:spacing w:after="60" w:line="240" w:lineRule="auto"/>
    </w:pPr>
    <w:rPr>
      <w:rFonts w:asciiTheme="majorHAnsi" w:eastAsiaTheme="minorHAnsi" w:hAnsiTheme="majorHAnsi" w:cstheme="majorHAnsi"/>
      <w:bCs/>
      <w:noProof/>
      <w:szCs w:val="24"/>
      <w:u w:color="001432" w:themeColor="text1"/>
      <w:lang w:val="en-US" w:eastAsia="en-US"/>
    </w:rPr>
  </w:style>
  <w:style w:type="paragraph" w:styleId="TOC2">
    <w:name w:val="toc 2"/>
    <w:basedOn w:val="Normal"/>
    <w:next w:val="Normal"/>
    <w:autoRedefine/>
    <w:uiPriority w:val="39"/>
    <w:unhideWhenUsed/>
    <w:rsid w:val="00E56020"/>
    <w:pPr>
      <w:tabs>
        <w:tab w:val="right" w:pos="9017"/>
      </w:tabs>
      <w:spacing w:after="60" w:line="240" w:lineRule="auto"/>
    </w:pPr>
    <w:rPr>
      <w:rFonts w:eastAsiaTheme="minorHAnsi" w:cstheme="minorHAnsi"/>
      <w:bCs/>
      <w:noProof/>
      <w:color w:val="62808E" w:themeColor="accent3" w:themeShade="BF"/>
      <w:lang w:val="en-US" w:eastAsia="en-US"/>
    </w:rPr>
  </w:style>
  <w:style w:type="paragraph" w:styleId="TOC3">
    <w:name w:val="toc 3"/>
    <w:basedOn w:val="Normal"/>
    <w:next w:val="Normal"/>
    <w:autoRedefine/>
    <w:uiPriority w:val="39"/>
    <w:unhideWhenUsed/>
    <w:rsid w:val="00E56020"/>
    <w:pPr>
      <w:tabs>
        <w:tab w:val="right" w:pos="9017"/>
      </w:tabs>
      <w:spacing w:after="60" w:line="240" w:lineRule="auto"/>
      <w:ind w:left="284"/>
    </w:pPr>
    <w:rPr>
      <w:rFonts w:eastAsiaTheme="minorHAnsi" w:cstheme="minorHAnsi"/>
      <w:noProof/>
      <w:color w:val="62808E" w:themeColor="accent3" w:themeShade="BF"/>
      <w:lang w:val="en-US" w:eastAsia="en-US"/>
    </w:rPr>
  </w:style>
  <w:style w:type="paragraph" w:styleId="TOC4">
    <w:name w:val="toc 4"/>
    <w:basedOn w:val="Normal"/>
    <w:next w:val="Normal"/>
    <w:autoRedefine/>
    <w:uiPriority w:val="39"/>
    <w:unhideWhenUsed/>
    <w:rsid w:val="00E56020"/>
    <w:pPr>
      <w:tabs>
        <w:tab w:val="right" w:pos="9017"/>
      </w:tabs>
      <w:spacing w:after="120" w:line="240" w:lineRule="auto"/>
      <w:ind w:left="400"/>
    </w:pPr>
    <w:rPr>
      <w:rFonts w:eastAsiaTheme="minorHAnsi" w:cstheme="minorHAnsi"/>
      <w:noProof/>
      <w:color w:val="42555F" w:themeColor="accent3" w:themeShade="80"/>
      <w:lang w:val="en-US" w:eastAsia="en-US"/>
    </w:rPr>
  </w:style>
  <w:style w:type="paragraph" w:styleId="TOC5">
    <w:name w:val="toc 5"/>
    <w:basedOn w:val="Normal"/>
    <w:next w:val="Normal"/>
    <w:autoRedefine/>
    <w:uiPriority w:val="39"/>
    <w:unhideWhenUsed/>
    <w:rsid w:val="00921068"/>
    <w:pPr>
      <w:spacing w:after="120" w:line="240" w:lineRule="auto"/>
      <w:ind w:left="600"/>
    </w:pPr>
    <w:rPr>
      <w:rFonts w:eastAsiaTheme="minorHAnsi" w:cstheme="minorHAnsi"/>
      <w:color w:val="auto"/>
      <w:lang w:val="en-US" w:eastAsia="en-US"/>
    </w:rPr>
  </w:style>
  <w:style w:type="paragraph" w:styleId="TOC6">
    <w:name w:val="toc 6"/>
    <w:basedOn w:val="Normal"/>
    <w:next w:val="Normal"/>
    <w:autoRedefine/>
    <w:uiPriority w:val="39"/>
    <w:unhideWhenUsed/>
    <w:rsid w:val="00921068"/>
    <w:pPr>
      <w:spacing w:after="120" w:line="240" w:lineRule="auto"/>
      <w:ind w:left="800"/>
    </w:pPr>
    <w:rPr>
      <w:rFonts w:eastAsiaTheme="minorHAnsi" w:cstheme="minorHAnsi"/>
      <w:color w:val="auto"/>
      <w:lang w:val="en-US" w:eastAsia="en-US"/>
    </w:rPr>
  </w:style>
  <w:style w:type="paragraph" w:styleId="TOC7">
    <w:name w:val="toc 7"/>
    <w:basedOn w:val="Normal"/>
    <w:next w:val="Normal"/>
    <w:autoRedefine/>
    <w:uiPriority w:val="39"/>
    <w:unhideWhenUsed/>
    <w:rsid w:val="00921068"/>
    <w:pPr>
      <w:spacing w:after="120" w:line="240" w:lineRule="auto"/>
      <w:ind w:left="1000"/>
    </w:pPr>
    <w:rPr>
      <w:rFonts w:eastAsiaTheme="minorHAnsi" w:cstheme="minorHAnsi"/>
      <w:color w:val="auto"/>
      <w:lang w:val="en-US" w:eastAsia="en-US"/>
    </w:rPr>
  </w:style>
  <w:style w:type="paragraph" w:styleId="TOC8">
    <w:name w:val="toc 8"/>
    <w:basedOn w:val="Normal"/>
    <w:next w:val="Normal"/>
    <w:autoRedefine/>
    <w:uiPriority w:val="39"/>
    <w:unhideWhenUsed/>
    <w:rsid w:val="00921068"/>
    <w:pPr>
      <w:spacing w:after="120" w:line="240" w:lineRule="auto"/>
      <w:ind w:left="1200"/>
    </w:pPr>
    <w:rPr>
      <w:rFonts w:eastAsiaTheme="minorHAnsi" w:cstheme="minorHAnsi"/>
      <w:color w:val="auto"/>
      <w:lang w:val="en-US" w:eastAsia="en-US"/>
    </w:rPr>
  </w:style>
  <w:style w:type="paragraph" w:styleId="TOC9">
    <w:name w:val="toc 9"/>
    <w:basedOn w:val="Normal"/>
    <w:next w:val="Normal"/>
    <w:autoRedefine/>
    <w:uiPriority w:val="39"/>
    <w:unhideWhenUsed/>
    <w:rsid w:val="00921068"/>
    <w:pPr>
      <w:spacing w:after="120" w:line="240" w:lineRule="auto"/>
      <w:ind w:left="1400"/>
    </w:pPr>
    <w:rPr>
      <w:rFonts w:eastAsiaTheme="minorHAnsi" w:cstheme="minorHAnsi"/>
      <w:color w:val="auto"/>
      <w:lang w:val="en-US" w:eastAsia="en-US"/>
    </w:rPr>
  </w:style>
  <w:style w:type="paragraph" w:styleId="NormalWeb">
    <w:name w:val="Normal (Web)"/>
    <w:basedOn w:val="Normal"/>
    <w:uiPriority w:val="99"/>
    <w:semiHidden/>
    <w:unhideWhenUsed/>
    <w:rsid w:val="00985ECC"/>
    <w:pPr>
      <w:spacing w:before="100" w:beforeAutospacing="1" w:after="100" w:afterAutospacing="1" w:line="240" w:lineRule="auto"/>
    </w:pPr>
    <w:rPr>
      <w:rFonts w:ascii="Times New Roman" w:hAnsi="Times New Roman" w:cs="Times New Roman"/>
      <w:color w:val="auto"/>
      <w:sz w:val="24"/>
      <w:szCs w:val="24"/>
      <w:lang w:val="en-US" w:eastAsia="en-US"/>
    </w:rPr>
  </w:style>
  <w:style w:type="character" w:customStyle="1" w:styleId="gmail-s1">
    <w:name w:val="gmail-s1"/>
    <w:basedOn w:val="DefaultParagraphFont"/>
    <w:rsid w:val="00ED3F82"/>
  </w:style>
  <w:style w:type="character" w:customStyle="1" w:styleId="apple-converted-space">
    <w:name w:val="apple-converted-space"/>
    <w:basedOn w:val="DefaultParagraphFont"/>
    <w:rsid w:val="00EA6A48"/>
  </w:style>
  <w:style w:type="paragraph" w:styleId="Subtitle">
    <w:name w:val="Subtitle"/>
    <w:basedOn w:val="Normal"/>
    <w:next w:val="Normal"/>
    <w:link w:val="SubtitleChar"/>
    <w:uiPriority w:val="11"/>
    <w:rsid w:val="00753D09"/>
    <w:pPr>
      <w:numPr>
        <w:ilvl w:val="1"/>
      </w:numPr>
      <w:spacing w:after="160" w:line="240" w:lineRule="auto"/>
    </w:pPr>
    <w:rPr>
      <w:rFonts w:asciiTheme="majorHAnsi" w:hAnsiTheme="majorHAnsi" w:cstheme="majorHAnsi"/>
      <w:color w:val="1ED7D7" w:themeColor="accent2"/>
      <w:spacing w:val="15"/>
      <w:sz w:val="44"/>
      <w:lang w:val="en-US" w:eastAsia="en-US"/>
    </w:rPr>
  </w:style>
  <w:style w:type="character" w:customStyle="1" w:styleId="SubtitleChar">
    <w:name w:val="Subtitle Char"/>
    <w:basedOn w:val="DefaultParagraphFont"/>
    <w:link w:val="Subtitle"/>
    <w:uiPriority w:val="11"/>
    <w:rsid w:val="00753D09"/>
    <w:rPr>
      <w:rFonts w:asciiTheme="majorHAnsi" w:eastAsiaTheme="minorEastAsia" w:hAnsiTheme="majorHAnsi" w:cstheme="majorHAnsi"/>
      <w:color w:val="1ED7D7" w:themeColor="accent2"/>
      <w:spacing w:val="15"/>
      <w:sz w:val="44"/>
    </w:rPr>
  </w:style>
  <w:style w:type="paragraph" w:customStyle="1" w:styleId="QusetionPage">
    <w:name w:val="Qusetion Page"/>
    <w:basedOn w:val="Heading1"/>
    <w:link w:val="QusetionPageChar"/>
    <w:uiPriority w:val="13"/>
    <w:qFormat/>
    <w:rsid w:val="003F5F64"/>
    <w:pPr>
      <w:tabs>
        <w:tab w:val="left" w:pos="7371"/>
      </w:tabs>
    </w:pPr>
  </w:style>
  <w:style w:type="table" w:styleId="TableGridLight">
    <w:name w:val="Grid Table Light"/>
    <w:basedOn w:val="TableNormal"/>
    <w:uiPriority w:val="40"/>
    <w:rsid w:val="00D16E7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QusetionPageChar">
    <w:name w:val="Qusetion Page Char"/>
    <w:basedOn w:val="Heading1Char"/>
    <w:link w:val="QusetionPage"/>
    <w:uiPriority w:val="13"/>
    <w:rsid w:val="00D16E7A"/>
    <w:rPr>
      <w:rFonts w:asciiTheme="majorHAnsi" w:eastAsiaTheme="majorEastAsia" w:hAnsiTheme="majorHAnsi" w:cstheme="majorBidi"/>
      <w:noProof/>
      <w:color w:val="001432" w:themeColor="text1"/>
      <w:sz w:val="40"/>
      <w:szCs w:val="32"/>
      <w:lang w:val="en-GB"/>
    </w:rPr>
  </w:style>
  <w:style w:type="paragraph" w:customStyle="1" w:styleId="Biographies">
    <w:name w:val="Biographies"/>
    <w:basedOn w:val="Normal"/>
    <w:link w:val="BiographiesChar"/>
    <w:uiPriority w:val="13"/>
    <w:qFormat/>
    <w:rsid w:val="00FD486B"/>
    <w:pPr>
      <w:spacing w:after="120" w:line="240" w:lineRule="auto"/>
    </w:pPr>
    <w:rPr>
      <w:rFonts w:eastAsiaTheme="minorHAnsi"/>
      <w:color w:val="7962CE" w:themeColor="accent1"/>
      <w:sz w:val="24"/>
      <w:lang w:val="en-US" w:eastAsia="en-US"/>
    </w:rPr>
  </w:style>
  <w:style w:type="paragraph" w:styleId="TOCHeading">
    <w:name w:val="TOC Heading"/>
    <w:basedOn w:val="Heading1"/>
    <w:next w:val="Normal"/>
    <w:uiPriority w:val="39"/>
    <w:unhideWhenUsed/>
    <w:rsid w:val="00F27246"/>
    <w:pPr>
      <w:spacing w:after="0" w:line="259" w:lineRule="auto"/>
      <w:outlineLvl w:val="9"/>
    </w:pPr>
    <w:rPr>
      <w:noProof w:val="0"/>
      <w:color w:val="4F36AD" w:themeColor="accent1" w:themeShade="BF"/>
      <w:sz w:val="32"/>
    </w:rPr>
  </w:style>
  <w:style w:type="character" w:customStyle="1" w:styleId="BiographiesChar">
    <w:name w:val="Biographies Char"/>
    <w:basedOn w:val="Heading3Char"/>
    <w:link w:val="Biographies"/>
    <w:uiPriority w:val="13"/>
    <w:rsid w:val="00FD486B"/>
    <w:rPr>
      <w:rFonts w:asciiTheme="majorHAnsi" w:eastAsiaTheme="majorEastAsia" w:hAnsiTheme="majorHAnsi" w:cstheme="majorBidi"/>
      <w:noProof/>
      <w:color w:val="7962CE" w:themeColor="accent1"/>
      <w:sz w:val="24"/>
      <w:szCs w:val="32"/>
      <w:lang w:val="en-GB"/>
    </w:rPr>
  </w:style>
  <w:style w:type="table" w:styleId="PlainTable2">
    <w:name w:val="Plain Table 2"/>
    <w:basedOn w:val="TableNormal"/>
    <w:uiPriority w:val="42"/>
    <w:rsid w:val="00311E09"/>
    <w:rPr>
      <w:color w:val="001432" w:themeColor="text1"/>
    </w:rPr>
    <w:tblPr>
      <w:tblStyleRowBandSize w:val="1"/>
      <w:tblStyleColBandSize w:val="1"/>
      <w:tblBorders>
        <w:insideV w:val="single" w:sz="4" w:space="0" w:color="90A7B2" w:themeColor="accent3"/>
      </w:tblBorders>
    </w:tblPr>
    <w:tcPr>
      <w:shd w:val="clear" w:color="auto" w:fill="FFFFFF" w:themeFill="background1"/>
      <w:tcMar>
        <w:left w:w="0" w:type="dxa"/>
        <w:right w:w="142" w:type="dxa"/>
      </w:tcMar>
    </w:tcPr>
    <w:tblStylePr w:type="firstRow">
      <w:rPr>
        <w:b/>
        <w:bCs/>
      </w:rPr>
      <w:tblPr/>
      <w:tcPr>
        <w:tcBorders>
          <w:top w:val="nil"/>
          <w:left w:val="nil"/>
          <w:bottom w:val="nil"/>
          <w:right w:val="nil"/>
          <w:insideH w:val="nil"/>
          <w:insideV w:val="nil"/>
          <w:tl2br w:val="nil"/>
          <w:tr2bl w:val="nil"/>
        </w:tcBorders>
        <w:shd w:val="clear" w:color="auto" w:fill="FFFFFF" w:themeFill="background1"/>
      </w:tcPr>
    </w:tblStylePr>
    <w:tblStylePr w:type="lastRow">
      <w:rPr>
        <w:b/>
        <w:bCs/>
      </w:rPr>
      <w:tblPr/>
      <w:tcPr>
        <w:tcBorders>
          <w:top w:val="nil"/>
          <w:left w:val="nil"/>
          <w:bottom w:val="nil"/>
          <w:right w:val="nil"/>
          <w:insideH w:val="nil"/>
          <w:insideV w:val="nil"/>
          <w:tl2br w:val="nil"/>
          <w:tr2bl w:val="nil"/>
        </w:tcBorders>
        <w:shd w:val="clear" w:color="auto" w:fill="FFFFFF" w:themeFill="background1"/>
      </w:tcPr>
    </w:tblStylePr>
    <w:tblStylePr w:type="firstCol">
      <w:rPr>
        <w:b/>
        <w:bCs/>
      </w:rPr>
      <w:tblPr/>
      <w:tcPr>
        <w:tcBorders>
          <w:top w:val="nil"/>
          <w:left w:val="nil"/>
          <w:bottom w:val="nil"/>
          <w:right w:val="nil"/>
          <w:insideH w:val="nil"/>
          <w:insideV w:val="nil"/>
          <w:tl2br w:val="nil"/>
          <w:tr2bl w:val="nil"/>
        </w:tcBorders>
        <w:tcMar>
          <w:top w:w="0" w:type="nil"/>
          <w:left w:w="0" w:type="dxa"/>
          <w:bottom w:w="0" w:type="nil"/>
          <w:right w:w="113" w:type="dxa"/>
        </w:tcMar>
      </w:tcPr>
    </w:tblStylePr>
    <w:tblStylePr w:type="lastCol">
      <w:rPr>
        <w:b/>
        <w:bCs/>
      </w:rPr>
      <w:tblPr/>
      <w:tcPr>
        <w:tcBorders>
          <w:top w:val="nil"/>
          <w:left w:val="nil"/>
          <w:bottom w:val="nil"/>
          <w:right w:val="nil"/>
          <w:insideH w:val="nil"/>
          <w:insideV w:val="nil"/>
          <w:tl2br w:val="nil"/>
          <w:tr2bl w:val="nil"/>
        </w:tcBorders>
        <w:shd w:val="clear" w:color="auto" w:fill="FFFFFF" w:themeFill="background1"/>
      </w:tcPr>
    </w:tblStylePr>
    <w:tblStylePr w:type="band1Vert">
      <w:tblPr/>
      <w:tcPr>
        <w:tcBorders>
          <w:top w:val="nil"/>
          <w:left w:val="nil"/>
          <w:bottom w:val="nil"/>
          <w:right w:val="nil"/>
          <w:insideH w:val="nil"/>
          <w:insideV w:val="nil"/>
          <w:tl2br w:val="nil"/>
          <w:tr2bl w:val="nil"/>
        </w:tcBorders>
        <w:shd w:val="clear" w:color="auto" w:fill="FFFFFF" w:themeFill="background1"/>
      </w:tcPr>
    </w:tblStylePr>
    <w:tblStylePr w:type="band2Vert">
      <w:tblPr/>
      <w:tcPr>
        <w:tcBorders>
          <w:top w:val="nil"/>
          <w:left w:val="nil"/>
          <w:bottom w:val="nil"/>
          <w:right w:val="nil"/>
          <w:insideH w:val="nil"/>
          <w:insideV w:val="nil"/>
          <w:tl2br w:val="nil"/>
          <w:tr2bl w:val="nil"/>
        </w:tcBorders>
        <w:shd w:val="clear" w:color="auto" w:fill="FFFFFF" w:themeFill="background1"/>
      </w:tcPr>
    </w:tblStylePr>
    <w:tblStylePr w:type="band1Horz">
      <w:tblPr/>
      <w:tcPr>
        <w:tcBorders>
          <w:top w:val="nil"/>
          <w:left w:val="nil"/>
          <w:bottom w:val="nil"/>
          <w:right w:val="nil"/>
          <w:insideH w:val="nil"/>
          <w:insideV w:val="nil"/>
          <w:tl2br w:val="nil"/>
          <w:tr2bl w:val="nil"/>
        </w:tcBorders>
        <w:shd w:val="clear" w:color="auto" w:fill="FFFFFF" w:themeFill="background1"/>
      </w:tcPr>
    </w:tblStylePr>
    <w:tblStylePr w:type="band2Horz">
      <w:tblPr/>
      <w:tcPr>
        <w:tcBorders>
          <w:top w:val="nil"/>
          <w:left w:val="nil"/>
          <w:bottom w:val="nil"/>
          <w:right w:val="nil"/>
          <w:insideH w:val="nil"/>
          <w:insideV w:val="nil"/>
          <w:tl2br w:val="nil"/>
          <w:tr2bl w:val="nil"/>
        </w:tcBorders>
        <w:shd w:val="clear" w:color="auto" w:fill="FFFFFF" w:themeFill="background1"/>
      </w:tcPr>
    </w:tblStylePr>
    <w:tblStylePr w:type="seCell">
      <w:tblPr/>
      <w:tcPr>
        <w:tcBorders>
          <w:top w:val="nil"/>
          <w:left w:val="nil"/>
          <w:bottom w:val="nil"/>
          <w:right w:val="nil"/>
          <w:insideH w:val="nil"/>
          <w:insideV w:val="nil"/>
          <w:tl2br w:val="nil"/>
          <w:tr2bl w:val="nil"/>
        </w:tcBorders>
        <w:shd w:val="clear" w:color="auto" w:fill="FFFFFF" w:themeFill="background1"/>
      </w:tcPr>
    </w:tblStylePr>
  </w:style>
  <w:style w:type="paragraph" w:customStyle="1" w:styleId="Casestudytitles">
    <w:name w:val="Case study titles"/>
    <w:basedOn w:val="Heading3"/>
    <w:link w:val="CasestudytitlesChar"/>
    <w:uiPriority w:val="14"/>
    <w:qFormat/>
    <w:rsid w:val="00825F31"/>
    <w:pPr>
      <w:pBdr>
        <w:top w:val="single" w:sz="4" w:space="1" w:color="90A7B2" w:themeColor="accent3"/>
      </w:pBdr>
    </w:pPr>
  </w:style>
  <w:style w:type="character" w:customStyle="1" w:styleId="CasestudytitlesChar">
    <w:name w:val="Case study titles Char"/>
    <w:basedOn w:val="Heading3Char"/>
    <w:link w:val="Casestudytitles"/>
    <w:uiPriority w:val="14"/>
    <w:rsid w:val="00825F31"/>
    <w:rPr>
      <w:rFonts w:asciiTheme="majorHAnsi" w:eastAsiaTheme="majorEastAsia" w:hAnsiTheme="majorHAnsi" w:cstheme="majorBidi"/>
      <w:noProof/>
      <w:color w:val="90A7B2" w:themeColor="accent3"/>
      <w:sz w:val="28"/>
      <w:szCs w:val="32"/>
      <w:lang w:val="en-GB"/>
    </w:rPr>
  </w:style>
  <w:style w:type="paragraph" w:styleId="ListParagraph">
    <w:name w:val="List Paragraph"/>
    <w:aliases w:val="Numbered List"/>
    <w:basedOn w:val="Normal"/>
    <w:uiPriority w:val="34"/>
    <w:unhideWhenUsed/>
    <w:qFormat/>
    <w:rsid w:val="00C20129"/>
    <w:pPr>
      <w:numPr>
        <w:numId w:val="3"/>
      </w:numPr>
      <w:tabs>
        <w:tab w:val="left" w:pos="252"/>
      </w:tabs>
      <w:spacing w:after="120" w:line="240" w:lineRule="auto"/>
      <w:contextualSpacing/>
    </w:pPr>
    <w:rPr>
      <w:rFonts w:eastAsiaTheme="minorHAnsi"/>
      <w:color w:val="auto"/>
      <w:lang w:val="en-US" w:eastAsia="en-US"/>
    </w:rPr>
  </w:style>
  <w:style w:type="paragraph" w:styleId="NoSpacing">
    <w:name w:val="No Spacing"/>
    <w:basedOn w:val="Normal"/>
    <w:link w:val="NoSpacingChar"/>
    <w:uiPriority w:val="1"/>
    <w:qFormat/>
    <w:rsid w:val="002F2072"/>
    <w:pPr>
      <w:spacing w:line="240" w:lineRule="auto"/>
    </w:pPr>
    <w:rPr>
      <w:rFonts w:eastAsiaTheme="minorHAnsi"/>
      <w:color w:val="auto"/>
      <w:lang w:val="en-US" w:eastAsia="en-US"/>
    </w:rPr>
  </w:style>
  <w:style w:type="character" w:customStyle="1" w:styleId="NoSpacingChar">
    <w:name w:val="No Spacing Char"/>
    <w:basedOn w:val="DefaultParagraphFont"/>
    <w:link w:val="NoSpacing"/>
    <w:uiPriority w:val="1"/>
    <w:qFormat/>
    <w:rsid w:val="00902929"/>
    <w:rPr>
      <w:sz w:val="20"/>
      <w:lang w:val="en-GB"/>
    </w:rPr>
  </w:style>
  <w:style w:type="paragraph" w:customStyle="1" w:styleId="rightalign">
    <w:name w:val="right align"/>
    <w:basedOn w:val="Footer"/>
    <w:link w:val="rightalignChar"/>
    <w:rsid w:val="00902929"/>
    <w:pPr>
      <w:jc w:val="right"/>
    </w:pPr>
    <w:rPr>
      <w:sz w:val="14"/>
      <w:szCs w:val="14"/>
    </w:rPr>
  </w:style>
  <w:style w:type="character" w:customStyle="1" w:styleId="rightalignChar">
    <w:name w:val="right align Char"/>
    <w:basedOn w:val="FooterChar"/>
    <w:link w:val="rightalign"/>
    <w:rsid w:val="00902929"/>
    <w:rPr>
      <w:sz w:val="14"/>
      <w:szCs w:val="14"/>
    </w:rPr>
  </w:style>
  <w:style w:type="paragraph" w:styleId="Revision">
    <w:name w:val="Revision"/>
    <w:hidden/>
    <w:uiPriority w:val="99"/>
    <w:semiHidden/>
    <w:rsid w:val="00FB7191"/>
    <w:rPr>
      <w:rFonts w:eastAsiaTheme="minorEastAsia"/>
      <w:color w:val="001432" w:themeColor="text1"/>
      <w:sz w:val="20"/>
      <w:szCs w:val="20"/>
      <w:lang w:val="en-GB" w:eastAsia="zh-TW"/>
    </w:rPr>
  </w:style>
  <w:style w:type="character" w:customStyle="1" w:styleId="UnresolvedMention1">
    <w:name w:val="Unresolved Mention1"/>
    <w:basedOn w:val="DefaultParagraphFont"/>
    <w:uiPriority w:val="99"/>
    <w:semiHidden/>
    <w:unhideWhenUsed/>
    <w:rsid w:val="00745F7E"/>
    <w:rPr>
      <w:color w:val="605E5C"/>
      <w:shd w:val="clear" w:color="auto" w:fill="E1DFDD"/>
    </w:rPr>
  </w:style>
  <w:style w:type="character" w:customStyle="1" w:styleId="UnresolvedMention2">
    <w:name w:val="Unresolved Mention2"/>
    <w:basedOn w:val="DefaultParagraphFont"/>
    <w:uiPriority w:val="99"/>
    <w:semiHidden/>
    <w:unhideWhenUsed/>
    <w:rsid w:val="009005CD"/>
    <w:rPr>
      <w:color w:val="605E5C"/>
      <w:shd w:val="clear" w:color="auto" w:fill="E1DFDD"/>
    </w:rPr>
  </w:style>
  <w:style w:type="character" w:styleId="UnresolvedMention">
    <w:name w:val="Unresolved Mention"/>
    <w:basedOn w:val="DefaultParagraphFont"/>
    <w:uiPriority w:val="99"/>
    <w:semiHidden/>
    <w:unhideWhenUsed/>
    <w:rsid w:val="007369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37056">
      <w:bodyDiv w:val="1"/>
      <w:marLeft w:val="0"/>
      <w:marRight w:val="0"/>
      <w:marTop w:val="0"/>
      <w:marBottom w:val="0"/>
      <w:divBdr>
        <w:top w:val="none" w:sz="0" w:space="0" w:color="auto"/>
        <w:left w:val="none" w:sz="0" w:space="0" w:color="auto"/>
        <w:bottom w:val="none" w:sz="0" w:space="0" w:color="auto"/>
        <w:right w:val="none" w:sz="0" w:space="0" w:color="auto"/>
      </w:divBdr>
    </w:div>
    <w:div w:id="196235134">
      <w:bodyDiv w:val="1"/>
      <w:marLeft w:val="0"/>
      <w:marRight w:val="0"/>
      <w:marTop w:val="0"/>
      <w:marBottom w:val="0"/>
      <w:divBdr>
        <w:top w:val="none" w:sz="0" w:space="0" w:color="auto"/>
        <w:left w:val="none" w:sz="0" w:space="0" w:color="auto"/>
        <w:bottom w:val="none" w:sz="0" w:space="0" w:color="auto"/>
        <w:right w:val="none" w:sz="0" w:space="0" w:color="auto"/>
      </w:divBdr>
    </w:div>
    <w:div w:id="326444896">
      <w:bodyDiv w:val="1"/>
      <w:marLeft w:val="0"/>
      <w:marRight w:val="0"/>
      <w:marTop w:val="0"/>
      <w:marBottom w:val="0"/>
      <w:divBdr>
        <w:top w:val="none" w:sz="0" w:space="0" w:color="auto"/>
        <w:left w:val="none" w:sz="0" w:space="0" w:color="auto"/>
        <w:bottom w:val="none" w:sz="0" w:space="0" w:color="auto"/>
        <w:right w:val="none" w:sz="0" w:space="0" w:color="auto"/>
      </w:divBdr>
    </w:div>
    <w:div w:id="350566660">
      <w:bodyDiv w:val="1"/>
      <w:marLeft w:val="0"/>
      <w:marRight w:val="0"/>
      <w:marTop w:val="0"/>
      <w:marBottom w:val="0"/>
      <w:divBdr>
        <w:top w:val="none" w:sz="0" w:space="0" w:color="auto"/>
        <w:left w:val="none" w:sz="0" w:space="0" w:color="auto"/>
        <w:bottom w:val="none" w:sz="0" w:space="0" w:color="auto"/>
        <w:right w:val="none" w:sz="0" w:space="0" w:color="auto"/>
      </w:divBdr>
    </w:div>
    <w:div w:id="389428404">
      <w:bodyDiv w:val="1"/>
      <w:marLeft w:val="0"/>
      <w:marRight w:val="0"/>
      <w:marTop w:val="0"/>
      <w:marBottom w:val="0"/>
      <w:divBdr>
        <w:top w:val="none" w:sz="0" w:space="0" w:color="auto"/>
        <w:left w:val="none" w:sz="0" w:space="0" w:color="auto"/>
        <w:bottom w:val="none" w:sz="0" w:space="0" w:color="auto"/>
        <w:right w:val="none" w:sz="0" w:space="0" w:color="auto"/>
      </w:divBdr>
    </w:div>
    <w:div w:id="417991767">
      <w:bodyDiv w:val="1"/>
      <w:marLeft w:val="0"/>
      <w:marRight w:val="0"/>
      <w:marTop w:val="0"/>
      <w:marBottom w:val="0"/>
      <w:divBdr>
        <w:top w:val="none" w:sz="0" w:space="0" w:color="auto"/>
        <w:left w:val="none" w:sz="0" w:space="0" w:color="auto"/>
        <w:bottom w:val="none" w:sz="0" w:space="0" w:color="auto"/>
        <w:right w:val="none" w:sz="0" w:space="0" w:color="auto"/>
      </w:divBdr>
    </w:div>
    <w:div w:id="467167178">
      <w:bodyDiv w:val="1"/>
      <w:marLeft w:val="0"/>
      <w:marRight w:val="0"/>
      <w:marTop w:val="0"/>
      <w:marBottom w:val="0"/>
      <w:divBdr>
        <w:top w:val="none" w:sz="0" w:space="0" w:color="auto"/>
        <w:left w:val="none" w:sz="0" w:space="0" w:color="auto"/>
        <w:bottom w:val="none" w:sz="0" w:space="0" w:color="auto"/>
        <w:right w:val="none" w:sz="0" w:space="0" w:color="auto"/>
      </w:divBdr>
    </w:div>
    <w:div w:id="516387444">
      <w:bodyDiv w:val="1"/>
      <w:marLeft w:val="0"/>
      <w:marRight w:val="0"/>
      <w:marTop w:val="0"/>
      <w:marBottom w:val="0"/>
      <w:divBdr>
        <w:top w:val="none" w:sz="0" w:space="0" w:color="auto"/>
        <w:left w:val="none" w:sz="0" w:space="0" w:color="auto"/>
        <w:bottom w:val="none" w:sz="0" w:space="0" w:color="auto"/>
        <w:right w:val="none" w:sz="0" w:space="0" w:color="auto"/>
      </w:divBdr>
    </w:div>
    <w:div w:id="517356548">
      <w:bodyDiv w:val="1"/>
      <w:marLeft w:val="0"/>
      <w:marRight w:val="0"/>
      <w:marTop w:val="0"/>
      <w:marBottom w:val="0"/>
      <w:divBdr>
        <w:top w:val="none" w:sz="0" w:space="0" w:color="auto"/>
        <w:left w:val="none" w:sz="0" w:space="0" w:color="auto"/>
        <w:bottom w:val="none" w:sz="0" w:space="0" w:color="auto"/>
        <w:right w:val="none" w:sz="0" w:space="0" w:color="auto"/>
      </w:divBdr>
    </w:div>
    <w:div w:id="543560347">
      <w:bodyDiv w:val="1"/>
      <w:marLeft w:val="0"/>
      <w:marRight w:val="0"/>
      <w:marTop w:val="0"/>
      <w:marBottom w:val="0"/>
      <w:divBdr>
        <w:top w:val="none" w:sz="0" w:space="0" w:color="auto"/>
        <w:left w:val="none" w:sz="0" w:space="0" w:color="auto"/>
        <w:bottom w:val="none" w:sz="0" w:space="0" w:color="auto"/>
        <w:right w:val="none" w:sz="0" w:space="0" w:color="auto"/>
      </w:divBdr>
    </w:div>
    <w:div w:id="588200245">
      <w:bodyDiv w:val="1"/>
      <w:marLeft w:val="0"/>
      <w:marRight w:val="0"/>
      <w:marTop w:val="0"/>
      <w:marBottom w:val="0"/>
      <w:divBdr>
        <w:top w:val="none" w:sz="0" w:space="0" w:color="auto"/>
        <w:left w:val="none" w:sz="0" w:space="0" w:color="auto"/>
        <w:bottom w:val="none" w:sz="0" w:space="0" w:color="auto"/>
        <w:right w:val="none" w:sz="0" w:space="0" w:color="auto"/>
      </w:divBdr>
    </w:div>
    <w:div w:id="629046107">
      <w:bodyDiv w:val="1"/>
      <w:marLeft w:val="0"/>
      <w:marRight w:val="0"/>
      <w:marTop w:val="0"/>
      <w:marBottom w:val="0"/>
      <w:divBdr>
        <w:top w:val="none" w:sz="0" w:space="0" w:color="auto"/>
        <w:left w:val="none" w:sz="0" w:space="0" w:color="auto"/>
        <w:bottom w:val="none" w:sz="0" w:space="0" w:color="auto"/>
        <w:right w:val="none" w:sz="0" w:space="0" w:color="auto"/>
      </w:divBdr>
    </w:div>
    <w:div w:id="655841143">
      <w:bodyDiv w:val="1"/>
      <w:marLeft w:val="0"/>
      <w:marRight w:val="0"/>
      <w:marTop w:val="0"/>
      <w:marBottom w:val="0"/>
      <w:divBdr>
        <w:top w:val="none" w:sz="0" w:space="0" w:color="auto"/>
        <w:left w:val="none" w:sz="0" w:space="0" w:color="auto"/>
        <w:bottom w:val="none" w:sz="0" w:space="0" w:color="auto"/>
        <w:right w:val="none" w:sz="0" w:space="0" w:color="auto"/>
      </w:divBdr>
    </w:div>
    <w:div w:id="741408962">
      <w:bodyDiv w:val="1"/>
      <w:marLeft w:val="0"/>
      <w:marRight w:val="0"/>
      <w:marTop w:val="0"/>
      <w:marBottom w:val="0"/>
      <w:divBdr>
        <w:top w:val="none" w:sz="0" w:space="0" w:color="auto"/>
        <w:left w:val="none" w:sz="0" w:space="0" w:color="auto"/>
        <w:bottom w:val="none" w:sz="0" w:space="0" w:color="auto"/>
        <w:right w:val="none" w:sz="0" w:space="0" w:color="auto"/>
      </w:divBdr>
    </w:div>
    <w:div w:id="852765435">
      <w:bodyDiv w:val="1"/>
      <w:marLeft w:val="0"/>
      <w:marRight w:val="0"/>
      <w:marTop w:val="0"/>
      <w:marBottom w:val="0"/>
      <w:divBdr>
        <w:top w:val="none" w:sz="0" w:space="0" w:color="auto"/>
        <w:left w:val="none" w:sz="0" w:space="0" w:color="auto"/>
        <w:bottom w:val="none" w:sz="0" w:space="0" w:color="auto"/>
        <w:right w:val="none" w:sz="0" w:space="0" w:color="auto"/>
      </w:divBdr>
    </w:div>
    <w:div w:id="907493339">
      <w:bodyDiv w:val="1"/>
      <w:marLeft w:val="0"/>
      <w:marRight w:val="0"/>
      <w:marTop w:val="0"/>
      <w:marBottom w:val="0"/>
      <w:divBdr>
        <w:top w:val="none" w:sz="0" w:space="0" w:color="auto"/>
        <w:left w:val="none" w:sz="0" w:space="0" w:color="auto"/>
        <w:bottom w:val="none" w:sz="0" w:space="0" w:color="auto"/>
        <w:right w:val="none" w:sz="0" w:space="0" w:color="auto"/>
      </w:divBdr>
    </w:div>
    <w:div w:id="944070491">
      <w:bodyDiv w:val="1"/>
      <w:marLeft w:val="0"/>
      <w:marRight w:val="0"/>
      <w:marTop w:val="0"/>
      <w:marBottom w:val="0"/>
      <w:divBdr>
        <w:top w:val="none" w:sz="0" w:space="0" w:color="auto"/>
        <w:left w:val="none" w:sz="0" w:space="0" w:color="auto"/>
        <w:bottom w:val="none" w:sz="0" w:space="0" w:color="auto"/>
        <w:right w:val="none" w:sz="0" w:space="0" w:color="auto"/>
      </w:divBdr>
    </w:div>
    <w:div w:id="958683364">
      <w:bodyDiv w:val="1"/>
      <w:marLeft w:val="0"/>
      <w:marRight w:val="0"/>
      <w:marTop w:val="0"/>
      <w:marBottom w:val="0"/>
      <w:divBdr>
        <w:top w:val="none" w:sz="0" w:space="0" w:color="auto"/>
        <w:left w:val="none" w:sz="0" w:space="0" w:color="auto"/>
        <w:bottom w:val="none" w:sz="0" w:space="0" w:color="auto"/>
        <w:right w:val="none" w:sz="0" w:space="0" w:color="auto"/>
      </w:divBdr>
    </w:div>
    <w:div w:id="972447917">
      <w:bodyDiv w:val="1"/>
      <w:marLeft w:val="0"/>
      <w:marRight w:val="0"/>
      <w:marTop w:val="0"/>
      <w:marBottom w:val="0"/>
      <w:divBdr>
        <w:top w:val="none" w:sz="0" w:space="0" w:color="auto"/>
        <w:left w:val="none" w:sz="0" w:space="0" w:color="auto"/>
        <w:bottom w:val="none" w:sz="0" w:space="0" w:color="auto"/>
        <w:right w:val="none" w:sz="0" w:space="0" w:color="auto"/>
      </w:divBdr>
    </w:div>
    <w:div w:id="1000304721">
      <w:bodyDiv w:val="1"/>
      <w:marLeft w:val="0"/>
      <w:marRight w:val="0"/>
      <w:marTop w:val="0"/>
      <w:marBottom w:val="0"/>
      <w:divBdr>
        <w:top w:val="none" w:sz="0" w:space="0" w:color="auto"/>
        <w:left w:val="none" w:sz="0" w:space="0" w:color="auto"/>
        <w:bottom w:val="none" w:sz="0" w:space="0" w:color="auto"/>
        <w:right w:val="none" w:sz="0" w:space="0" w:color="auto"/>
      </w:divBdr>
    </w:div>
    <w:div w:id="1041595873">
      <w:bodyDiv w:val="1"/>
      <w:marLeft w:val="0"/>
      <w:marRight w:val="0"/>
      <w:marTop w:val="0"/>
      <w:marBottom w:val="0"/>
      <w:divBdr>
        <w:top w:val="none" w:sz="0" w:space="0" w:color="auto"/>
        <w:left w:val="none" w:sz="0" w:space="0" w:color="auto"/>
        <w:bottom w:val="none" w:sz="0" w:space="0" w:color="auto"/>
        <w:right w:val="none" w:sz="0" w:space="0" w:color="auto"/>
      </w:divBdr>
    </w:div>
    <w:div w:id="1056245137">
      <w:bodyDiv w:val="1"/>
      <w:marLeft w:val="0"/>
      <w:marRight w:val="0"/>
      <w:marTop w:val="0"/>
      <w:marBottom w:val="0"/>
      <w:divBdr>
        <w:top w:val="none" w:sz="0" w:space="0" w:color="auto"/>
        <w:left w:val="none" w:sz="0" w:space="0" w:color="auto"/>
        <w:bottom w:val="none" w:sz="0" w:space="0" w:color="auto"/>
        <w:right w:val="none" w:sz="0" w:space="0" w:color="auto"/>
      </w:divBdr>
    </w:div>
    <w:div w:id="1138454180">
      <w:bodyDiv w:val="1"/>
      <w:marLeft w:val="0"/>
      <w:marRight w:val="0"/>
      <w:marTop w:val="0"/>
      <w:marBottom w:val="0"/>
      <w:divBdr>
        <w:top w:val="none" w:sz="0" w:space="0" w:color="auto"/>
        <w:left w:val="none" w:sz="0" w:space="0" w:color="auto"/>
        <w:bottom w:val="none" w:sz="0" w:space="0" w:color="auto"/>
        <w:right w:val="none" w:sz="0" w:space="0" w:color="auto"/>
      </w:divBdr>
    </w:div>
    <w:div w:id="1330407009">
      <w:bodyDiv w:val="1"/>
      <w:marLeft w:val="0"/>
      <w:marRight w:val="0"/>
      <w:marTop w:val="0"/>
      <w:marBottom w:val="0"/>
      <w:divBdr>
        <w:top w:val="none" w:sz="0" w:space="0" w:color="auto"/>
        <w:left w:val="none" w:sz="0" w:space="0" w:color="auto"/>
        <w:bottom w:val="none" w:sz="0" w:space="0" w:color="auto"/>
        <w:right w:val="none" w:sz="0" w:space="0" w:color="auto"/>
      </w:divBdr>
    </w:div>
    <w:div w:id="1476488193">
      <w:bodyDiv w:val="1"/>
      <w:marLeft w:val="0"/>
      <w:marRight w:val="0"/>
      <w:marTop w:val="0"/>
      <w:marBottom w:val="0"/>
      <w:divBdr>
        <w:top w:val="none" w:sz="0" w:space="0" w:color="auto"/>
        <w:left w:val="none" w:sz="0" w:space="0" w:color="auto"/>
        <w:bottom w:val="none" w:sz="0" w:space="0" w:color="auto"/>
        <w:right w:val="none" w:sz="0" w:space="0" w:color="auto"/>
      </w:divBdr>
    </w:div>
    <w:div w:id="1500198425">
      <w:bodyDiv w:val="1"/>
      <w:marLeft w:val="0"/>
      <w:marRight w:val="0"/>
      <w:marTop w:val="0"/>
      <w:marBottom w:val="0"/>
      <w:divBdr>
        <w:top w:val="none" w:sz="0" w:space="0" w:color="auto"/>
        <w:left w:val="none" w:sz="0" w:space="0" w:color="auto"/>
        <w:bottom w:val="none" w:sz="0" w:space="0" w:color="auto"/>
        <w:right w:val="none" w:sz="0" w:space="0" w:color="auto"/>
      </w:divBdr>
    </w:div>
    <w:div w:id="1511721328">
      <w:bodyDiv w:val="1"/>
      <w:marLeft w:val="0"/>
      <w:marRight w:val="0"/>
      <w:marTop w:val="0"/>
      <w:marBottom w:val="0"/>
      <w:divBdr>
        <w:top w:val="none" w:sz="0" w:space="0" w:color="auto"/>
        <w:left w:val="none" w:sz="0" w:space="0" w:color="auto"/>
        <w:bottom w:val="none" w:sz="0" w:space="0" w:color="auto"/>
        <w:right w:val="none" w:sz="0" w:space="0" w:color="auto"/>
      </w:divBdr>
    </w:div>
    <w:div w:id="1513455328">
      <w:bodyDiv w:val="1"/>
      <w:marLeft w:val="0"/>
      <w:marRight w:val="0"/>
      <w:marTop w:val="0"/>
      <w:marBottom w:val="0"/>
      <w:divBdr>
        <w:top w:val="none" w:sz="0" w:space="0" w:color="auto"/>
        <w:left w:val="none" w:sz="0" w:space="0" w:color="auto"/>
        <w:bottom w:val="none" w:sz="0" w:space="0" w:color="auto"/>
        <w:right w:val="none" w:sz="0" w:space="0" w:color="auto"/>
      </w:divBdr>
      <w:divsChild>
        <w:div w:id="1399982703">
          <w:marLeft w:val="446"/>
          <w:marRight w:val="0"/>
          <w:marTop w:val="240"/>
          <w:marBottom w:val="0"/>
          <w:divBdr>
            <w:top w:val="none" w:sz="0" w:space="0" w:color="auto"/>
            <w:left w:val="none" w:sz="0" w:space="0" w:color="auto"/>
            <w:bottom w:val="none" w:sz="0" w:space="0" w:color="auto"/>
            <w:right w:val="none" w:sz="0" w:space="0" w:color="auto"/>
          </w:divBdr>
        </w:div>
      </w:divsChild>
    </w:div>
    <w:div w:id="1527132714">
      <w:bodyDiv w:val="1"/>
      <w:marLeft w:val="0"/>
      <w:marRight w:val="0"/>
      <w:marTop w:val="0"/>
      <w:marBottom w:val="0"/>
      <w:divBdr>
        <w:top w:val="none" w:sz="0" w:space="0" w:color="auto"/>
        <w:left w:val="none" w:sz="0" w:space="0" w:color="auto"/>
        <w:bottom w:val="none" w:sz="0" w:space="0" w:color="auto"/>
        <w:right w:val="none" w:sz="0" w:space="0" w:color="auto"/>
      </w:divBdr>
    </w:div>
    <w:div w:id="1617906944">
      <w:bodyDiv w:val="1"/>
      <w:marLeft w:val="0"/>
      <w:marRight w:val="0"/>
      <w:marTop w:val="0"/>
      <w:marBottom w:val="0"/>
      <w:divBdr>
        <w:top w:val="none" w:sz="0" w:space="0" w:color="auto"/>
        <w:left w:val="none" w:sz="0" w:space="0" w:color="auto"/>
        <w:bottom w:val="none" w:sz="0" w:space="0" w:color="auto"/>
        <w:right w:val="none" w:sz="0" w:space="0" w:color="auto"/>
      </w:divBdr>
    </w:div>
    <w:div w:id="1697079559">
      <w:bodyDiv w:val="1"/>
      <w:marLeft w:val="0"/>
      <w:marRight w:val="0"/>
      <w:marTop w:val="0"/>
      <w:marBottom w:val="0"/>
      <w:divBdr>
        <w:top w:val="none" w:sz="0" w:space="0" w:color="auto"/>
        <w:left w:val="none" w:sz="0" w:space="0" w:color="auto"/>
        <w:bottom w:val="none" w:sz="0" w:space="0" w:color="auto"/>
        <w:right w:val="none" w:sz="0" w:space="0" w:color="auto"/>
      </w:divBdr>
    </w:div>
    <w:div w:id="1766531110">
      <w:bodyDiv w:val="1"/>
      <w:marLeft w:val="0"/>
      <w:marRight w:val="0"/>
      <w:marTop w:val="0"/>
      <w:marBottom w:val="0"/>
      <w:divBdr>
        <w:top w:val="none" w:sz="0" w:space="0" w:color="auto"/>
        <w:left w:val="none" w:sz="0" w:space="0" w:color="auto"/>
        <w:bottom w:val="none" w:sz="0" w:space="0" w:color="auto"/>
        <w:right w:val="none" w:sz="0" w:space="0" w:color="auto"/>
      </w:divBdr>
    </w:div>
    <w:div w:id="1770736082">
      <w:bodyDiv w:val="1"/>
      <w:marLeft w:val="0"/>
      <w:marRight w:val="0"/>
      <w:marTop w:val="0"/>
      <w:marBottom w:val="0"/>
      <w:divBdr>
        <w:top w:val="none" w:sz="0" w:space="0" w:color="auto"/>
        <w:left w:val="none" w:sz="0" w:space="0" w:color="auto"/>
        <w:bottom w:val="none" w:sz="0" w:space="0" w:color="auto"/>
        <w:right w:val="none" w:sz="0" w:space="0" w:color="auto"/>
      </w:divBdr>
    </w:div>
    <w:div w:id="1820535898">
      <w:bodyDiv w:val="1"/>
      <w:marLeft w:val="0"/>
      <w:marRight w:val="0"/>
      <w:marTop w:val="0"/>
      <w:marBottom w:val="0"/>
      <w:divBdr>
        <w:top w:val="none" w:sz="0" w:space="0" w:color="auto"/>
        <w:left w:val="none" w:sz="0" w:space="0" w:color="auto"/>
        <w:bottom w:val="none" w:sz="0" w:space="0" w:color="auto"/>
        <w:right w:val="none" w:sz="0" w:space="0" w:color="auto"/>
      </w:divBdr>
    </w:div>
    <w:div w:id="1855992499">
      <w:bodyDiv w:val="1"/>
      <w:marLeft w:val="0"/>
      <w:marRight w:val="0"/>
      <w:marTop w:val="0"/>
      <w:marBottom w:val="0"/>
      <w:divBdr>
        <w:top w:val="none" w:sz="0" w:space="0" w:color="auto"/>
        <w:left w:val="none" w:sz="0" w:space="0" w:color="auto"/>
        <w:bottom w:val="none" w:sz="0" w:space="0" w:color="auto"/>
        <w:right w:val="none" w:sz="0" w:space="0" w:color="auto"/>
      </w:divBdr>
    </w:div>
    <w:div w:id="1864897678">
      <w:bodyDiv w:val="1"/>
      <w:marLeft w:val="0"/>
      <w:marRight w:val="0"/>
      <w:marTop w:val="0"/>
      <w:marBottom w:val="0"/>
      <w:divBdr>
        <w:top w:val="none" w:sz="0" w:space="0" w:color="auto"/>
        <w:left w:val="none" w:sz="0" w:space="0" w:color="auto"/>
        <w:bottom w:val="none" w:sz="0" w:space="0" w:color="auto"/>
        <w:right w:val="none" w:sz="0" w:space="0" w:color="auto"/>
      </w:divBdr>
    </w:div>
    <w:div w:id="1903716319">
      <w:bodyDiv w:val="1"/>
      <w:marLeft w:val="0"/>
      <w:marRight w:val="0"/>
      <w:marTop w:val="0"/>
      <w:marBottom w:val="0"/>
      <w:divBdr>
        <w:top w:val="none" w:sz="0" w:space="0" w:color="auto"/>
        <w:left w:val="none" w:sz="0" w:space="0" w:color="auto"/>
        <w:bottom w:val="none" w:sz="0" w:space="0" w:color="auto"/>
        <w:right w:val="none" w:sz="0" w:space="0" w:color="auto"/>
      </w:divBdr>
    </w:div>
    <w:div w:id="1954090329">
      <w:bodyDiv w:val="1"/>
      <w:marLeft w:val="0"/>
      <w:marRight w:val="0"/>
      <w:marTop w:val="0"/>
      <w:marBottom w:val="0"/>
      <w:divBdr>
        <w:top w:val="none" w:sz="0" w:space="0" w:color="auto"/>
        <w:left w:val="none" w:sz="0" w:space="0" w:color="auto"/>
        <w:bottom w:val="none" w:sz="0" w:space="0" w:color="auto"/>
        <w:right w:val="none" w:sz="0" w:space="0" w:color="auto"/>
      </w:divBdr>
    </w:div>
    <w:div w:id="1987470463">
      <w:bodyDiv w:val="1"/>
      <w:marLeft w:val="0"/>
      <w:marRight w:val="0"/>
      <w:marTop w:val="0"/>
      <w:marBottom w:val="0"/>
      <w:divBdr>
        <w:top w:val="none" w:sz="0" w:space="0" w:color="auto"/>
        <w:left w:val="none" w:sz="0" w:space="0" w:color="auto"/>
        <w:bottom w:val="none" w:sz="0" w:space="0" w:color="auto"/>
        <w:right w:val="none" w:sz="0" w:space="0" w:color="auto"/>
      </w:divBdr>
    </w:div>
    <w:div w:id="2008484495">
      <w:bodyDiv w:val="1"/>
      <w:marLeft w:val="0"/>
      <w:marRight w:val="0"/>
      <w:marTop w:val="0"/>
      <w:marBottom w:val="0"/>
      <w:divBdr>
        <w:top w:val="none" w:sz="0" w:space="0" w:color="auto"/>
        <w:left w:val="none" w:sz="0" w:space="0" w:color="auto"/>
        <w:bottom w:val="none" w:sz="0" w:space="0" w:color="auto"/>
        <w:right w:val="none" w:sz="0" w:space="0" w:color="auto"/>
      </w:divBdr>
    </w:div>
    <w:div w:id="2051026082">
      <w:bodyDiv w:val="1"/>
      <w:marLeft w:val="0"/>
      <w:marRight w:val="0"/>
      <w:marTop w:val="0"/>
      <w:marBottom w:val="0"/>
      <w:divBdr>
        <w:top w:val="none" w:sz="0" w:space="0" w:color="auto"/>
        <w:left w:val="none" w:sz="0" w:space="0" w:color="auto"/>
        <w:bottom w:val="none" w:sz="0" w:space="0" w:color="auto"/>
        <w:right w:val="none" w:sz="0" w:space="0" w:color="auto"/>
      </w:divBdr>
      <w:divsChild>
        <w:div w:id="19938269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louvreabudhabi.ae/en/Whats-Online/we-are-not-alone" TargetMode="External"/><Relationship Id="rId18" Type="http://schemas.openxmlformats.org/officeDocument/2006/relationships/hyperlink" Target="https://www.louvreabudhabi.ae/fr/buy-ticket/Admissions"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louvreabudhabi.ae/fr/Whats-Online/the-pulse-of-time" TargetMode="External"/><Relationship Id="rId17" Type="http://schemas.openxmlformats.org/officeDocument/2006/relationships/hyperlink" Target="https://www.louvreabudhabi.ae/en/about-us/our-story" TargetMode="External"/><Relationship Id="rId2" Type="http://schemas.openxmlformats.org/officeDocument/2006/relationships/customXml" Target="../customXml/item2.xml"/><Relationship Id="rId16" Type="http://schemas.openxmlformats.org/officeDocument/2006/relationships/hyperlink" Target="http://www.louvreabudhabi.a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youtube.com/watch?v=t7Uuzj40cRI&amp;list=PLMbrAsWDWzVx6rIwOWfyEAkqbgelXVP54&amp;index=1" TargetMode="External"/><Relationship Id="rId5" Type="http://schemas.openxmlformats.org/officeDocument/2006/relationships/numbering" Target="numbering.xml"/><Relationship Id="rId15" Type="http://schemas.openxmlformats.org/officeDocument/2006/relationships/hyperlink" Target="https://www.louvreabudhabi.ae/en/Whats-Online/webinar"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ouvreabudhabi.ae/en/Whats-Online/Playlists" TargetMode="Externa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Brunswick Brand">
  <a:themeElements>
    <a:clrScheme name="Custom 3">
      <a:dk1>
        <a:srgbClr val="001432"/>
      </a:dk1>
      <a:lt1>
        <a:srgbClr val="FFFFFF"/>
      </a:lt1>
      <a:dk2>
        <a:srgbClr val="85827B"/>
      </a:dk2>
      <a:lt2>
        <a:srgbClr val="7A0050"/>
      </a:lt2>
      <a:accent1>
        <a:srgbClr val="7962CE"/>
      </a:accent1>
      <a:accent2>
        <a:srgbClr val="1ED7D7"/>
      </a:accent2>
      <a:accent3>
        <a:srgbClr val="90A7B2"/>
      </a:accent3>
      <a:accent4>
        <a:srgbClr val="007878"/>
      </a:accent4>
      <a:accent5>
        <a:srgbClr val="FF4E38"/>
      </a:accent5>
      <a:accent6>
        <a:srgbClr val="FFB200"/>
      </a:accent6>
      <a:hlink>
        <a:srgbClr val="90A7B2"/>
      </a:hlink>
      <a:folHlink>
        <a:srgbClr val="1ED7D7"/>
      </a:folHlink>
    </a:clrScheme>
    <a:fontScheme name="Custom 4">
      <a:majorFont>
        <a:latin typeface="Segoe UI Semibold"/>
        <a:ea typeface=""/>
        <a:cs typeface=""/>
      </a:majorFont>
      <a:minorFont>
        <a:latin typeface="Segoe U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tlCol="0" anchor="ctr"/>
      <a:lstStyle>
        <a:defPPr algn="ctr">
          <a:defRPr sz="2000"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Brunswick Brand" id="{C20D8C73-F153-414C-AA57-0EAA793313A7}" vid="{1619BC81-0DAB-40F2-BDB7-D6D8D31925C6}"/>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TemplateFile" ma:contentTypeID="0x0101006EDDDB5EE6D98C44930B742096920B300400F5B6D36B3EF94B4E9A635CDF2A18F5B8" ma:contentTypeVersion="72" ma:contentTypeDescription="Create a new document." ma:contentTypeScope="" ma:versionID="a23e56308344d904b51738559c3d67c9">
  <xsd:schema xmlns:xsd="http://www.w3.org/2001/XMLSchema" xmlns:xs="http://www.w3.org/2001/XMLSchema" xmlns:p="http://schemas.microsoft.com/office/2006/metadata/properties" xmlns:ns2="4873beb7-5857-4685-be1f-d57550cc96cc" targetNamespace="http://schemas.microsoft.com/office/2006/metadata/properties" ma:root="true" ma:fieldsID="cd0908cc4600e77bf5da051303e00c8d" ns2:_="">
    <xsd:import namespace="4873beb7-5857-4685-be1f-d57550cc96cc"/>
    <xsd:element name="properties">
      <xsd:complexType>
        <xsd:sequence>
          <xsd:element name="documentManagement">
            <xsd:complexType>
              <xsd:all>
                <xsd:element ref="ns2:AcquiredFrom" minOccurs="0"/>
                <xsd:element ref="ns2:UACurrentWords" minOccurs="0"/>
                <xsd:element ref="ns2:TPApplication" minOccurs="0"/>
                <xsd:element ref="ns2:ApprovalLog" minOccurs="0"/>
                <xsd:element ref="ns2:ApprovalStatus" minOccurs="0"/>
                <xsd:element ref="ns2:AssetStart" minOccurs="0"/>
                <xsd:element ref="ns2:AssetExpire" minOccurs="0"/>
                <xsd:element ref="ns2:AssetId" minOccurs="0"/>
                <xsd:element ref="ns2:IsSearchable" minOccurs="0"/>
                <xsd:element ref="ns2:AssetType" minOccurs="0"/>
                <xsd:element ref="ns2:APAuthor" minOccurs="0"/>
                <xsd:element ref="ns2:AverageRating" minOccurs="0"/>
                <xsd:element ref="ns2:BlockPublish" minOccurs="0"/>
                <xsd:element ref="ns2:BugNumber" minOccurs="0"/>
                <xsd:element ref="ns2:CampaignTagsTaxHTField0" minOccurs="0"/>
                <xsd:element ref="ns2:TPClientViewer" minOccurs="0"/>
                <xsd:element ref="ns2:ClipArtFilename" minOccurs="0"/>
                <xsd:element ref="ns2:TPCommandLine" minOccurs="0"/>
                <xsd:element ref="ns2:TPComponent" minOccurs="0"/>
                <xsd:element ref="ns2:ContentItem" minOccurs="0"/>
                <xsd:element ref="ns2:CrawlForDependencies" minOccurs="0"/>
                <xsd:element ref="ns2:CSXHash" minOccurs="0"/>
                <xsd:element ref="ns2:CSXSubmissionMarket" minOccurs="0"/>
                <xsd:element ref="ns2:CSXUpdate" minOccurs="0"/>
                <xsd:element ref="ns2:IntlLangReviewDate" minOccurs="0"/>
                <xsd:element ref="ns2:IsDeleted" minOccurs="0"/>
                <xsd:element ref="ns2:APDescription" minOccurs="0"/>
                <xsd:element ref="ns2:DirectSourceMarket" minOccurs="0"/>
                <xsd:element ref="ns2:Downloads" minOccurs="0"/>
                <xsd:element ref="ns2:DSATActionTaken" minOccurs="0"/>
                <xsd:element ref="ns2:APEditor" minOccurs="0"/>
                <xsd:element ref="ns2:EditorialStatus" minOccurs="0"/>
                <xsd:element ref="ns2:EditorialTags" minOccurs="0"/>
                <xsd:element ref="ns2:TPExecutable" minOccurs="0"/>
                <xsd:element ref="ns2:FeatureTagsTaxHTField0" minOccurs="0"/>
                <xsd:element ref="ns2:TPFriendlyName" minOccurs="0"/>
                <xsd:element ref="ns2:FriendlyTitle" minOccurs="0"/>
                <xsd:element ref="ns2:PrimaryImageGen" minOccurs="0"/>
                <xsd:element ref="ns2:HandoffToMSDN" minOccurs="0"/>
                <xsd:element ref="ns2:InProjectListLookup" minOccurs="0"/>
                <xsd:element ref="ns2:TPInstallLocation" minOccurs="0"/>
                <xsd:element ref="ns2:InternalTagsTaxHTField0" minOccurs="0"/>
                <xsd:element ref="ns2:IntlLangReview" minOccurs="0"/>
                <xsd:element ref="ns2:IntlLangReviewer" minOccurs="0"/>
                <xsd:element ref="ns2:MarketSpecific" minOccurs="0"/>
                <xsd:element ref="ns2:LastCompleteVersionLookup" minOccurs="0"/>
                <xsd:element ref="ns2:LastHandOff" minOccurs="0"/>
                <xsd:element ref="ns2:LastModifiedDateTime" minOccurs="0"/>
                <xsd:element ref="ns2:LastPreviewErrorLookup" minOccurs="0"/>
                <xsd:element ref="ns2:LastPreviewResultLookup" minOccurs="0"/>
                <xsd:element ref="ns2:LastPreviewAttemptDateLookup" minOccurs="0"/>
                <xsd:element ref="ns2:LastPreviewedByLookup" minOccurs="0"/>
                <xsd:element ref="ns2:LastPreviewTimeLookup" minOccurs="0"/>
                <xsd:element ref="ns2:LastPreviewVersionLookup" minOccurs="0"/>
                <xsd:element ref="ns2:LastPublishErrorLookup" minOccurs="0"/>
                <xsd:element ref="ns2:LastPublishResultLookup" minOccurs="0"/>
                <xsd:element ref="ns2:LastPublishAttemptDateLookup" minOccurs="0"/>
                <xsd:element ref="ns2:LastPublishedByLookup" minOccurs="0"/>
                <xsd:element ref="ns2:LastPublishTimeLookup" minOccurs="0"/>
                <xsd:element ref="ns2:LastPublishVersionLookup" minOccurs="0"/>
                <xsd:element ref="ns2:TPLaunchHelpLinkType" minOccurs="0"/>
                <xsd:element ref="ns2:LegacyData" minOccurs="0"/>
                <xsd:element ref="ns2:TPLaunchHelpLink" minOccurs="0"/>
                <xsd:element ref="ns2:LocComments" minOccurs="0"/>
                <xsd:element ref="ns2:LocLastLocAttemptVersionLookup" minOccurs="0"/>
                <xsd:element ref="ns2:LocLastLocAttemptVersionTypeLookup" minOccurs="0"/>
                <xsd:element ref="ns2:LocManualTestRequired" minOccurs="0"/>
                <xsd:element ref="ns2:LocMarketGroupTiers2" minOccurs="0"/>
                <xsd:element ref="ns2:LocNewPublishedVersionLookup" minOccurs="0"/>
                <xsd:element ref="ns2:LocOverallHandbackStatusLookup" minOccurs="0"/>
                <xsd:element ref="ns2:LocOverallLocStatusLookup" minOccurs="0"/>
                <xsd:element ref="ns2:LocOverallPreviewStatusLookup" minOccurs="0"/>
                <xsd:element ref="ns2:LocOverallPublishStatusLookup" minOccurs="0"/>
                <xsd:element ref="ns2:IntlLocPriority" minOccurs="0"/>
                <xsd:element ref="ns2:LocProcessedForHandoffsLookup" minOccurs="0"/>
                <xsd:element ref="ns2:LocProcessedForMarketsLookup" minOccurs="0"/>
                <xsd:element ref="ns2:LocPublishedDependentAssetsLookup" minOccurs="0"/>
                <xsd:element ref="ns2:LocPublishedLinkedAssetsLookup" minOccurs="0"/>
                <xsd:element ref="ns2:LocRecommendedHandoff" minOccurs="0"/>
                <xsd:element ref="ns2:LocalizationTagsTaxHTField0" minOccurs="0"/>
                <xsd:element ref="ns2:MachineTranslated" minOccurs="0"/>
                <xsd:element ref="ns2:Manager" minOccurs="0"/>
                <xsd:element ref="ns2:Markets" minOccurs="0"/>
                <xsd:element ref="ns2:Milestone" minOccurs="0"/>
                <xsd:element ref="ns2:TPNamespace" minOccurs="0"/>
                <xsd:element ref="ns2:NumericId" minOccurs="0"/>
                <xsd:element ref="ns2:NumOfRatingsLookup" minOccurs="0"/>
                <xsd:element ref="ns2:OOCacheId" minOccurs="0"/>
                <xsd:element ref="ns2:OpenTemplate" minOccurs="0"/>
                <xsd:element ref="ns2:OriginAsset" minOccurs="0"/>
                <xsd:element ref="ns2:OriginalRelease" minOccurs="0"/>
                <xsd:element ref="ns2:OriginalSourceMarket" minOccurs="0"/>
                <xsd:element ref="ns2:OutputCachingOn" minOccurs="0"/>
                <xsd:element ref="ns2:ParentAssetId" minOccurs="0"/>
                <xsd:element ref="ns2:PlannedPubDate" minOccurs="0"/>
                <xsd:element ref="ns2:PolicheckWords" minOccurs="0"/>
                <xsd:element ref="ns2:BusinessGroup" minOccurs="0"/>
                <xsd:element ref="ns2:UAProjectedTotalWords" minOccurs="0"/>
                <xsd:element ref="ns2:Provider" minOccurs="0"/>
                <xsd:element ref="ns2:Providers" minOccurs="0"/>
                <xsd:element ref="ns2:PublishStatusLookup" minOccurs="0"/>
                <xsd:element ref="ns2:PublishTargets" minOccurs="0"/>
                <xsd:element ref="ns2:RecommendationsModifier" minOccurs="0"/>
                <xsd:element ref="ns2:ArtSampleDocs" minOccurs="0"/>
                <xsd:element ref="ns2:ScenarioTagsTaxHTField0" minOccurs="0"/>
                <xsd:element ref="ns2:ShowIn" minOccurs="0"/>
                <xsd:element ref="ns2:SourceTitle" minOccurs="0"/>
                <xsd:element ref="ns2:CSXSubmissionDate" minOccurs="0"/>
                <xsd:element ref="ns2:SubmitterId" minOccurs="0"/>
                <xsd:element ref="ns2:TaxCatchAll" minOccurs="0"/>
                <xsd:element ref="ns2:TaxCatchAllLabel" minOccurs="0"/>
                <xsd:element ref="ns2:TemplateStatus" minOccurs="0"/>
                <xsd:element ref="ns2:TemplateTemplateType" minOccurs="0"/>
                <xsd:element ref="ns2:ThumbnailAssetId" minOccurs="0"/>
                <xsd:element ref="ns2:TimesCloned" minOccurs="0"/>
                <xsd:element ref="ns2:TrustLevel" minOccurs="0"/>
                <xsd:element ref="ns2:UALocComments" minOccurs="0"/>
                <xsd:element ref="ns2:UALocRecommendation" minOccurs="0"/>
                <xsd:element ref="ns2:UANotes" minOccurs="0"/>
                <xsd:element ref="ns2:TPAppVersion" minOccurs="0"/>
                <xsd:element ref="ns2:VoteCou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73beb7-5857-4685-be1f-d57550cc96cc" elementFormDefault="qualified">
    <xsd:import namespace="http://schemas.microsoft.com/office/2006/documentManagement/types"/>
    <xsd:import namespace="http://schemas.microsoft.com/office/infopath/2007/PartnerControls"/>
    <xsd:element name="AcquiredFrom" ma:index="1" nillable="true" ma:displayName="Acquired From" ma:default="Internal MS" ma:internalName="AcquiredFrom" ma:readOnly="false">
      <xsd:simpleType>
        <xsd:restriction base="dms:Choice">
          <xsd:enumeration value="Internal MS"/>
          <xsd:enumeration value="Community"/>
          <xsd:enumeration value="MVP"/>
          <xsd:enumeration value="Publisher"/>
          <xsd:enumeration value="Partner"/>
          <xsd:enumeration value="None"/>
        </xsd:restriction>
      </xsd:simpleType>
    </xsd:element>
    <xsd:element name="UACurrentWords" ma:index="2" nillable="true" ma:displayName="Actual Word Count" ma:default="" ma:internalName="UACurrentWords" ma:readOnly="false">
      <xsd:simpleType>
        <xsd:restriction base="dms:Unknown"/>
      </xsd:simpleType>
    </xsd:element>
    <xsd:element name="TPApplication" ma:index="3" nillable="true" ma:displayName="Application to Open Template With" ma:default="" ma:internalName="TPApplication">
      <xsd:simpleType>
        <xsd:restriction base="dms:Text"/>
      </xsd:simpleType>
    </xsd:element>
    <xsd:element name="ApprovalLog" ma:index="4" nillable="true" ma:displayName="Approval Log" ma:default="" ma:hidden="true" ma:internalName="ApprovalLog" ma:readOnly="false">
      <xsd:simpleType>
        <xsd:restriction base="dms:Note"/>
      </xsd:simpleType>
    </xsd:element>
    <xsd:element name="ApprovalStatus" ma:index="5" nillable="true" ma:displayName="Approval Status" ma:default="InProgress" ma:internalName="ApprovalStatus" ma:readOnly="false">
      <xsd:simpleType>
        <xsd:restriction base="dms:Choice">
          <xsd:enumeration value="InProgress"/>
          <xsd:enumeration value="Rejected"/>
          <xsd:enumeration value="Questionable"/>
          <xsd:enumeration value="ApprovedAutomatic"/>
          <xsd:enumeration value="ApprovedManual"/>
          <xsd:enumeration value="On Hold"/>
          <xsd:enumeration value="Needs Review"/>
          <xsd:enumeration value="A Violation"/>
          <xsd:enumeration value="Unpublished Violation"/>
        </xsd:restriction>
      </xsd:simpleType>
    </xsd:element>
    <xsd:element name="AssetStart" ma:index="6" nillable="true" ma:displayName="Asset Begin Date" ma:default="[Today]" ma:internalName="AssetStart" ma:readOnly="false">
      <xsd:simpleType>
        <xsd:restriction base="dms:DateTime"/>
      </xsd:simpleType>
    </xsd:element>
    <xsd:element name="AssetExpire" ma:index="7" nillable="true" ma:displayName="Asset End Date" ma:default="2029-01-01T08:00:00Z" ma:format="DateTime" ma:internalName="AssetExpire" ma:readOnly="false">
      <xsd:simpleType>
        <xsd:restriction base="dms:DateTime"/>
      </xsd:simpleType>
    </xsd:element>
    <xsd:element name="AssetId" ma:index="8" nillable="true" ma:displayName="Asset ID" ma:default="" ma:indexed="true" ma:internalName="AssetId" ma:readOnly="false">
      <xsd:simpleType>
        <xsd:restriction base="dms:Text">
          <xsd:maxLength value="255"/>
        </xsd:restriction>
      </xsd:simpleType>
    </xsd:element>
    <xsd:element name="IsSearchable" ma:index="9" nillable="true" ma:displayName="Asset Searchable?" ma:default="true" ma:internalName="IsSearchable" ma:readOnly="false">
      <xsd:simpleType>
        <xsd:restriction base="dms:Boolean"/>
      </xsd:simpleType>
    </xsd:element>
    <xsd:element name="AssetType" ma:index="10" nillable="true" ma:displayName="Asset Type" ma:default="" ma:internalName="AssetType" ma:readOnly="false">
      <xsd:simpleType>
        <xsd:restriction base="dms:Unknown"/>
      </xsd:simpleType>
    </xsd:element>
    <xsd:element name="APAuthor" ma:index="11" nillable="true" ma:displayName="Author" ma:default="" ma:list="UserInfo" ma:internalName="APAuth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verageRating" ma:index="12" nillable="true" ma:displayName="Average Rating" ma:internalName="AverageRating" ma:readOnly="false">
      <xsd:simpleType>
        <xsd:restriction base="dms:Text"/>
      </xsd:simpleType>
    </xsd:element>
    <xsd:element name="BlockPublish" ma:index="13" nillable="true" ma:displayName="Block from Publishing?" ma:default="" ma:internalName="BlockPublish" ma:readOnly="false">
      <xsd:simpleType>
        <xsd:restriction base="dms:Boolean"/>
      </xsd:simpleType>
    </xsd:element>
    <xsd:element name="BugNumber" ma:index="14" nillable="true" ma:displayName="Bug Number" ma:default="" ma:internalName="BugNumber" ma:readOnly="false">
      <xsd:simpleType>
        <xsd:restriction base="dms:Text"/>
      </xsd:simpleType>
    </xsd:element>
    <xsd:element name="CampaignTagsTaxHTField0" ma:index="16" nillable="true" ma:taxonomy="true" ma:internalName="CampaignTagsTaxHTField0" ma:taxonomyFieldName="CampaignTags" ma:displayName="Campaigns" ma:readOnly="false" ma:default="" ma:fieldId="{1df42cc3-2301-4f11-a52a-6ead923c29ed}" ma:taxonomyMulti="true" ma:sspId="8f79753a-75d3-41f5-8ca3-40b843941b4f" ma:termSetId="ca0e50d4-faa1-44ce-961e-bb1441c60e66" ma:anchorId="00000000-0000-0000-0000-000000000000" ma:open="false" ma:isKeyword="false">
      <xsd:complexType>
        <xsd:sequence>
          <xsd:element ref="pc:Terms" minOccurs="0" maxOccurs="1"/>
        </xsd:sequence>
      </xsd:complexType>
    </xsd:element>
    <xsd:element name="TPClientViewer" ma:index="17" nillable="true" ma:displayName="Client Viewer" ma:default="" ma:internalName="TPClientViewer">
      <xsd:simpleType>
        <xsd:restriction base="dms:Text"/>
      </xsd:simpleType>
    </xsd:element>
    <xsd:element name="ClipArtFilename" ma:index="18" nillable="true" ma:displayName="Clip Art Name" ma:default="" ma:internalName="ClipArtFilename" ma:readOnly="false">
      <xsd:simpleType>
        <xsd:restriction base="dms:Text"/>
      </xsd:simpleType>
    </xsd:element>
    <xsd:element name="TPCommandLine" ma:index="19" nillable="true" ma:displayName="Command Line" ma:default="" ma:internalName="TPCommandLine">
      <xsd:simpleType>
        <xsd:restriction base="dms:Text"/>
      </xsd:simpleType>
    </xsd:element>
    <xsd:element name="TPComponent" ma:index="20" nillable="true" ma:displayName="Component" ma:default="" ma:internalName="TPComponent">
      <xsd:simpleType>
        <xsd:restriction base="dms:Text"/>
      </xsd:simpleType>
    </xsd:element>
    <xsd:element name="ContentItem" ma:index="21" nillable="true" ma:displayName="Content Item" ma:default="" ma:hidden="true" ma:internalName="ContentItem" ma:readOnly="false">
      <xsd:simpleType>
        <xsd:restriction base="dms:Unknown"/>
      </xsd:simpleType>
    </xsd:element>
    <xsd:element name="CrawlForDependencies" ma:index="23" nillable="true" ma:displayName="Crawl for Dependencies?" ma:default="true" ma:internalName="CrawlForDependencies" ma:readOnly="false">
      <xsd:simpleType>
        <xsd:restriction base="dms:Boolean"/>
      </xsd:simpleType>
    </xsd:element>
    <xsd:element name="CSXHash" ma:index="26" nillable="true" ma:displayName="CSX Hash" ma:default="" ma:indexed="true" ma:internalName="CSXHash" ma:readOnly="false">
      <xsd:simpleType>
        <xsd:restriction base="dms:Text"/>
      </xsd:simpleType>
    </xsd:element>
    <xsd:element name="CSXSubmissionMarket" ma:index="27" nillable="true" ma:displayName="CSX Submission Market" ma:default="" ma:list="{2FBD1B11-2ACE-4FDC-B5A3-635D4ADF6F1B}" ma:internalName="CSXSubmissionMarket" ma:readOnly="false" ma:showField="MarketName" ma:web="4873beb7-5857-4685-be1f-d57550cc96cc">
      <xsd:simpleType>
        <xsd:restriction base="dms:Lookup"/>
      </xsd:simpleType>
    </xsd:element>
    <xsd:element name="CSXUpdate" ma:index="28" nillable="true" ma:displayName="CSX Updated?" ma:default="false" ma:internalName="CSXUpdate" ma:readOnly="false">
      <xsd:simpleType>
        <xsd:restriction base="dms:Boolean"/>
      </xsd:simpleType>
    </xsd:element>
    <xsd:element name="IntlLangReviewDate" ma:index="29" nillable="true" ma:displayName="Date to Complete Intl QA" ma:default="" ma:internalName="IntlLangReviewDate" ma:readOnly="false">
      <xsd:simpleType>
        <xsd:restriction base="dms:DateTime"/>
      </xsd:simpleType>
    </xsd:element>
    <xsd:element name="IsDeleted" ma:index="30" nillable="true" ma:displayName="Deleted?" ma:default="" ma:internalName="IsDeleted" ma:readOnly="false">
      <xsd:simpleType>
        <xsd:restriction base="dms:Boolean"/>
      </xsd:simpleType>
    </xsd:element>
    <xsd:element name="APDescription" ma:index="31" nillable="true" ma:displayName="Description" ma:default="" ma:internalName="APDescription" ma:readOnly="false">
      <xsd:simpleType>
        <xsd:restriction base="dms:Note"/>
      </xsd:simpleType>
    </xsd:element>
    <xsd:element name="DirectSourceMarket" ma:index="32" nillable="true" ma:displayName="Direct Source Market Group" ma:default="" ma:internalName="DirectSourceMarket" ma:readOnly="false">
      <xsd:simpleType>
        <xsd:restriction base="dms:Text"/>
      </xsd:simpleType>
    </xsd:element>
    <xsd:element name="Downloads" ma:index="33" nillable="true" ma:displayName="Downloads" ma:default="0" ma:hidden="true" ma:internalName="Downloads" ma:readOnly="false">
      <xsd:simpleType>
        <xsd:restriction base="dms:Unknown"/>
      </xsd:simpleType>
    </xsd:element>
    <xsd:element name="DSATActionTaken" ma:index="34" nillable="true" ma:displayName="DSAT Action Taken" ma:default="" ma:internalName="DSATActionTaken" ma:readOnly="false">
      <xsd:simpleType>
        <xsd:restriction base="dms:Choice">
          <xsd:enumeration value="Best Bets"/>
          <xsd:enumeration value="Expire"/>
          <xsd:enumeration value="Hide"/>
          <xsd:enumeration value="None"/>
        </xsd:restriction>
      </xsd:simpleType>
    </xsd:element>
    <xsd:element name="APEditor" ma:index="35" nillable="true" ma:displayName="Editor" ma:default="" ma:list="UserInfo" ma:internalName="APEdito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EditorialStatus" ma:index="36" nillable="true" ma:displayName="Editorial Status" ma:default="" ma:internalName="EditorialStatus" ma:readOnly="false">
      <xsd:simpleType>
        <xsd:restriction base="dms:Unknown"/>
      </xsd:simpleType>
    </xsd:element>
    <xsd:element name="EditorialTags" ma:index="37" nillable="true" ma:displayName="Editorial Tags" ma:default="" ma:internalName="EditorialTags">
      <xsd:simpleType>
        <xsd:restriction base="dms:Unknown"/>
      </xsd:simpleType>
    </xsd:element>
    <xsd:element name="TPExecutable" ma:index="38" nillable="true" ma:displayName="Executable" ma:default="" ma:internalName="TPExecutable">
      <xsd:simpleType>
        <xsd:restriction base="dms:Text"/>
      </xsd:simpleType>
    </xsd:element>
    <xsd:element name="FeatureTagsTaxHTField0" ma:index="40" nillable="true" ma:taxonomy="true" ma:internalName="FeatureTagsTaxHTField0" ma:taxonomyFieldName="FeatureTags" ma:displayName="Features" ma:readOnly="false" ma:default="" ma:fieldId="{7fc0d542-15c6-4882-a8e3-13bca44403fb}" ma:taxonomyMulti="true" ma:sspId="8f79753a-75d3-41f5-8ca3-40b843941b4f" ma:termSetId="f1ab6845-967d-4854-a0ba-4ec07f0f8113" ma:anchorId="00000000-0000-0000-0000-000000000000" ma:open="false" ma:isKeyword="false">
      <xsd:complexType>
        <xsd:sequence>
          <xsd:element ref="pc:Terms" minOccurs="0" maxOccurs="1"/>
        </xsd:sequence>
      </xsd:complexType>
    </xsd:element>
    <xsd:element name="TPFriendlyName" ma:index="41" nillable="true" ma:displayName="Friendly Name" ma:default="" ma:internalName="TPFriendlyName">
      <xsd:simpleType>
        <xsd:restriction base="dms:Text"/>
      </xsd:simpleType>
    </xsd:element>
    <xsd:element name="FriendlyTitle" ma:index="42" nillable="true" ma:displayName="Friendly Title" ma:default="" ma:description="Shorter title to be used when displaying search results" ma:internalName="FriendlyTitle" ma:readOnly="false">
      <xsd:simpleType>
        <xsd:restriction base="dms:Text"/>
      </xsd:simpleType>
    </xsd:element>
    <xsd:element name="PrimaryImageGen" ma:index="43" nillable="true" ma:displayName="Generate Images?" ma:default="true" ma:internalName="PrimaryImageGen">
      <xsd:simpleType>
        <xsd:restriction base="dms:Boolean"/>
      </xsd:simpleType>
    </xsd:element>
    <xsd:element name="HandoffToMSDN" ma:index="44" nillable="true" ma:displayName="Handoff To MSDN Date" ma:default="" ma:internalName="HandoffToMSDN" ma:readOnly="false">
      <xsd:simpleType>
        <xsd:restriction base="dms:DateTime"/>
      </xsd:simpleType>
    </xsd:element>
    <xsd:element name="InProjectListLookup" ma:index="45" nillable="true" ma:displayName="InProjectListLookup" ma:list="{9E343742-310B-4684-A24C-1D137CB4B230}" ma:internalName="InProjectListLookup" ma:readOnly="true" ma:showField="InProjectLis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InstallLocation" ma:index="46" nillable="true" ma:displayName="Install Location" ma:default="" ma:internalName="TPInstallLocation">
      <xsd:simpleType>
        <xsd:restriction base="dms:Text"/>
      </xsd:simpleType>
    </xsd:element>
    <xsd:element name="InternalTagsTaxHTField0" ma:index="48" nillable="true" ma:taxonomy="true" ma:internalName="InternalTagsTaxHTField0" ma:taxonomyFieldName="InternalTags" ma:displayName="Internal Tags" ma:readOnly="false" ma:default="" ma:fieldId="{1490b8a4-2706-41ec-b5e3-73176dccf34e}" ma:taxonomyMulti="true" ma:sspId="8f79753a-75d3-41f5-8ca3-40b843941b4f" ma:termSetId="82b6639e-f7fc-4c18-ad2d-003a6e707765" ma:anchorId="00000000-0000-0000-0000-000000000000" ma:open="false" ma:isKeyword="false">
      <xsd:complexType>
        <xsd:sequence>
          <xsd:element ref="pc:Terms" minOccurs="0" maxOccurs="1"/>
        </xsd:sequence>
      </xsd:complexType>
    </xsd:element>
    <xsd:element name="IntlLangReview" ma:index="49" nillable="true" ma:displayName="Intl Lang QA Review Required?" ma:default="" ma:internalName="IntlLangReview" ma:readOnly="false">
      <xsd:simpleType>
        <xsd:restriction base="dms:Boolean"/>
      </xsd:simpleType>
    </xsd:element>
    <xsd:element name="IntlLangReviewer" ma:index="50" nillable="true" ma:displayName="Intl Lang QA Reviewer" ma:default="" ma:internalName="IntlLangReviewer" ma:readOnly="false">
      <xsd:simpleType>
        <xsd:restriction base="dms:Text"/>
      </xsd:simpleType>
    </xsd:element>
    <xsd:element name="MarketSpecific" ma:index="51" nillable="true" ma:displayName="Is Market Specific?" ma:default="" ma:internalName="MarketSpecific" ma:readOnly="false">
      <xsd:simpleType>
        <xsd:restriction base="dms:Boolean"/>
      </xsd:simpleType>
    </xsd:element>
    <xsd:element name="LastCompleteVersionLookup" ma:index="52" nillable="true" ma:displayName="Last Complete Version Lookup" ma:default="" ma:list="{9E343742-310B-4684-A24C-1D137CB4B230}" ma:internalName="LastCompleteVersionLookup" ma:readOnly="true" ma:showField="LastComplete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HandOff" ma:index="53" nillable="true" ma:displayName="Last Hand-off" ma:default="" ma:internalName="LastHandOff" ma:readOnly="false">
      <xsd:simpleType>
        <xsd:restriction base="dms:DateTime"/>
      </xsd:simpleType>
    </xsd:element>
    <xsd:element name="LastModifiedDateTime" ma:index="54" nillable="true" ma:displayName="Last Modified Date" ma:default="" ma:internalName="LastModifiedDateTime" ma:readOnly="false">
      <xsd:simpleType>
        <xsd:restriction base="dms:DateTime"/>
      </xsd:simpleType>
    </xsd:element>
    <xsd:element name="LastPreviewErrorLookup" ma:index="55" nillable="true" ma:displayName="Last Preview Attempt Error" ma:default="" ma:list="{9E343742-310B-4684-A24C-1D137CB4B230}" ma:internalName="LastPreviewErrorLookup" ma:readOnly="true" ma:showField="LastPreview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ResultLookup" ma:index="56" nillable="true" ma:displayName="Last Preview Attempt Result" ma:default="" ma:list="{9E343742-310B-4684-A24C-1D137CB4B230}" ma:internalName="LastPreviewResultLookup" ma:readOnly="true" ma:showField="LastPreview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AttemptDateLookup" ma:index="57" nillable="true" ma:displayName="Last Preview Attempted On" ma:default="" ma:list="{9E343742-310B-4684-A24C-1D137CB4B230}" ma:internalName="LastPreviewAttemptDateLookup" ma:readOnly="true" ma:showField="LastPreview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edByLookup" ma:index="58" nillable="true" ma:displayName="Last Previewed By" ma:default="" ma:list="{9E343742-310B-4684-A24C-1D137CB4B230}" ma:internalName="LastPreviewedByLookup" ma:readOnly="true" ma:showField="LastPreview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TimeLookup" ma:index="59" nillable="true" ma:displayName="Last Previewed Date" ma:default="" ma:list="{9E343742-310B-4684-A24C-1D137CB4B230}" ma:internalName="LastPreviewTimeLookup" ma:readOnly="true" ma:showField="LastPreview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reviewVersionLookup" ma:index="60" nillable="true" ma:displayName="Last Previewed Version" ma:default="" ma:list="{9E343742-310B-4684-A24C-1D137CB4B230}" ma:internalName="LastPreviewVersionLookup" ma:readOnly="true" ma:showField="LastPreview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rrorLookup" ma:index="61" nillable="true" ma:displayName="Last Publish Attempt Error" ma:default="" ma:list="{9E343742-310B-4684-A24C-1D137CB4B230}" ma:internalName="LastPublishErrorLookup" ma:readOnly="true" ma:showField="LastPublishError"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ResultLookup" ma:index="62" nillable="true" ma:displayName="Last Publish Attempt Result" ma:default="" ma:list="{9E343742-310B-4684-A24C-1D137CB4B230}" ma:internalName="LastPublishResultLookup" ma:readOnly="true" ma:showField="LastPublishResult"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AttemptDateLookup" ma:index="63" nillable="true" ma:displayName="Last Publish Attempted On" ma:default="" ma:list="{9E343742-310B-4684-A24C-1D137CB4B230}" ma:internalName="LastPublishAttemptDateLookup" ma:readOnly="true" ma:showField="LastPublishAttemptDat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edByLookup" ma:index="64" nillable="true" ma:displayName="Last Published By" ma:default="" ma:list="{9E343742-310B-4684-A24C-1D137CB4B230}" ma:internalName="LastPublishedByLookup" ma:readOnly="true" ma:showField="LastPublishedBy"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TimeLookup" ma:index="65" nillable="true" ma:displayName="Last Published Date" ma:default="" ma:list="{9E343742-310B-4684-A24C-1D137CB4B230}" ma:internalName="LastPublishTimeLookup" ma:readOnly="true" ma:showField="LastPublishTi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LastPublishVersionLookup" ma:index="66" nillable="true" ma:displayName="Last Published Version" ma:default="" ma:list="{9E343742-310B-4684-A24C-1D137CB4B230}" ma:internalName="LastPublishVersionLookup" ma:readOnly="true" ma:showField="LastPublishVersion"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PLaunchHelpLinkType" ma:index="67" nillable="true" ma:displayName="Launch Help Link Type" ma:default="Template" ma:internalName="TPLaunchHelpLinkType">
      <xsd:simpleType>
        <xsd:restriction base="dms:Choice">
          <xsd:enumeration value="Template"/>
          <xsd:enumeration value="Training"/>
          <xsd:enumeration value="URL"/>
          <xsd:enumeration value="None"/>
        </xsd:restriction>
      </xsd:simpleType>
    </xsd:element>
    <xsd:element name="LegacyData" ma:index="68" nillable="true" ma:displayName="Legacy Data" ma:default="" ma:internalName="LegacyData" ma:readOnly="false">
      <xsd:simpleType>
        <xsd:restriction base="dms:Note"/>
      </xsd:simpleType>
    </xsd:element>
    <xsd:element name="TPLaunchHelpLink" ma:index="69" nillable="true" ma:displayName="Link to Launch Help Topic" ma:default="" ma:internalName="TPLaunchHelpLink">
      <xsd:simpleType>
        <xsd:restriction base="dms:Text"/>
      </xsd:simpleType>
    </xsd:element>
    <xsd:element name="LocComments" ma:index="70" nillable="true" ma:displayName="Loc Approval Comments" ma:default="" ma:internalName="LocComments" ma:readOnly="false">
      <xsd:simpleType>
        <xsd:restriction base="dms:Note"/>
      </xsd:simpleType>
    </xsd:element>
    <xsd:element name="LocLastLocAttemptVersionLookup" ma:index="71" nillable="true" ma:displayName="Loc Last Loc Attempt Version" ma:default="" ma:list="{7DD1DCEC-E449-43D3-891F-7DC62F62AD21}" ma:internalName="LocLastLocAttemptVersionLookup" ma:readOnly="false" ma:showField="LastLocAttemptVersion" ma:web="4873beb7-5857-4685-be1f-d57550cc96cc">
      <xsd:simpleType>
        <xsd:restriction base="dms:Lookup"/>
      </xsd:simpleType>
    </xsd:element>
    <xsd:element name="LocLastLocAttemptVersionTypeLookup" ma:index="72" nillable="true" ma:displayName="Loc Last Loc Attempt Version Type" ma:default="" ma:list="{7DD1DCEC-E449-43D3-891F-7DC62F62AD21}" ma:internalName="LocLastLocAttemptVersionTypeLookup" ma:readOnly="true" ma:showField="LastLocAttemptVersionType" ma:web="4873beb7-5857-4685-be1f-d57550cc96cc">
      <xsd:simpleType>
        <xsd:restriction base="dms:Lookup"/>
      </xsd:simpleType>
    </xsd:element>
    <xsd:element name="LocManualTestRequired" ma:index="73" nillable="true" ma:displayName="Loc Manual Test Required" ma:default="" ma:internalName="LocManualTestRequired" ma:readOnly="false">
      <xsd:simpleType>
        <xsd:restriction base="dms:Boolean"/>
      </xsd:simpleType>
    </xsd:element>
    <xsd:element name="LocMarketGroupTiers2" ma:index="74" nillable="true" ma:displayName="Loc Market Group Tiers" ma:internalName="LocMarketGroupTiers2" ma:readOnly="false">
      <xsd:simpleType>
        <xsd:restriction base="dms:Unknown"/>
      </xsd:simpleType>
    </xsd:element>
    <xsd:element name="LocNewPublishedVersionLookup" ma:index="75" nillable="true" ma:displayName="Loc New Published Version Lookup" ma:default="" ma:list="{7DD1DCEC-E449-43D3-891F-7DC62F62AD21}" ma:internalName="LocNewPublishedVersionLookup" ma:readOnly="true" ma:showField="NewPublishedVersion" ma:web="4873beb7-5857-4685-be1f-d57550cc96cc">
      <xsd:simpleType>
        <xsd:restriction base="dms:Lookup"/>
      </xsd:simpleType>
    </xsd:element>
    <xsd:element name="LocOverallHandbackStatusLookup" ma:index="76" nillable="true" ma:displayName="Loc Overall Handback Status" ma:default="" ma:list="{7DD1DCEC-E449-43D3-891F-7DC62F62AD21}" ma:internalName="LocOverallHandbackStatusLookup" ma:readOnly="true" ma:showField="OverallHandbackStatus" ma:web="4873beb7-5857-4685-be1f-d57550cc96cc">
      <xsd:simpleType>
        <xsd:restriction base="dms:Lookup"/>
      </xsd:simpleType>
    </xsd:element>
    <xsd:element name="LocOverallLocStatusLookup" ma:index="77" nillable="true" ma:displayName="Loc Overall Localize Status" ma:default="" ma:list="{7DD1DCEC-E449-43D3-891F-7DC62F62AD21}" ma:internalName="LocOverallLocStatusLookup" ma:readOnly="true" ma:showField="OverallLocStatus" ma:web="4873beb7-5857-4685-be1f-d57550cc96cc">
      <xsd:simpleType>
        <xsd:restriction base="dms:Lookup"/>
      </xsd:simpleType>
    </xsd:element>
    <xsd:element name="LocOverallPreviewStatusLookup" ma:index="78" nillable="true" ma:displayName="Loc Overall Preview Status" ma:default="" ma:list="{7DD1DCEC-E449-43D3-891F-7DC62F62AD21}" ma:internalName="LocOverallPreviewStatusLookup" ma:readOnly="true" ma:showField="OverallPreviewStatus" ma:web="4873beb7-5857-4685-be1f-d57550cc96cc">
      <xsd:simpleType>
        <xsd:restriction base="dms:Lookup"/>
      </xsd:simpleType>
    </xsd:element>
    <xsd:element name="LocOverallPublishStatusLookup" ma:index="79" nillable="true" ma:displayName="Loc Overall Publish Status" ma:default="" ma:list="{7DD1DCEC-E449-43D3-891F-7DC62F62AD21}" ma:internalName="LocOverallPublishStatusLookup" ma:readOnly="true" ma:showField="OverallPublishStatus" ma:web="4873beb7-5857-4685-be1f-d57550cc96cc">
      <xsd:simpleType>
        <xsd:restriction base="dms:Lookup"/>
      </xsd:simpleType>
    </xsd:element>
    <xsd:element name="IntlLocPriority" ma:index="80" nillable="true" ma:displayName="Loc Priority" ma:default="" ma:internalName="IntlLocPriority" ma:readOnly="false">
      <xsd:simpleType>
        <xsd:restriction base="dms:Unknown"/>
      </xsd:simpleType>
    </xsd:element>
    <xsd:element name="LocProcessedForHandoffsLookup" ma:index="81" nillable="true" ma:displayName="Loc Processed For Handoffs" ma:default="" ma:list="{7DD1DCEC-E449-43D3-891F-7DC62F62AD21}" ma:internalName="LocProcessedForHandoffsLookup" ma:readOnly="true" ma:showField="ProcessedForHandoffs" ma:web="4873beb7-5857-4685-be1f-d57550cc96cc">
      <xsd:simpleType>
        <xsd:restriction base="dms:Lookup"/>
      </xsd:simpleType>
    </xsd:element>
    <xsd:element name="LocProcessedForMarketsLookup" ma:index="82" nillable="true" ma:displayName="Loc Processed For Markets" ma:default="" ma:list="{7DD1DCEC-E449-43D3-891F-7DC62F62AD21}" ma:internalName="LocProcessedForMarketsLookup" ma:readOnly="true" ma:showField="ProcessedForMarkets" ma:web="4873beb7-5857-4685-be1f-d57550cc96cc">
      <xsd:simpleType>
        <xsd:restriction base="dms:Lookup"/>
      </xsd:simpleType>
    </xsd:element>
    <xsd:element name="LocPublishedDependentAssetsLookup" ma:index="83" nillable="true" ma:displayName="Loc Published Dependent Assets" ma:default="" ma:list="{7DD1DCEC-E449-43D3-891F-7DC62F62AD21}" ma:internalName="LocPublishedDependentAssetsLookup" ma:readOnly="true" ma:showField="PublishedDependentAssets" ma:web="4873beb7-5857-4685-be1f-d57550cc96cc">
      <xsd:simpleType>
        <xsd:restriction base="dms:Lookup"/>
      </xsd:simpleType>
    </xsd:element>
    <xsd:element name="LocPublishedLinkedAssetsLookup" ma:index="84" nillable="true" ma:displayName="Loc Published Linked Assets" ma:default="" ma:list="{7DD1DCEC-E449-43D3-891F-7DC62F62AD21}" ma:internalName="LocPublishedLinkedAssetsLookup" ma:readOnly="true" ma:showField="PublishedLinkedAssets" ma:web="4873beb7-5857-4685-be1f-d57550cc96cc">
      <xsd:simpleType>
        <xsd:restriction base="dms:Lookup"/>
      </xsd:simpleType>
    </xsd:element>
    <xsd:element name="LocRecommendedHandoff" ma:index="85" nillable="true" ma:displayName="Loc Recommended Handoff" ma:default="" ma:indexed="true" ma:internalName="LocRecommendedHandoff" ma:readOnly="false">
      <xsd:simpleType>
        <xsd:restriction base="dms:Text"/>
      </xsd:simpleType>
    </xsd:element>
    <xsd:element name="LocalizationTagsTaxHTField0" ma:index="87" nillable="true" ma:taxonomy="true" ma:internalName="LocalizationTagsTaxHTField0" ma:taxonomyFieldName="LocalizationTags" ma:displayName="Localization Tags" ma:readOnly="false" ma:default="" ma:fieldId="{00f02cb3-2c7c-424a-9c61-10e9b6878429}" ma:taxonomyMulti="true" ma:sspId="8f79753a-75d3-41f5-8ca3-40b843941b4f" ma:termSetId="5b7703a5-8e8b-4b58-8b31-1cea35331da3" ma:anchorId="00000000-0000-0000-0000-000000000000" ma:open="false" ma:isKeyword="false">
      <xsd:complexType>
        <xsd:sequence>
          <xsd:element ref="pc:Terms" minOccurs="0" maxOccurs="1"/>
        </xsd:sequence>
      </xsd:complexType>
    </xsd:element>
    <xsd:element name="MachineTranslated" ma:index="88" nillable="true" ma:displayName="Machine Translated" ma:default="" ma:internalName="MachineTranslated" ma:readOnly="false">
      <xsd:simpleType>
        <xsd:restriction base="dms:Boolean"/>
      </xsd:simpleType>
    </xsd:element>
    <xsd:element name="Manager" ma:index="89" nillable="true" ma:displayName="Manager" ma:hidden="true" ma:internalName="Manager" ma:readOnly="false">
      <xsd:simpleType>
        <xsd:restriction base="dms:Text"/>
      </xsd:simpleType>
    </xsd:element>
    <xsd:element name="Markets" ma:index="90" nillable="true" ma:displayName="Markets" ma:default="" ma:description="Leave blank to show in all markets" ma:list="{2FBD1B11-2ACE-4FDC-B5A3-635D4ADF6F1B}" ma:internalName="Markets" ma:readOnly="false" ma:showField="MarketName"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Milestone" ma:index="91" nillable="true" ma:displayName="Milestone" ma:default="" ma:internalName="Milestone" ma:readOnly="false">
      <xsd:simpleType>
        <xsd:restriction base="dms:Unknown"/>
      </xsd:simpleType>
    </xsd:element>
    <xsd:element name="TPNamespace" ma:index="94" nillable="true" ma:displayName="Namespace" ma:default="" ma:internalName="TPNamespace">
      <xsd:simpleType>
        <xsd:restriction base="dms:Text"/>
      </xsd:simpleType>
    </xsd:element>
    <xsd:element name="NumericId" ma:index="95" nillable="true" ma:displayName="Numeric ID" ma:default="" ma:indexed="true" ma:internalName="NumericId" ma:readOnly="false">
      <xsd:simpleType>
        <xsd:restriction base="dms:Number"/>
      </xsd:simpleType>
    </xsd:element>
    <xsd:element name="NumOfRatingsLookup" ma:index="96" nillable="true" ma:displayName="NumOfRatings" ma:default="" ma:list="{9E343742-310B-4684-A24C-1D137CB4B230}" ma:internalName="NumOfRatingsLookup" ma:readOnly="true" ma:showField="NumOfRating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OOCacheId" ma:index="97" nillable="true" ma:displayName="OOCacheId" ma:internalName="OOCacheId" ma:readOnly="false">
      <xsd:simpleType>
        <xsd:restriction base="dms:Text"/>
      </xsd:simpleType>
    </xsd:element>
    <xsd:element name="OpenTemplate" ma:index="98" nillable="true" ma:displayName="Open Template" ma:default="true" ma:internalName="OpenTemplate">
      <xsd:simpleType>
        <xsd:restriction base="dms:Boolean"/>
      </xsd:simpleType>
    </xsd:element>
    <xsd:element name="OriginAsset" ma:index="99" nillable="true" ma:displayName="Origin Asset" ma:default="" ma:internalName="OriginAsset" ma:readOnly="false">
      <xsd:simpleType>
        <xsd:restriction base="dms:Text"/>
      </xsd:simpleType>
    </xsd:element>
    <xsd:element name="OriginalRelease" ma:index="100" nillable="true" ma:displayName="Original Release" ma:default="15" ma:internalName="OriginalRelease" ma:readOnly="false">
      <xsd:simpleType>
        <xsd:restriction base="dms:Choice">
          <xsd:enumeration value="14"/>
          <xsd:enumeration value="15"/>
          <xsd:enumeration value="16"/>
        </xsd:restriction>
      </xsd:simpleType>
    </xsd:element>
    <xsd:element name="OriginalSourceMarket" ma:index="101" nillable="true" ma:displayName="Original Source Market Group" ma:default="" ma:internalName="OriginalSourceMarket" ma:readOnly="false">
      <xsd:simpleType>
        <xsd:restriction base="dms:Text"/>
      </xsd:simpleType>
    </xsd:element>
    <xsd:element name="OutputCachingOn" ma:index="102" nillable="true" ma:displayName="Output Caching" ma:default="true" ma:hidden="true" ma:internalName="OutputCachingOn" ma:readOnly="false">
      <xsd:simpleType>
        <xsd:restriction base="dms:Boolean"/>
      </xsd:simpleType>
    </xsd:element>
    <xsd:element name="ParentAssetId" ma:index="103" nillable="true" ma:displayName="Parent Asset Id" ma:default="" ma:internalName="ParentAssetId" ma:readOnly="false">
      <xsd:simpleType>
        <xsd:restriction base="dms:Text"/>
      </xsd:simpleType>
    </xsd:element>
    <xsd:element name="PlannedPubDate" ma:index="104" nillable="true" ma:displayName="Planned Publish Date" ma:default="" ma:indexed="true" ma:internalName="PlannedPubDate" ma:readOnly="false">
      <xsd:simpleType>
        <xsd:restriction base="dms:DateTime"/>
      </xsd:simpleType>
    </xsd:element>
    <xsd:element name="PolicheckWords" ma:index="105" nillable="true" ma:displayName="Policheck Words" ma:default="" ma:internalName="PolicheckWords" ma:readOnly="false">
      <xsd:simpleType>
        <xsd:restriction base="dms:Text"/>
      </xsd:simpleType>
    </xsd:element>
    <xsd:element name="BusinessGroup" ma:index="106" nillable="true" ma:displayName="Product Division Owner" ma:default="" ma:internalName="BusinessGroup" ma:readOnly="false">
      <xsd:simpleType>
        <xsd:restriction base="dms:Unknown"/>
      </xsd:simpleType>
    </xsd:element>
    <xsd:element name="UAProjectedTotalWords" ma:index="107" nillable="true" ma:displayName="Projected Word Count" ma:default="" ma:internalName="UAProjectedTotalWords" ma:readOnly="false">
      <xsd:simpleType>
        <xsd:restriction base="dms:Unknown"/>
      </xsd:simpleType>
    </xsd:element>
    <xsd:element name="Provider" ma:index="108" nillable="true" ma:displayName="Provider" ma:default="" ma:internalName="Provider" ma:readOnly="false">
      <xsd:simpleType>
        <xsd:restriction base="dms:Unknown"/>
      </xsd:simpleType>
    </xsd:element>
    <xsd:element name="Providers" ma:index="109" nillable="true" ma:displayName="Providers" ma:default="" ma:internalName="Providers">
      <xsd:simpleType>
        <xsd:restriction base="dms:Unknown"/>
      </xsd:simpleType>
    </xsd:element>
    <xsd:element name="PublishStatusLookup" ma:index="110" nillable="true" ma:displayName="Publish Status" ma:default="" ma:list="{9E343742-310B-4684-A24C-1D137CB4B230}" ma:internalName="PublishStatusLookup" ma:readOnly="false" ma:showField="PublishStatus"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PublishTargets" ma:index="111" nillable="true" ma:displayName="Publish Target" ma:default="OfficeOnlineVNext" ma:internalName="PublishTargets" ma:readOnly="false">
      <xsd:simpleType>
        <xsd:restriction base="dms:Unknown"/>
      </xsd:simpleType>
    </xsd:element>
    <xsd:element name="RecommendationsModifier" ma:index="112" nillable="true" ma:displayName="Recommendations Modifier" ma:default="" ma:internalName="RecommendationsModifier" ma:readOnly="false">
      <xsd:simpleType>
        <xsd:restriction base="dms:Number"/>
      </xsd:simpleType>
    </xsd:element>
    <xsd:element name="ArtSampleDocs" ma:index="113" nillable="true" ma:displayName="Sample Docs" ma:default="" ma:hidden="true" ma:internalName="ArtSampleDocs" ma:readOnly="false">
      <xsd:simpleType>
        <xsd:restriction base="dms:Text"/>
      </xsd:simpleType>
    </xsd:element>
    <xsd:element name="ScenarioTagsTaxHTField0" ma:index="115" nillable="true" ma:taxonomy="true" ma:internalName="ScenarioTagsTaxHTField0" ma:taxonomyFieldName="ScenarioTags" ma:displayName="Scenarios" ma:readOnly="false" ma:default="" ma:fieldId="{93aef74d-6c78-4815-8310-51477dceeccc}" ma:taxonomyMulti="true" ma:sspId="8f79753a-75d3-41f5-8ca3-40b843941b4f" ma:termSetId="4b7d5f16-e2f2-4fc0-bab3-6e8b931e57d6" ma:anchorId="00000000-0000-0000-0000-000000000000" ma:open="false" ma:isKeyword="false">
      <xsd:complexType>
        <xsd:sequence>
          <xsd:element ref="pc:Terms" minOccurs="0" maxOccurs="1"/>
        </xsd:sequence>
      </xsd:complexType>
    </xsd:element>
    <xsd:element name="ShowIn" ma:index="117" nillable="true" ma:displayName="Show In" ma:default="Show everywhere" ma:internalName="ShowIn" ma:readOnly="false">
      <xsd:simpleType>
        <xsd:restriction base="dms:Choice">
          <xsd:enumeration value="Hide on web"/>
          <xsd:enumeration value="On Web no search"/>
          <xsd:enumeration value="Show everywhere"/>
          <xsd:enumeration value="Special use only"/>
        </xsd:restriction>
      </xsd:simpleType>
    </xsd:element>
    <xsd:element name="SourceTitle" ma:index="118" nillable="true" ma:displayName="Source Title" ma:default="" ma:indexed="true" ma:internalName="SourceTitle" ma:readOnly="false">
      <xsd:simpleType>
        <xsd:restriction base="dms:Text"/>
      </xsd:simpleType>
    </xsd:element>
    <xsd:element name="CSXSubmissionDate" ma:index="119" nillable="true" ma:displayName="Submission Date" ma:default="" ma:internalName="CSXSubmissionDate" ma:readOnly="false">
      <xsd:simpleType>
        <xsd:restriction base="dms:DateTime"/>
      </xsd:simpleType>
    </xsd:element>
    <xsd:element name="SubmitterId" ma:index="120" nillable="true" ma:displayName="Submitter ID" ma:default="" ma:internalName="SubmitterId" ma:readOnly="false">
      <xsd:simpleType>
        <xsd:restriction base="dms:Text"/>
      </xsd:simpleType>
    </xsd:element>
    <xsd:element name="TaxCatchAll" ma:index="121" nillable="true" ma:displayName="Taxonomy Catch All Column" ma:hidden="true" ma:list="{530f955b-6704-4601-bd83-f81d87f1e440}" ma:internalName="TaxCatchAll" ma:showField="CatchAllData"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axCatchAllLabel" ma:index="122" nillable="true" ma:displayName="Taxonomy Catch All Column1" ma:hidden="true" ma:list="{530f955b-6704-4601-bd83-f81d87f1e440}" ma:internalName="TaxCatchAllLabel" ma:readOnly="true" ma:showField="CatchAllDataLabel" ma:web="4873beb7-5857-4685-be1f-d57550cc96cc">
      <xsd:complexType>
        <xsd:complexContent>
          <xsd:extension base="dms:MultiChoiceLookup">
            <xsd:sequence>
              <xsd:element name="Value" type="dms:Lookup" maxOccurs="unbounded" minOccurs="0" nillable="true"/>
            </xsd:sequence>
          </xsd:extension>
        </xsd:complexContent>
      </xsd:complexType>
    </xsd:element>
    <xsd:element name="TemplateStatus" ma:index="123" nillable="true" ma:displayName="Template Status" ma:default="" ma:internalName="TemplateStatus">
      <xsd:simpleType>
        <xsd:restriction base="dms:Unknown"/>
      </xsd:simpleType>
    </xsd:element>
    <xsd:element name="TemplateTemplateType" ma:index="124" nillable="true" ma:displayName="Template Type" ma:default="" ma:internalName="TemplateTemplateType">
      <xsd:simpleType>
        <xsd:restriction base="dms:Unknown"/>
      </xsd:simpleType>
    </xsd:element>
    <xsd:element name="ThumbnailAssetId" ma:index="125" nillable="true" ma:displayName="Thumbnail Image Asset" ma:default="" ma:internalName="ThumbnailAssetId" ma:readOnly="false">
      <xsd:simpleType>
        <xsd:restriction base="dms:Text"/>
      </xsd:simpleType>
    </xsd:element>
    <xsd:element name="TimesCloned" ma:index="126" nillable="true" ma:displayName="Times Cloned" ma:default="" ma:internalName="TimesCloned" ma:readOnly="false">
      <xsd:simpleType>
        <xsd:restriction base="dms:Number"/>
      </xsd:simpleType>
    </xsd:element>
    <xsd:element name="TrustLevel" ma:index="128" nillable="true" ma:displayName="Trust Level" ma:default="1 Microsoft Managed Content" ma:internalName="TrustLevel" ma:readOnly="false">
      <xsd:simpleType>
        <xsd:restriction base="dms:Unknown"/>
      </xsd:simpleType>
    </xsd:element>
    <xsd:element name="UALocComments" ma:index="129" nillable="true" ma:displayName="UA Loc Comments" ma:default="" ma:internalName="UALocComments" ma:readOnly="false">
      <xsd:simpleType>
        <xsd:restriction base="dms:Note"/>
      </xsd:simpleType>
    </xsd:element>
    <xsd:element name="UALocRecommendation" ma:index="130" nillable="true" ma:displayName="UA Loc Recommendation" ma:default="Localize" ma:internalName="UALocRecommendation" ma:readOnly="false">
      <xsd:simpleType>
        <xsd:restriction base="dms:Choice">
          <xsd:enumeration value="Localize"/>
          <xsd:enumeration value="Never Localize"/>
          <xsd:enumeration value="Priority Localize"/>
        </xsd:restriction>
      </xsd:simpleType>
    </xsd:element>
    <xsd:element name="UANotes" ma:index="131" nillable="true" ma:displayName="UA Notes" ma:default="" ma:internalName="UANotes" ma:readOnly="false">
      <xsd:simpleType>
        <xsd:restriction base="dms:Note"/>
      </xsd:simpleType>
    </xsd:element>
    <xsd:element name="TPAppVersion" ma:index="132" nillable="true" ma:displayName="Version" ma:default="" ma:internalName="TPAppVersion">
      <xsd:simpleType>
        <xsd:restriction base="dms:Text"/>
      </xsd:simpleType>
    </xsd:element>
    <xsd:element name="VoteCount" ma:index="133" nillable="true" ma:displayName="Vote Count" ma:default="" ma:internalName="VoteCount"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index="12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ocLastLocAttemptVersionTypeLookup xmlns="4873beb7-5857-4685-be1f-d57550cc96cc" xsi:nil="true"/>
    <MarketSpecific xmlns="4873beb7-5857-4685-be1f-d57550cc96cc">false</MarketSpecific>
    <ApprovalStatus xmlns="4873beb7-5857-4685-be1f-d57550cc96cc">InProgress</ApprovalStatus>
    <LocComments xmlns="4873beb7-5857-4685-be1f-d57550cc96cc" xsi:nil="true"/>
    <DirectSourceMarket xmlns="4873beb7-5857-4685-be1f-d57550cc96cc" xsi:nil="true"/>
    <LocPublishedLinkedAssetsLookup xmlns="4873beb7-5857-4685-be1f-d57550cc96cc" xsi:nil="true"/>
    <ThumbnailAssetId xmlns="4873beb7-5857-4685-be1f-d57550cc96cc" xsi:nil="true"/>
    <PrimaryImageGen xmlns="4873beb7-5857-4685-be1f-d57550cc96cc">true</PrimaryImageGen>
    <LegacyData xmlns="4873beb7-5857-4685-be1f-d57550cc96cc" xsi:nil="true"/>
    <LocNewPublishedVersionLookup xmlns="4873beb7-5857-4685-be1f-d57550cc96cc" xsi:nil="true"/>
    <NumericId xmlns="4873beb7-5857-4685-be1f-d57550cc96cc">102787001</NumericId>
    <TPFriendlyName xmlns="4873beb7-5857-4685-be1f-d57550cc96cc" xsi:nil="true"/>
    <LocOverallPublishStatusLookup xmlns="4873beb7-5857-4685-be1f-d57550cc96cc" xsi:nil="true"/>
    <LocRecommendedHandoff xmlns="4873beb7-5857-4685-be1f-d57550cc96cc" xsi:nil="true"/>
    <BlockPublish xmlns="4873beb7-5857-4685-be1f-d57550cc96cc">false</BlockPublish>
    <BusinessGroup xmlns="4873beb7-5857-4685-be1f-d57550cc96cc" xsi:nil="true"/>
    <OpenTemplate xmlns="4873beb7-5857-4685-be1f-d57550cc96cc">true</OpenTemplate>
    <SourceTitle xmlns="4873beb7-5857-4685-be1f-d57550cc96cc" xsi:nil="true"/>
    <LocOverallLocStatusLookup xmlns="4873beb7-5857-4685-be1f-d57550cc96cc" xsi:nil="true"/>
    <APEditor xmlns="4873beb7-5857-4685-be1f-d57550cc96cc">
      <UserInfo>
        <DisplayName/>
        <AccountId xsi:nil="true"/>
        <AccountType/>
      </UserInfo>
    </APEditor>
    <UALocComments xmlns="4873beb7-5857-4685-be1f-d57550cc96cc" xsi:nil="true"/>
    <IntlLangReviewDate xmlns="4873beb7-5857-4685-be1f-d57550cc96cc" xsi:nil="true"/>
    <PublishStatusLookup xmlns="4873beb7-5857-4685-be1f-d57550cc96cc">
      <Value>1343188</Value>
    </PublishStatusLookup>
    <ParentAssetId xmlns="4873beb7-5857-4685-be1f-d57550cc96cc" xsi:nil="true"/>
    <FeatureTagsTaxHTField0 xmlns="4873beb7-5857-4685-be1f-d57550cc96cc">
      <Terms xmlns="http://schemas.microsoft.com/office/infopath/2007/PartnerControls"/>
    </FeatureTagsTaxHTField0>
    <MachineTranslated xmlns="4873beb7-5857-4685-be1f-d57550cc96cc">false</MachineTranslated>
    <Providers xmlns="4873beb7-5857-4685-be1f-d57550cc96cc" xsi:nil="true"/>
    <OriginalSourceMarket xmlns="4873beb7-5857-4685-be1f-d57550cc96cc" xsi:nil="true"/>
    <APDescription xmlns="4873beb7-5857-4685-be1f-d57550cc96cc" xsi:nil="true"/>
    <ContentItem xmlns="4873beb7-5857-4685-be1f-d57550cc96cc" xsi:nil="true"/>
    <ClipArtFilename xmlns="4873beb7-5857-4685-be1f-d57550cc96cc" xsi:nil="true"/>
    <TPInstallLocation xmlns="4873beb7-5857-4685-be1f-d57550cc96cc" xsi:nil="true"/>
    <TimesCloned xmlns="4873beb7-5857-4685-be1f-d57550cc96cc" xsi:nil="true"/>
    <PublishTargets xmlns="4873beb7-5857-4685-be1f-d57550cc96cc">OfficeOnlineVNext</PublishTargets>
    <AcquiredFrom xmlns="4873beb7-5857-4685-be1f-d57550cc96cc">Internal MS</AcquiredFrom>
    <AssetStart xmlns="4873beb7-5857-4685-be1f-d57550cc96cc">2011-11-23T17:29:00+00:00</AssetStart>
    <FriendlyTitle xmlns="4873beb7-5857-4685-be1f-d57550cc96cc" xsi:nil="true"/>
    <Provider xmlns="4873beb7-5857-4685-be1f-d57550cc96cc" xsi:nil="true"/>
    <LastHandOff xmlns="4873beb7-5857-4685-be1f-d57550cc96cc" xsi:nil="true"/>
    <TPClientViewer xmlns="4873beb7-5857-4685-be1f-d57550cc96cc" xsi:nil="true"/>
    <TemplateStatus xmlns="4873beb7-5857-4685-be1f-d57550cc96cc">Complete</TemplateStatus>
    <Downloads xmlns="4873beb7-5857-4685-be1f-d57550cc96cc">0</Downloads>
    <OOCacheId xmlns="4873beb7-5857-4685-be1f-d57550cc96cc" xsi:nil="true"/>
    <IsDeleted xmlns="4873beb7-5857-4685-be1f-d57550cc96cc">false</IsDeleted>
    <LocPublishedDependentAssetsLookup xmlns="4873beb7-5857-4685-be1f-d57550cc96cc" xsi:nil="true"/>
    <AssetExpire xmlns="4873beb7-5857-4685-be1f-d57550cc96cc">2029-05-12T07:00:00+00:00</AssetExpire>
    <CSXSubmissionMarket xmlns="4873beb7-5857-4685-be1f-d57550cc96cc" xsi:nil="true"/>
    <DSATActionTaken xmlns="4873beb7-5857-4685-be1f-d57550cc96cc" xsi:nil="true"/>
    <SubmitterId xmlns="4873beb7-5857-4685-be1f-d57550cc96cc" xsi:nil="true"/>
    <EditorialTags xmlns="4873beb7-5857-4685-be1f-d57550cc96cc" xsi:nil="true"/>
    <TPExecutable xmlns="4873beb7-5857-4685-be1f-d57550cc96cc" xsi:nil="true"/>
    <CSXSubmissionDate xmlns="4873beb7-5857-4685-be1f-d57550cc96cc" xsi:nil="true"/>
    <CSXUpdate xmlns="4873beb7-5857-4685-be1f-d57550cc96cc">false</CSXUpdate>
    <AssetType xmlns="4873beb7-5857-4685-be1f-d57550cc96cc">TP</AssetType>
    <ApprovalLog xmlns="4873beb7-5857-4685-be1f-d57550cc96cc" xsi:nil="true"/>
    <BugNumber xmlns="4873beb7-5857-4685-be1f-d57550cc96cc" xsi:nil="true"/>
    <OriginAsset xmlns="4873beb7-5857-4685-be1f-d57550cc96cc" xsi:nil="true"/>
    <TPComponent xmlns="4873beb7-5857-4685-be1f-d57550cc96cc" xsi:nil="true"/>
    <Milestone xmlns="4873beb7-5857-4685-be1f-d57550cc96cc" xsi:nil="true"/>
    <RecommendationsModifier xmlns="4873beb7-5857-4685-be1f-d57550cc96cc" xsi:nil="true"/>
    <AssetId xmlns="4873beb7-5857-4685-be1f-d57550cc96cc">TP102787001</AssetId>
    <PolicheckWords xmlns="4873beb7-5857-4685-be1f-d57550cc96cc" xsi:nil="true"/>
    <TPLaunchHelpLink xmlns="4873beb7-5857-4685-be1f-d57550cc96cc" xsi:nil="true"/>
    <IntlLocPriority xmlns="4873beb7-5857-4685-be1f-d57550cc96cc" xsi:nil="true"/>
    <TPApplication xmlns="4873beb7-5857-4685-be1f-d57550cc96cc" xsi:nil="true"/>
    <IntlLangReviewer xmlns="4873beb7-5857-4685-be1f-d57550cc96cc" xsi:nil="true"/>
    <HandoffToMSDN xmlns="4873beb7-5857-4685-be1f-d57550cc96cc" xsi:nil="true"/>
    <PlannedPubDate xmlns="4873beb7-5857-4685-be1f-d57550cc96cc" xsi:nil="true"/>
    <CrawlForDependencies xmlns="4873beb7-5857-4685-be1f-d57550cc96cc">false</CrawlForDependencies>
    <LocLastLocAttemptVersionLookup xmlns="4873beb7-5857-4685-be1f-d57550cc96cc">693888</LocLastLocAttemptVersionLookup>
    <LocProcessedForHandoffsLookup xmlns="4873beb7-5857-4685-be1f-d57550cc96cc" xsi:nil="true"/>
    <TrustLevel xmlns="4873beb7-5857-4685-be1f-d57550cc96cc">1 Microsoft Managed Content</TrustLevel>
    <CampaignTagsTaxHTField0 xmlns="4873beb7-5857-4685-be1f-d57550cc96cc">
      <Terms xmlns="http://schemas.microsoft.com/office/infopath/2007/PartnerControls"/>
    </CampaignTagsTaxHTField0>
    <TPNamespace xmlns="4873beb7-5857-4685-be1f-d57550cc96cc" xsi:nil="true"/>
    <LocOverallPreviewStatusLookup xmlns="4873beb7-5857-4685-be1f-d57550cc96cc" xsi:nil="true"/>
    <TaxCatchAll xmlns="4873beb7-5857-4685-be1f-d57550cc96cc"/>
    <IsSearchable xmlns="4873beb7-5857-4685-be1f-d57550cc96cc">false</IsSearchable>
    <TemplateTemplateType xmlns="4873beb7-5857-4685-be1f-d57550cc96cc">Word Document Template</TemplateTemplateType>
    <Markets xmlns="4873beb7-5857-4685-be1f-d57550cc96cc"/>
    <IntlLangReview xmlns="4873beb7-5857-4685-be1f-d57550cc96cc" xsi:nil="true"/>
    <UAProjectedTotalWords xmlns="4873beb7-5857-4685-be1f-d57550cc96cc" xsi:nil="true"/>
    <OutputCachingOn xmlns="4873beb7-5857-4685-be1f-d57550cc96cc">false</OutputCachingOn>
    <AverageRating xmlns="4873beb7-5857-4685-be1f-d57550cc96cc" xsi:nil="true"/>
    <LocMarketGroupTiers2 xmlns="4873beb7-5857-4685-be1f-d57550cc96cc" xsi:nil="true"/>
    <APAuthor xmlns="4873beb7-5857-4685-be1f-d57550cc96cc">
      <UserInfo>
        <DisplayName>REDMOND\v-namall</DisplayName>
        <AccountId>978</AccountId>
        <AccountType/>
      </UserInfo>
    </APAuthor>
    <TPCommandLine xmlns="4873beb7-5857-4685-be1f-d57550cc96cc" xsi:nil="true"/>
    <LocManualTestRequired xmlns="4873beb7-5857-4685-be1f-d57550cc96cc">false</LocManualTestRequired>
    <TPAppVersion xmlns="4873beb7-5857-4685-be1f-d57550cc96cc" xsi:nil="true"/>
    <EditorialStatus xmlns="4873beb7-5857-4685-be1f-d57550cc96cc">Complete</EditorialStatus>
    <LocProcessedForMarketsLookup xmlns="4873beb7-5857-4685-be1f-d57550cc96cc" xsi:nil="true"/>
    <LastModifiedDateTime xmlns="4873beb7-5857-4685-be1f-d57550cc96cc" xsi:nil="true"/>
    <TPLaunchHelpLinkType xmlns="4873beb7-5857-4685-be1f-d57550cc96cc">Template</TPLaunchHelpLinkType>
    <ScenarioTagsTaxHTField0 xmlns="4873beb7-5857-4685-be1f-d57550cc96cc">
      <Terms xmlns="http://schemas.microsoft.com/office/infopath/2007/PartnerControls"/>
    </ScenarioTagsTaxHTField0>
    <OriginalRelease xmlns="4873beb7-5857-4685-be1f-d57550cc96cc">14</OriginalRelease>
    <LocalizationTagsTaxHTField0 xmlns="4873beb7-5857-4685-be1f-d57550cc96cc">
      <Terms xmlns="http://schemas.microsoft.com/office/infopath/2007/PartnerControls"/>
    </LocalizationTagsTaxHTField0>
    <Manager xmlns="4873beb7-5857-4685-be1f-d57550cc96cc" xsi:nil="true"/>
    <UALocRecommendation xmlns="4873beb7-5857-4685-be1f-d57550cc96cc">Localize</UALocRecommendation>
    <LocOverallHandbackStatusLookup xmlns="4873beb7-5857-4685-be1f-d57550cc96cc" xsi:nil="true"/>
    <ArtSampleDocs xmlns="4873beb7-5857-4685-be1f-d57550cc96cc" xsi:nil="true"/>
    <UACurrentWords xmlns="4873beb7-5857-4685-be1f-d57550cc96cc" xsi:nil="true"/>
    <ShowIn xmlns="4873beb7-5857-4685-be1f-d57550cc96cc">Show everywhere</ShowIn>
    <CSXHash xmlns="4873beb7-5857-4685-be1f-d57550cc96cc" xsi:nil="true"/>
    <VoteCount xmlns="4873beb7-5857-4685-be1f-d57550cc96cc" xsi:nil="true"/>
    <InternalTagsTaxHTField0 xmlns="4873beb7-5857-4685-be1f-d57550cc96cc">
      <Terms xmlns="http://schemas.microsoft.com/office/infopath/2007/PartnerControls"/>
    </InternalTagsTaxHTField0>
    <UANotes xmlns="4873beb7-5857-4685-be1f-d57550cc96cc" xsi:nil="true"/>
  </documentManagement>
</p:properties>
</file>

<file path=customXml/itemProps1.xml><?xml version="1.0" encoding="utf-8"?>
<ds:datastoreItem xmlns:ds="http://schemas.openxmlformats.org/officeDocument/2006/customXml" ds:itemID="{4E7AF558-74C4-4E3C-841B-860081B8F63F}">
  <ds:schemaRefs>
    <ds:schemaRef ds:uri="http://schemas.openxmlformats.org/officeDocument/2006/bibliography"/>
  </ds:schemaRefs>
</ds:datastoreItem>
</file>

<file path=customXml/itemProps2.xml><?xml version="1.0" encoding="utf-8"?>
<ds:datastoreItem xmlns:ds="http://schemas.openxmlformats.org/officeDocument/2006/customXml" ds:itemID="{C01C3C56-10DB-49F7-B061-44D8728D078A}">
  <ds:schemaRefs>
    <ds:schemaRef ds:uri="http://schemas.microsoft.com/sharepoint/v3/contenttype/forms"/>
  </ds:schemaRefs>
</ds:datastoreItem>
</file>

<file path=customXml/itemProps3.xml><?xml version="1.0" encoding="utf-8"?>
<ds:datastoreItem xmlns:ds="http://schemas.openxmlformats.org/officeDocument/2006/customXml" ds:itemID="{4B3A7E92-E05A-4924-9E8A-9F6659E585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73beb7-5857-4685-be1f-d57550cc96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FBDB1CC-CEFB-4E46-8174-1F0AA0D30B24}">
  <ds:schemaRefs>
    <ds:schemaRef ds:uri="http://schemas.microsoft.com/office/2006/metadata/properties"/>
    <ds:schemaRef ds:uri="http://schemas.microsoft.com/office/infopath/2007/PartnerControls"/>
    <ds:schemaRef ds:uri="4873beb7-5857-4685-be1f-d57550cc96cc"/>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7</Pages>
  <Words>3649</Words>
  <Characters>20804</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Sana Yamlikha</dc:creator>
  <cp:keywords/>
  <dc:description/>
  <cp:lastModifiedBy>Sana Yamlikha</cp:lastModifiedBy>
  <cp:revision>134</cp:revision>
  <cp:lastPrinted>2017-09-01T13:34:00Z</cp:lastPrinted>
  <dcterms:created xsi:type="dcterms:W3CDTF">2020-11-11T17:13:00Z</dcterms:created>
  <dcterms:modified xsi:type="dcterms:W3CDTF">2020-11-12T11:44:00Z</dcterms:modified>
</cp:coreProperties>
</file>