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E62264" w14:textId="77777777" w:rsidR="003A4E56" w:rsidRDefault="003A4E56" w:rsidP="00F05404">
      <w:pPr>
        <w:bidi/>
        <w:spacing w:line="240" w:lineRule="auto"/>
        <w:jc w:val="both"/>
        <w:rPr>
          <w:rFonts w:ascii="Tahoma" w:hAnsi="Tahoma" w:cs="Tahoma"/>
          <w:b/>
          <w:bCs/>
          <w:sz w:val="22"/>
          <w:szCs w:val="22"/>
          <w:rtl/>
        </w:rPr>
      </w:pPr>
      <w:bookmarkStart w:id="1" w:name="_Hlk535405955"/>
    </w:p>
    <w:p w14:paraId="590A565C" w14:textId="7130602A" w:rsidR="00DB00A6" w:rsidRPr="00EF3F12" w:rsidRDefault="004350FC" w:rsidP="003A4E56">
      <w:pPr>
        <w:bidi/>
        <w:spacing w:line="240" w:lineRule="auto"/>
        <w:jc w:val="both"/>
        <w:rPr>
          <w:rFonts w:ascii="Tahoma" w:hAnsi="Tahoma" w:cs="Tahoma"/>
          <w:b/>
          <w:bCs/>
          <w:sz w:val="22"/>
          <w:szCs w:val="22"/>
        </w:rPr>
      </w:pPr>
      <w:r w:rsidRPr="00EF3F12">
        <w:rPr>
          <w:rFonts w:ascii="Tahoma" w:hAnsi="Tahoma" w:cs="Tahoma"/>
          <w:b/>
          <w:bCs/>
          <w:sz w:val="22"/>
          <w:szCs w:val="22"/>
          <w:rtl/>
        </w:rPr>
        <w:t>بيان صحفي</w:t>
      </w:r>
    </w:p>
    <w:p w14:paraId="7C9FED79" w14:textId="77777777" w:rsidR="00DB00A6" w:rsidRPr="00EF3F12" w:rsidRDefault="00DB00A6" w:rsidP="00F05404">
      <w:pPr>
        <w:pStyle w:val="CommentText"/>
        <w:bidi/>
        <w:rPr>
          <w:rFonts w:ascii="Tahoma" w:hAnsi="Tahoma" w:cs="Tahoma"/>
          <w:sz w:val="22"/>
          <w:szCs w:val="22"/>
        </w:rPr>
      </w:pPr>
    </w:p>
    <w:p w14:paraId="1E6623EF" w14:textId="7901494D" w:rsidR="00842D33" w:rsidRPr="00EF3F12" w:rsidRDefault="00634A07" w:rsidP="00F05404">
      <w:pPr>
        <w:bidi/>
        <w:spacing w:line="240" w:lineRule="auto"/>
        <w:jc w:val="center"/>
        <w:rPr>
          <w:rFonts w:ascii="Tahoma" w:hAnsi="Tahoma" w:cs="Tahoma"/>
          <w:b/>
          <w:bCs/>
          <w:i/>
          <w:sz w:val="22"/>
          <w:szCs w:val="22"/>
        </w:rPr>
      </w:pPr>
      <w:r w:rsidRPr="00EF3F12">
        <w:rPr>
          <w:rFonts w:ascii="Tahoma" w:hAnsi="Tahoma" w:cs="Tahoma"/>
          <w:b/>
          <w:bCs/>
          <w:i/>
          <w:sz w:val="22"/>
          <w:szCs w:val="22"/>
          <w:rtl/>
        </w:rPr>
        <w:t xml:space="preserve">"فن الفروسية: بين الشرق والغرب" في </w:t>
      </w:r>
      <w:r w:rsidR="00586737" w:rsidRPr="00EF3F12">
        <w:rPr>
          <w:rFonts w:ascii="Tahoma" w:hAnsi="Tahoma" w:cs="Tahoma"/>
          <w:b/>
          <w:bCs/>
          <w:i/>
          <w:sz w:val="22"/>
          <w:szCs w:val="22"/>
          <w:rtl/>
        </w:rPr>
        <w:t xml:space="preserve">متحف </w:t>
      </w:r>
      <w:r w:rsidRPr="00EF3F12">
        <w:rPr>
          <w:rFonts w:ascii="Tahoma" w:hAnsi="Tahoma" w:cs="Tahoma"/>
          <w:b/>
          <w:bCs/>
          <w:i/>
          <w:sz w:val="22"/>
          <w:szCs w:val="22"/>
          <w:rtl/>
        </w:rPr>
        <w:t xml:space="preserve">اللوفر </w:t>
      </w:r>
      <w:proofErr w:type="gramStart"/>
      <w:r w:rsidRPr="00EF3F12">
        <w:rPr>
          <w:rFonts w:ascii="Tahoma" w:hAnsi="Tahoma" w:cs="Tahoma"/>
          <w:b/>
          <w:bCs/>
          <w:i/>
          <w:sz w:val="22"/>
          <w:szCs w:val="22"/>
          <w:rtl/>
        </w:rPr>
        <w:t>أبوظبي</w:t>
      </w:r>
      <w:proofErr w:type="gramEnd"/>
      <w:r w:rsidRPr="00EF3F12">
        <w:rPr>
          <w:rFonts w:ascii="Tahoma" w:hAnsi="Tahoma" w:cs="Tahoma"/>
          <w:b/>
          <w:bCs/>
          <w:i/>
          <w:sz w:val="22"/>
          <w:szCs w:val="22"/>
          <w:rtl/>
        </w:rPr>
        <w:t xml:space="preserve"> </w:t>
      </w:r>
    </w:p>
    <w:p w14:paraId="037ACE77" w14:textId="194F569E" w:rsidR="0029325E" w:rsidRPr="00EF3F12" w:rsidRDefault="0029325E" w:rsidP="00F05404">
      <w:pPr>
        <w:bidi/>
        <w:spacing w:line="240" w:lineRule="auto"/>
        <w:jc w:val="center"/>
        <w:rPr>
          <w:rFonts w:ascii="Tahoma" w:hAnsi="Tahoma" w:cs="Tahoma"/>
          <w:b/>
          <w:bCs/>
          <w:iCs/>
          <w:sz w:val="22"/>
          <w:szCs w:val="22"/>
        </w:rPr>
      </w:pPr>
    </w:p>
    <w:p w14:paraId="5776005C" w14:textId="64F8B6F7" w:rsidR="004350FC" w:rsidRPr="00EF3F12" w:rsidRDefault="004350FC" w:rsidP="00F05404">
      <w:pPr>
        <w:bidi/>
        <w:spacing w:line="240" w:lineRule="auto"/>
        <w:jc w:val="center"/>
        <w:rPr>
          <w:rFonts w:ascii="Tahoma" w:hAnsi="Tahoma" w:cs="Tahoma"/>
          <w:b/>
          <w:bCs/>
          <w:iCs/>
          <w:sz w:val="22"/>
          <w:szCs w:val="22"/>
          <w:rtl/>
          <w:lang w:bidi="ar-AE"/>
        </w:rPr>
      </w:pPr>
    </w:p>
    <w:p w14:paraId="1D06760B" w14:textId="77777777" w:rsidR="00F05404" w:rsidRDefault="004350FC" w:rsidP="00F05404">
      <w:pPr>
        <w:bidi/>
        <w:spacing w:line="240" w:lineRule="auto"/>
        <w:jc w:val="center"/>
        <w:rPr>
          <w:rFonts w:ascii="Tahoma" w:hAnsi="Tahoma" w:cs="Tahoma"/>
          <w:b/>
          <w:bCs/>
          <w:i/>
          <w:sz w:val="22"/>
          <w:szCs w:val="22"/>
          <w:rtl/>
        </w:rPr>
      </w:pPr>
      <w:r w:rsidRPr="00EF3F12">
        <w:rPr>
          <w:rFonts w:ascii="Tahoma" w:hAnsi="Tahoma" w:cs="Tahoma"/>
          <w:b/>
          <w:bCs/>
          <w:i/>
          <w:sz w:val="22"/>
          <w:szCs w:val="22"/>
          <w:rtl/>
        </w:rPr>
        <w:t>ي</w:t>
      </w:r>
      <w:r w:rsidR="00586737" w:rsidRPr="00EF3F12">
        <w:rPr>
          <w:rFonts w:ascii="Tahoma" w:hAnsi="Tahoma" w:cs="Tahoma"/>
          <w:b/>
          <w:bCs/>
          <w:i/>
          <w:sz w:val="22"/>
          <w:szCs w:val="22"/>
          <w:rtl/>
        </w:rPr>
        <w:t>نطلق</w:t>
      </w:r>
      <w:r w:rsidRPr="00EF3F12">
        <w:rPr>
          <w:rFonts w:ascii="Tahoma" w:hAnsi="Tahoma" w:cs="Tahoma"/>
          <w:b/>
          <w:bCs/>
          <w:i/>
          <w:sz w:val="22"/>
          <w:szCs w:val="22"/>
          <w:rtl/>
        </w:rPr>
        <w:t xml:space="preserve"> </w:t>
      </w:r>
      <w:r w:rsidR="001B4A70">
        <w:rPr>
          <w:rFonts w:ascii="Tahoma" w:hAnsi="Tahoma" w:cs="Tahoma" w:hint="cs"/>
          <w:b/>
          <w:bCs/>
          <w:i/>
          <w:sz w:val="22"/>
          <w:szCs w:val="22"/>
          <w:rtl/>
        </w:rPr>
        <w:t>ال</w:t>
      </w:r>
      <w:r w:rsidRPr="00EF3F12">
        <w:rPr>
          <w:rFonts w:ascii="Tahoma" w:hAnsi="Tahoma" w:cs="Tahoma"/>
          <w:b/>
          <w:bCs/>
          <w:i/>
          <w:sz w:val="22"/>
          <w:szCs w:val="22"/>
          <w:rtl/>
        </w:rPr>
        <w:t xml:space="preserve">معرض </w:t>
      </w:r>
      <w:r w:rsidR="00586737" w:rsidRPr="00EF3F12">
        <w:rPr>
          <w:rFonts w:ascii="Tahoma" w:hAnsi="Tahoma" w:cs="Tahoma"/>
          <w:b/>
          <w:bCs/>
          <w:i/>
          <w:sz w:val="22"/>
          <w:szCs w:val="22"/>
          <w:rtl/>
        </w:rPr>
        <w:t>في</w:t>
      </w:r>
      <w:r w:rsidR="00F05404">
        <w:rPr>
          <w:rFonts w:ascii="Tahoma" w:hAnsi="Tahoma" w:cs="Tahoma"/>
          <w:b/>
          <w:bCs/>
          <w:i/>
          <w:sz w:val="22"/>
          <w:szCs w:val="22"/>
          <w:rtl/>
        </w:rPr>
        <w:t xml:space="preserve"> 19 فبراير</w:t>
      </w:r>
      <w:r w:rsidR="00F05404">
        <w:rPr>
          <w:rFonts w:ascii="Tahoma" w:hAnsi="Tahoma" w:cs="Tahoma" w:hint="cs"/>
          <w:b/>
          <w:bCs/>
          <w:i/>
          <w:sz w:val="22"/>
          <w:szCs w:val="22"/>
          <w:rtl/>
        </w:rPr>
        <w:t xml:space="preserve"> </w:t>
      </w:r>
      <w:r w:rsidR="00586737" w:rsidRPr="00EF3F12">
        <w:rPr>
          <w:rFonts w:ascii="Tahoma" w:hAnsi="Tahoma" w:cs="Tahoma"/>
          <w:b/>
          <w:bCs/>
          <w:i/>
          <w:sz w:val="22"/>
          <w:szCs w:val="22"/>
          <w:rtl/>
        </w:rPr>
        <w:t xml:space="preserve">ويستمر حتى </w:t>
      </w:r>
      <w:r w:rsidR="00F05404">
        <w:rPr>
          <w:rFonts w:ascii="Tahoma" w:hAnsi="Tahoma" w:cs="Tahoma"/>
          <w:b/>
          <w:bCs/>
          <w:i/>
          <w:sz w:val="22"/>
          <w:szCs w:val="22"/>
          <w:rtl/>
        </w:rPr>
        <w:t>30 مايو 2020</w:t>
      </w:r>
    </w:p>
    <w:p w14:paraId="10E582C6" w14:textId="3F78EC1A" w:rsidR="004350FC" w:rsidRPr="00EF3F12" w:rsidRDefault="004350FC" w:rsidP="00F05404">
      <w:pPr>
        <w:bidi/>
        <w:spacing w:line="240" w:lineRule="auto"/>
        <w:jc w:val="center"/>
        <w:rPr>
          <w:rFonts w:ascii="Tahoma" w:hAnsi="Tahoma" w:cs="Tahoma"/>
          <w:b/>
          <w:bCs/>
          <w:i/>
          <w:sz w:val="22"/>
          <w:szCs w:val="22"/>
          <w:rtl/>
        </w:rPr>
      </w:pPr>
      <w:r w:rsidRPr="00EF3F12">
        <w:rPr>
          <w:rFonts w:ascii="Tahoma" w:hAnsi="Tahoma" w:cs="Tahoma"/>
          <w:b/>
          <w:bCs/>
          <w:i/>
          <w:sz w:val="22"/>
          <w:szCs w:val="22"/>
          <w:rtl/>
        </w:rPr>
        <w:t>وهو المعرض الثالث في إطار موسم 2019/2020 بعنوان "مجتمعات متغيّرة"</w:t>
      </w:r>
    </w:p>
    <w:p w14:paraId="34901100" w14:textId="77777777" w:rsidR="004350FC" w:rsidRPr="00EF3F12" w:rsidRDefault="004350FC" w:rsidP="00F05404">
      <w:pPr>
        <w:bidi/>
        <w:spacing w:line="240" w:lineRule="auto"/>
        <w:rPr>
          <w:rFonts w:ascii="Tahoma" w:hAnsi="Tahoma" w:cs="Tahoma"/>
          <w:b/>
          <w:bCs/>
          <w:iCs/>
          <w:sz w:val="22"/>
          <w:szCs w:val="22"/>
        </w:rPr>
      </w:pPr>
    </w:p>
    <w:p w14:paraId="4CA00258" w14:textId="52AA7F0C" w:rsidR="004350FC" w:rsidRPr="00EF3F12" w:rsidRDefault="004350FC" w:rsidP="00F05404">
      <w:pPr>
        <w:pStyle w:val="NoSpacing"/>
        <w:bidi/>
        <w:jc w:val="both"/>
        <w:rPr>
          <w:rFonts w:ascii="Tahoma" w:hAnsi="Tahoma" w:cs="Tahoma"/>
          <w:b/>
          <w:bCs/>
          <w:sz w:val="22"/>
          <w:szCs w:val="22"/>
          <w:rtl/>
        </w:rPr>
      </w:pPr>
    </w:p>
    <w:p w14:paraId="3022EF53" w14:textId="30E97BC2" w:rsidR="004350FC" w:rsidRPr="00EF3F12" w:rsidRDefault="004350FC" w:rsidP="00F05404">
      <w:pPr>
        <w:pStyle w:val="NoSpacing"/>
        <w:bidi/>
        <w:jc w:val="both"/>
        <w:rPr>
          <w:rFonts w:ascii="Tahoma" w:hAnsi="Tahoma" w:cs="Tahoma"/>
          <w:sz w:val="22"/>
          <w:szCs w:val="22"/>
          <w:rtl/>
          <w:lang w:val="en-US" w:bidi="ar-AE"/>
        </w:rPr>
      </w:pPr>
      <w:proofErr w:type="gramStart"/>
      <w:r w:rsidRPr="00EF3F12">
        <w:rPr>
          <w:rFonts w:ascii="Tahoma" w:hAnsi="Tahoma" w:cs="Tahoma"/>
          <w:b/>
          <w:bCs/>
          <w:sz w:val="22"/>
          <w:szCs w:val="22"/>
          <w:rtl/>
        </w:rPr>
        <w:t>أبوظبي</w:t>
      </w:r>
      <w:proofErr w:type="gramEnd"/>
      <w:r w:rsidRPr="00EF3F12">
        <w:rPr>
          <w:rFonts w:ascii="Tahoma" w:hAnsi="Tahoma" w:cs="Tahoma"/>
          <w:b/>
          <w:bCs/>
          <w:sz w:val="22"/>
          <w:szCs w:val="22"/>
          <w:rtl/>
        </w:rPr>
        <w:t xml:space="preserve">، </w:t>
      </w:r>
      <w:r w:rsidR="00F06D62" w:rsidRPr="00EF3F12">
        <w:rPr>
          <w:rFonts w:ascii="Tahoma" w:hAnsi="Tahoma" w:cs="Tahoma"/>
          <w:b/>
          <w:bCs/>
          <w:sz w:val="22"/>
          <w:szCs w:val="22"/>
          <w:rtl/>
        </w:rPr>
        <w:t>06</w:t>
      </w:r>
      <w:r w:rsidRPr="00EF3F12">
        <w:rPr>
          <w:rFonts w:ascii="Tahoma" w:hAnsi="Tahoma" w:cs="Tahoma"/>
          <w:b/>
          <w:bCs/>
          <w:sz w:val="22"/>
          <w:szCs w:val="22"/>
          <w:rtl/>
        </w:rPr>
        <w:t xml:space="preserve"> ديسمبر 2020: </w:t>
      </w:r>
      <w:r w:rsidRPr="00EF3F12">
        <w:rPr>
          <w:rFonts w:ascii="Tahoma" w:hAnsi="Tahoma" w:cs="Tahoma"/>
          <w:sz w:val="22"/>
          <w:szCs w:val="22"/>
          <w:rtl/>
        </w:rPr>
        <w:t xml:space="preserve">يُطلق متحف اللوفر أبوظبي في 19 فبراير معرضه الجديد بعنوان "فن الفروسية: بين الشرق والغرب" والذي يستمر حتى 30 مايو 2020، وهو يقوم على مقارنة غير مسبوقة لمفهوم الفروسية بين الشرق والغرب. ويضم المعرض أكثر من 130 قطعة تعكس ثقافة الفروسية في العصور الوسطى في العالمين الإسلامي والمسيحي، وتتنوّع ما </w:t>
      </w:r>
      <w:r w:rsidR="00F06D62" w:rsidRPr="00EF3F12">
        <w:rPr>
          <w:rFonts w:ascii="Tahoma" w:hAnsi="Tahoma" w:cs="Tahoma"/>
          <w:sz w:val="22"/>
          <w:szCs w:val="22"/>
          <w:rtl/>
        </w:rPr>
        <w:t>بين دروع من العصور الوسطى وقطع</w:t>
      </w:r>
      <w:r w:rsidRPr="00EF3F12">
        <w:rPr>
          <w:rFonts w:ascii="Tahoma" w:hAnsi="Tahoma" w:cs="Tahoma"/>
          <w:sz w:val="22"/>
          <w:szCs w:val="22"/>
          <w:rtl/>
        </w:rPr>
        <w:t xml:space="preserve"> خاصة بركوب الخيل والمبارزة، فضلاً عن مخطوطات مزخرفة تصوّر مشاهد الفروسية.</w:t>
      </w:r>
      <w:r w:rsidR="00F41FF7" w:rsidRPr="00EF3F12">
        <w:rPr>
          <w:rFonts w:ascii="Tahoma" w:hAnsi="Tahoma" w:cs="Tahoma"/>
          <w:sz w:val="22"/>
          <w:szCs w:val="22"/>
          <w:rtl/>
        </w:rPr>
        <w:t xml:space="preserve"> </w:t>
      </w:r>
      <w:r w:rsidR="003A1406" w:rsidRPr="00EF3F12">
        <w:rPr>
          <w:rFonts w:ascii="Tahoma" w:hAnsi="Tahoma" w:cs="Tahoma"/>
          <w:sz w:val="22"/>
          <w:szCs w:val="22"/>
          <w:rtl/>
        </w:rPr>
        <w:t xml:space="preserve">تعكس القطع المعروضة </w:t>
      </w:r>
      <w:r w:rsidR="00F41FF7" w:rsidRPr="00EF3F12">
        <w:rPr>
          <w:rFonts w:ascii="Tahoma" w:hAnsi="Tahoma" w:cs="Tahoma"/>
          <w:sz w:val="22"/>
          <w:szCs w:val="22"/>
          <w:rtl/>
        </w:rPr>
        <w:t>قيم الفروسية مثل الشجاعة والإيمان والإخلاص</w:t>
      </w:r>
      <w:r w:rsidR="003A1406" w:rsidRPr="00EF3F12">
        <w:rPr>
          <w:rFonts w:ascii="Tahoma" w:hAnsi="Tahoma" w:cs="Tahoma"/>
          <w:sz w:val="22"/>
          <w:szCs w:val="22"/>
          <w:rtl/>
        </w:rPr>
        <w:t xml:space="preserve">، مبرزة خصائص النخبة من الفرسان في العالمين الإسلامي في الشرق والمسيحي في الغرب في العصور الوسطى. </w:t>
      </w:r>
    </w:p>
    <w:p w14:paraId="46D9DBAA" w14:textId="77777777" w:rsidR="00586737" w:rsidRPr="00EF3F12" w:rsidRDefault="00586737" w:rsidP="00F05404">
      <w:pPr>
        <w:pStyle w:val="NoSpacing"/>
        <w:bidi/>
        <w:jc w:val="both"/>
        <w:rPr>
          <w:rFonts w:ascii="Tahoma" w:hAnsi="Tahoma" w:cs="Tahoma"/>
          <w:sz w:val="22"/>
          <w:szCs w:val="22"/>
          <w:rtl/>
          <w:lang w:val="en-US" w:bidi="ar-AE"/>
        </w:rPr>
      </w:pPr>
    </w:p>
    <w:p w14:paraId="3DCB8E4F" w14:textId="195E7D37" w:rsidR="004350FC" w:rsidRPr="00EF3F12" w:rsidRDefault="004350FC" w:rsidP="00F05404">
      <w:pPr>
        <w:pStyle w:val="NoSpacing"/>
        <w:bidi/>
        <w:jc w:val="both"/>
        <w:rPr>
          <w:rFonts w:ascii="Tahoma" w:hAnsi="Tahoma" w:cs="Tahoma"/>
          <w:sz w:val="22"/>
          <w:szCs w:val="22"/>
        </w:rPr>
      </w:pPr>
      <w:r w:rsidRPr="00EF3F12">
        <w:rPr>
          <w:rFonts w:ascii="Tahoma" w:hAnsi="Tahoma" w:cs="Tahoma"/>
          <w:sz w:val="22"/>
          <w:szCs w:val="22"/>
          <w:rtl/>
          <w:lang w:val="en-US" w:bidi="ar-AE"/>
        </w:rPr>
        <w:t>وينقسم المعرض إلى ثلاثة أجزاء ويضم قطعاً من مختلف أنحاء الشرق الأوسط بما في ذلك العراق وإيران ومصر وسوريا، ومن</w:t>
      </w:r>
      <w:r w:rsidR="00586737" w:rsidRPr="00EF3F12">
        <w:rPr>
          <w:rFonts w:ascii="Tahoma" w:hAnsi="Tahoma" w:cs="Tahoma"/>
          <w:sz w:val="22"/>
          <w:szCs w:val="22"/>
          <w:rtl/>
          <w:lang w:val="en-US" w:bidi="ar-AE"/>
        </w:rPr>
        <w:t xml:space="preserve"> الدول الفرنسية والألمانية في أوروبا </w:t>
      </w:r>
      <w:r w:rsidRPr="00EF3F12">
        <w:rPr>
          <w:rFonts w:ascii="Tahoma" w:hAnsi="Tahoma" w:cs="Tahoma"/>
          <w:sz w:val="22"/>
          <w:szCs w:val="22"/>
          <w:rtl/>
          <w:lang w:val="en-US" w:bidi="ar-AE"/>
        </w:rPr>
        <w:t xml:space="preserve">من بدايات القرن الحادي عشر وصولاً إلى القرن السادس عشر. </w:t>
      </w:r>
      <w:r w:rsidRPr="00EF3F12">
        <w:rPr>
          <w:rFonts w:ascii="Tahoma" w:hAnsi="Tahoma" w:cs="Tahoma"/>
          <w:sz w:val="22"/>
          <w:szCs w:val="22"/>
          <w:rtl/>
        </w:rPr>
        <w:t xml:space="preserve">يسلط هذا المعرض الضوء على أوجه الشبه بين التقاليد المرتبطة بعالم الفروسية في هذه المناطق المختلفة مبيّناً التبادل الثقافي الاستثنائي الذي حصل في مناطق لقاء رئيسية بين الحضارات، مثل جنوب إسبانيا وصقلية وسوريا، </w:t>
      </w:r>
      <w:r w:rsidR="00F06D62" w:rsidRPr="00EF3F12">
        <w:rPr>
          <w:rFonts w:ascii="Tahoma" w:hAnsi="Tahoma" w:cs="Tahoma"/>
          <w:sz w:val="22"/>
          <w:szCs w:val="22"/>
          <w:rtl/>
        </w:rPr>
        <w:t>إذ يأتي هذا المعرض في إطار موس</w:t>
      </w:r>
      <w:r w:rsidRPr="00EF3F12">
        <w:rPr>
          <w:rFonts w:ascii="Tahoma" w:hAnsi="Tahoma" w:cs="Tahoma"/>
          <w:sz w:val="22"/>
          <w:szCs w:val="22"/>
          <w:rtl/>
        </w:rPr>
        <w:t xml:space="preserve">م اللوفر </w:t>
      </w:r>
      <w:proofErr w:type="gramStart"/>
      <w:r w:rsidRPr="00EF3F12">
        <w:rPr>
          <w:rFonts w:ascii="Tahoma" w:hAnsi="Tahoma" w:cs="Tahoma"/>
          <w:sz w:val="22"/>
          <w:szCs w:val="22"/>
          <w:rtl/>
        </w:rPr>
        <w:t>أبوظبي</w:t>
      </w:r>
      <w:proofErr w:type="gramEnd"/>
      <w:r w:rsidRPr="00EF3F12">
        <w:rPr>
          <w:rFonts w:ascii="Tahoma" w:hAnsi="Tahoma" w:cs="Tahoma"/>
          <w:sz w:val="22"/>
          <w:szCs w:val="22"/>
          <w:rtl/>
        </w:rPr>
        <w:t xml:space="preserve"> 2019-2020 تحت عنوان "مجتمعات متغيّرة". و</w:t>
      </w:r>
      <w:r w:rsidR="00F06D62" w:rsidRPr="00EF3F12">
        <w:rPr>
          <w:rFonts w:ascii="Tahoma" w:hAnsi="Tahoma" w:cs="Tahoma"/>
          <w:sz w:val="22"/>
          <w:szCs w:val="22"/>
          <w:rtl/>
        </w:rPr>
        <w:t xml:space="preserve">هو </w:t>
      </w:r>
      <w:r w:rsidRPr="00EF3F12">
        <w:rPr>
          <w:rFonts w:ascii="Tahoma" w:hAnsi="Tahoma" w:cs="Tahoma"/>
          <w:sz w:val="22"/>
          <w:szCs w:val="22"/>
          <w:rtl/>
        </w:rPr>
        <w:t xml:space="preserve">يبيّن كيف أثرت الظروف التاريخية المتغيّرة على إنتاج هذه القطع، وفي المقابل كيف تشهد هذه القطع في يومنا هذا على التغيّرات التاريخية التي طرأت على الثقافات التي أنتجتها. </w:t>
      </w:r>
    </w:p>
    <w:p w14:paraId="0B4C05DF" w14:textId="2DEB5EE5" w:rsidR="004350FC" w:rsidRPr="00EF3F12" w:rsidRDefault="004350FC" w:rsidP="00F05404">
      <w:pPr>
        <w:pStyle w:val="NoSpacing"/>
        <w:bidi/>
        <w:jc w:val="both"/>
        <w:rPr>
          <w:rFonts w:ascii="Tahoma" w:hAnsi="Tahoma" w:cs="Tahoma"/>
          <w:sz w:val="22"/>
          <w:szCs w:val="22"/>
          <w:rtl/>
        </w:rPr>
      </w:pPr>
    </w:p>
    <w:p w14:paraId="2466F820" w14:textId="30016463" w:rsidR="004350FC" w:rsidRPr="00EF3F12" w:rsidRDefault="004350FC" w:rsidP="00F05404">
      <w:pPr>
        <w:pStyle w:val="NoSpacing"/>
        <w:bidi/>
        <w:jc w:val="both"/>
        <w:rPr>
          <w:rFonts w:ascii="Tahoma" w:hAnsi="Tahoma" w:cs="Tahoma"/>
          <w:sz w:val="22"/>
          <w:szCs w:val="22"/>
        </w:rPr>
      </w:pPr>
      <w:r w:rsidRPr="00EF3F12">
        <w:rPr>
          <w:rFonts w:ascii="Tahoma" w:hAnsi="Tahoma" w:cs="Tahoma"/>
          <w:sz w:val="22"/>
          <w:szCs w:val="22"/>
          <w:rtl/>
        </w:rPr>
        <w:t xml:space="preserve">يُذكر أن المعرض يُقام بالتعاون مع متحف كلوني - المتحف الوطني للعصور الوسطى في باريس، ووكالة متاحف فرنسا، وهو من تنسيق إليزابيث تابوريه </w:t>
      </w:r>
      <w:proofErr w:type="spellStart"/>
      <w:r w:rsidRPr="00EF3F12">
        <w:rPr>
          <w:rFonts w:ascii="Tahoma" w:hAnsi="Tahoma" w:cs="Tahoma"/>
          <w:sz w:val="22"/>
          <w:szCs w:val="22"/>
          <w:rtl/>
        </w:rPr>
        <w:t>ديلاهاي</w:t>
      </w:r>
      <w:proofErr w:type="spellEnd"/>
      <w:r w:rsidRPr="00EF3F12">
        <w:rPr>
          <w:rFonts w:ascii="Tahoma" w:hAnsi="Tahoma" w:cs="Tahoma"/>
          <w:sz w:val="22"/>
          <w:szCs w:val="22"/>
          <w:rtl/>
        </w:rPr>
        <w:t>، رئيسة أمناء متحف كلوني- المتحف الوطني للعصور الوسطى ومديرته السابقة، والدكتورة كارين جوفين، أمينة متحف لقسم الفنون الإسلامية في متحف اللوفر، وميتشل هوينه، رئيس أمناء متحف كلوني- المتحف الوطني للعصور الوسطى.</w:t>
      </w:r>
    </w:p>
    <w:p w14:paraId="54A49538" w14:textId="11449C43" w:rsidR="004350FC" w:rsidRPr="00EF3F12" w:rsidRDefault="004350FC" w:rsidP="00F05404">
      <w:pPr>
        <w:pStyle w:val="NoSpacing"/>
        <w:bidi/>
        <w:jc w:val="both"/>
        <w:rPr>
          <w:rFonts w:ascii="Tahoma" w:hAnsi="Tahoma" w:cs="Tahoma"/>
          <w:sz w:val="22"/>
          <w:szCs w:val="22"/>
          <w:rtl/>
          <w:lang w:bidi="ar-AE"/>
        </w:rPr>
      </w:pPr>
    </w:p>
    <w:p w14:paraId="16A25B88" w14:textId="030D2CE0" w:rsidR="00F06D62" w:rsidRPr="00EF3F12" w:rsidRDefault="00F06D62" w:rsidP="00F05404">
      <w:pPr>
        <w:pStyle w:val="NoSpacing"/>
        <w:bidi/>
        <w:jc w:val="both"/>
        <w:rPr>
          <w:rFonts w:ascii="Tahoma" w:hAnsi="Tahoma" w:cs="Tahoma"/>
          <w:sz w:val="22"/>
          <w:szCs w:val="22"/>
          <w:rtl/>
        </w:rPr>
      </w:pPr>
      <w:r w:rsidRPr="00EF3F12">
        <w:rPr>
          <w:rFonts w:ascii="Tahoma" w:hAnsi="Tahoma" w:cs="Tahoma"/>
          <w:sz w:val="22"/>
          <w:szCs w:val="22"/>
          <w:rtl/>
        </w:rPr>
        <w:t xml:space="preserve">تعليقاً على المعرض قال </w:t>
      </w:r>
      <w:r w:rsidRPr="00EF3F12">
        <w:rPr>
          <w:rFonts w:ascii="Tahoma" w:hAnsi="Tahoma" w:cs="Tahoma"/>
          <w:b/>
          <w:bCs/>
          <w:sz w:val="22"/>
          <w:szCs w:val="22"/>
          <w:rtl/>
        </w:rPr>
        <w:t xml:space="preserve">مانويل </w:t>
      </w:r>
      <w:proofErr w:type="spellStart"/>
      <w:r w:rsidRPr="00EF3F12">
        <w:rPr>
          <w:rFonts w:ascii="Tahoma" w:hAnsi="Tahoma" w:cs="Tahoma"/>
          <w:b/>
          <w:bCs/>
          <w:sz w:val="22"/>
          <w:szCs w:val="22"/>
          <w:rtl/>
        </w:rPr>
        <w:t>راباتيه</w:t>
      </w:r>
      <w:proofErr w:type="spellEnd"/>
      <w:r w:rsidRPr="00EF3F12">
        <w:rPr>
          <w:rFonts w:ascii="Tahoma" w:hAnsi="Tahoma" w:cs="Tahoma"/>
          <w:b/>
          <w:bCs/>
          <w:sz w:val="22"/>
          <w:szCs w:val="22"/>
          <w:rtl/>
        </w:rPr>
        <w:t xml:space="preserve">، مدير متحف اللوفر </w:t>
      </w:r>
      <w:proofErr w:type="gramStart"/>
      <w:r w:rsidRPr="00EF3F12">
        <w:rPr>
          <w:rFonts w:ascii="Tahoma" w:hAnsi="Tahoma" w:cs="Tahoma"/>
          <w:b/>
          <w:bCs/>
          <w:sz w:val="22"/>
          <w:szCs w:val="22"/>
          <w:rtl/>
        </w:rPr>
        <w:t>أبوظبي</w:t>
      </w:r>
      <w:proofErr w:type="gramEnd"/>
      <w:r w:rsidRPr="00EF3F12">
        <w:rPr>
          <w:rFonts w:ascii="Tahoma" w:hAnsi="Tahoma" w:cs="Tahoma"/>
          <w:sz w:val="22"/>
          <w:szCs w:val="22"/>
          <w:rtl/>
        </w:rPr>
        <w:t>: "يتماشى هذا المعرض إلى حد كبير مع رؤية اللوفر أبوظبي، فلطالما كانت العاصمة الإماراتية بوابة ما بين الشرق والغرب وهي بطبيعة الحال المنصة الأنسب لتسليط الضوء على هذه المحطة ال</w:t>
      </w:r>
      <w:r w:rsidR="00EF3F12" w:rsidRPr="00EF3F12">
        <w:rPr>
          <w:rFonts w:ascii="Tahoma" w:hAnsi="Tahoma" w:cs="Tahoma"/>
          <w:sz w:val="22"/>
          <w:szCs w:val="22"/>
          <w:rtl/>
        </w:rPr>
        <w:t xml:space="preserve">مفصلية في تاريخ العرب وعلى تبادلهم الثقافي مع العالم الغربي. إن المجموعة العالمية التي تعمل على تنظيم هذا المعرض، من مؤسسات وخبراء، تبيّن أهمية فن الفروسية والتبادل الحضاري المتصل به على الصعيد الأكاديمي. لذا نود أن نعرب هنا عن جزيل شكرنا لمتحف كلوني- المتحف الوطني للعصور الوسطى ولجميع شركائنا من نيويورك وباريس والعديد من الدول على تعاونهم معنا لنقدّم معرضاً هو الأول من نوعه." </w:t>
      </w:r>
    </w:p>
    <w:p w14:paraId="6629CE67" w14:textId="77777777" w:rsidR="00F06D62" w:rsidRPr="00EF3F12" w:rsidRDefault="00F06D62" w:rsidP="00F05404">
      <w:pPr>
        <w:pStyle w:val="NoSpacing"/>
        <w:bidi/>
        <w:jc w:val="both"/>
        <w:rPr>
          <w:rFonts w:ascii="Tahoma" w:hAnsi="Tahoma" w:cs="Tahoma"/>
          <w:sz w:val="22"/>
          <w:szCs w:val="22"/>
          <w:rtl/>
        </w:rPr>
      </w:pPr>
    </w:p>
    <w:p w14:paraId="6442C1D7" w14:textId="6D9E1F75" w:rsidR="00F41FF7" w:rsidRPr="00EF3F12" w:rsidRDefault="004350FC" w:rsidP="00F05404">
      <w:pPr>
        <w:pStyle w:val="NoSpacing"/>
        <w:bidi/>
        <w:jc w:val="both"/>
        <w:rPr>
          <w:rFonts w:ascii="Tahoma" w:hAnsi="Tahoma" w:cs="Tahoma"/>
          <w:sz w:val="22"/>
          <w:szCs w:val="22"/>
          <w:rtl/>
          <w:lang w:val="en-US" w:bidi="ar-AE"/>
        </w:rPr>
      </w:pPr>
      <w:r w:rsidRPr="00EF3F12">
        <w:rPr>
          <w:rFonts w:ascii="Tahoma" w:hAnsi="Tahoma" w:cs="Tahoma"/>
          <w:sz w:val="22"/>
          <w:szCs w:val="22"/>
          <w:rtl/>
        </w:rPr>
        <w:t>من جهتهم، علّق</w:t>
      </w:r>
      <w:r w:rsidRPr="00EF3F12">
        <w:rPr>
          <w:rFonts w:ascii="Tahoma" w:hAnsi="Tahoma" w:cs="Tahoma"/>
          <w:b/>
          <w:bCs/>
          <w:sz w:val="22"/>
          <w:szCs w:val="22"/>
          <w:rtl/>
        </w:rPr>
        <w:t xml:space="preserve"> منسقو المعرض الدكتورة إليزابيث تابوريه </w:t>
      </w:r>
      <w:proofErr w:type="spellStart"/>
      <w:r w:rsidRPr="00EF3F12">
        <w:rPr>
          <w:rFonts w:ascii="Tahoma" w:hAnsi="Tahoma" w:cs="Tahoma"/>
          <w:b/>
          <w:bCs/>
          <w:sz w:val="22"/>
          <w:szCs w:val="22"/>
          <w:rtl/>
        </w:rPr>
        <w:t>ديلاهاي</w:t>
      </w:r>
      <w:proofErr w:type="spellEnd"/>
      <w:r w:rsidRPr="00EF3F12">
        <w:rPr>
          <w:rFonts w:ascii="Tahoma" w:hAnsi="Tahoma" w:cs="Tahoma"/>
          <w:b/>
          <w:bCs/>
          <w:sz w:val="22"/>
          <w:szCs w:val="22"/>
          <w:rtl/>
        </w:rPr>
        <w:t xml:space="preserve"> والدكتورة كارين جوفين وميتشل هوينه </w:t>
      </w:r>
      <w:r w:rsidRPr="00EF3F12">
        <w:rPr>
          <w:rFonts w:ascii="Tahoma" w:hAnsi="Tahoma" w:cs="Tahoma"/>
          <w:sz w:val="22"/>
          <w:szCs w:val="22"/>
          <w:rtl/>
        </w:rPr>
        <w:t>قائلين: "</w:t>
      </w:r>
      <w:r w:rsidRPr="00EF3F12">
        <w:rPr>
          <w:rFonts w:ascii="Tahoma" w:hAnsi="Tahoma" w:cs="Tahoma"/>
          <w:sz w:val="22"/>
          <w:szCs w:val="22"/>
          <w:rtl/>
          <w:lang w:val="en-US" w:bidi="ar-AE"/>
        </w:rPr>
        <w:t>ظهر فن الفروسية في الشرق والغرب ما بين القرنين الثامن والتاسع. ففي العصور الوسطى نشأت علاقات بين الثقافتين الشرقية والغربية لا تزال بمعظمها غير معروفة في يومنا هذا.</w:t>
      </w:r>
      <w:r w:rsidR="00586737" w:rsidRPr="00EF3F12">
        <w:rPr>
          <w:rFonts w:ascii="Tahoma" w:hAnsi="Tahoma" w:cs="Tahoma"/>
          <w:sz w:val="22"/>
          <w:szCs w:val="22"/>
          <w:rtl/>
          <w:lang w:val="en-US" w:bidi="ar-AE"/>
        </w:rPr>
        <w:t xml:space="preserve"> </w:t>
      </w:r>
      <w:r w:rsidR="00F41FF7" w:rsidRPr="00EF3F12">
        <w:rPr>
          <w:rFonts w:ascii="Tahoma" w:hAnsi="Tahoma" w:cs="Tahoma"/>
          <w:sz w:val="22"/>
          <w:szCs w:val="22"/>
          <w:rtl/>
          <w:lang w:val="en-US" w:bidi="ar-AE"/>
        </w:rPr>
        <w:t>وها نحن اليوم لا نسلط الضوء فقط على القطع الخاصة بالقتال، بل على قيم الفروسية ونشاطاتها التي تتعدى ساحة القتال، على الملحمات والقصائد والروايات التي تجمع ما بين البطولة والحب، والتي سيُذهل الزائر عند المقارنة بينها. فهذا المعرض لن يتجاهل أوجه الاختلاف بين الثقافتين، بل سيدرس هذا اللقاء الحضاري الذي جمع بينهما."</w:t>
      </w:r>
    </w:p>
    <w:p w14:paraId="26B108B4" w14:textId="61F48480" w:rsidR="00BF3B5E" w:rsidRPr="00EF3F12" w:rsidRDefault="00BF3B5E" w:rsidP="00F05404">
      <w:pPr>
        <w:bidi/>
        <w:spacing w:line="240" w:lineRule="auto"/>
        <w:jc w:val="both"/>
        <w:rPr>
          <w:rFonts w:ascii="Tahoma" w:hAnsi="Tahoma" w:cs="Tahoma"/>
          <w:sz w:val="22"/>
          <w:szCs w:val="22"/>
        </w:rPr>
      </w:pPr>
    </w:p>
    <w:p w14:paraId="7DA048CC" w14:textId="4B4BE67B" w:rsidR="004350FC" w:rsidRPr="00EF3F12" w:rsidRDefault="004350FC" w:rsidP="00F05404">
      <w:pPr>
        <w:pStyle w:val="NoSpacing"/>
        <w:bidi/>
        <w:jc w:val="both"/>
        <w:rPr>
          <w:rFonts w:ascii="Tahoma" w:hAnsi="Tahoma" w:cs="Tahoma"/>
          <w:sz w:val="22"/>
          <w:szCs w:val="22"/>
        </w:rPr>
      </w:pPr>
      <w:r w:rsidRPr="00EF3F12">
        <w:rPr>
          <w:rFonts w:ascii="Tahoma" w:eastAsia="Frutiger LT Pro 45 Light" w:hAnsi="Tahoma" w:cs="Tahoma"/>
          <w:sz w:val="22"/>
          <w:szCs w:val="22"/>
          <w:rtl/>
          <w:lang w:eastAsia="ar"/>
        </w:rPr>
        <w:t>من جهتها، اعتبرت</w:t>
      </w:r>
      <w:r w:rsidRPr="00EF3F12">
        <w:rPr>
          <w:rFonts w:ascii="Tahoma" w:eastAsia="Frutiger LT Pro 45 Light" w:hAnsi="Tahoma" w:cs="Tahoma"/>
          <w:b/>
          <w:bCs/>
          <w:sz w:val="22"/>
          <w:szCs w:val="22"/>
          <w:rtl/>
          <w:lang w:eastAsia="ar"/>
        </w:rPr>
        <w:t xml:space="preserve"> الدكتورة ثريا نجيم،</w:t>
      </w:r>
      <w:r w:rsidRPr="00EF3F12">
        <w:rPr>
          <w:rFonts w:ascii="Tahoma" w:eastAsia="Frutiger LT Pro 45 Light" w:hAnsi="Tahoma" w:cs="Tahoma"/>
          <w:i/>
          <w:iCs/>
          <w:sz w:val="22"/>
          <w:szCs w:val="22"/>
          <w:rtl/>
          <w:lang w:eastAsia="ar"/>
        </w:rPr>
        <w:t xml:space="preserve"> </w:t>
      </w:r>
      <w:r w:rsidRPr="00EF3F12">
        <w:rPr>
          <w:rFonts w:ascii="Tahoma" w:eastAsia="Frutiger LT Pro 45 Light" w:hAnsi="Tahoma" w:cs="Tahoma"/>
          <w:b/>
          <w:bCs/>
          <w:sz w:val="22"/>
          <w:szCs w:val="22"/>
          <w:rtl/>
          <w:lang w:eastAsia="ar"/>
        </w:rPr>
        <w:t xml:space="preserve">مديرة إدارة المقتنيات الفنية وأمناء المتحف والبحث العلمي في متحف اللوفر </w:t>
      </w:r>
      <w:proofErr w:type="gramStart"/>
      <w:r w:rsidRPr="00EF3F12">
        <w:rPr>
          <w:rFonts w:ascii="Tahoma" w:eastAsia="Frutiger LT Pro 45 Light" w:hAnsi="Tahoma" w:cs="Tahoma"/>
          <w:b/>
          <w:bCs/>
          <w:sz w:val="22"/>
          <w:szCs w:val="22"/>
          <w:rtl/>
          <w:lang w:eastAsia="ar"/>
        </w:rPr>
        <w:t>أبوظبي</w:t>
      </w:r>
      <w:proofErr w:type="gramEnd"/>
      <w:r w:rsidRPr="00EF3F12">
        <w:rPr>
          <w:rFonts w:ascii="Tahoma" w:eastAsia="Frutiger LT Pro 45 Light" w:hAnsi="Tahoma" w:cs="Tahoma"/>
          <w:b/>
          <w:bCs/>
          <w:sz w:val="22"/>
          <w:szCs w:val="22"/>
          <w:rtl/>
          <w:lang w:eastAsia="ar"/>
        </w:rPr>
        <w:t xml:space="preserve"> </w:t>
      </w:r>
      <w:r w:rsidRPr="00EF3F12">
        <w:rPr>
          <w:rFonts w:ascii="Tahoma" w:eastAsia="Frutiger LT Pro 45 Light" w:hAnsi="Tahoma" w:cs="Tahoma"/>
          <w:sz w:val="22"/>
          <w:szCs w:val="22"/>
          <w:rtl/>
          <w:lang w:eastAsia="ar"/>
        </w:rPr>
        <w:t>أن "هذا المعرض الاستثنائي يجمع فروسية الشرق بفروسية الغرب، وهو يأتي في إطار برنامج المعارض الموسمية، مسلّطاً الضوء على مراحل مفصلية في تاريخ الفن والمجتمعات. إلى جانب ذلك لا بد من الإشارة إلى الرابط القائم بين قاعات عرض المتحف وهذا المعرض الذي يضم العديد م</w:t>
      </w:r>
      <w:r w:rsidR="00641AF2">
        <w:rPr>
          <w:rFonts w:ascii="Tahoma" w:eastAsia="Frutiger LT Pro 45 Light" w:hAnsi="Tahoma" w:cs="Tahoma"/>
          <w:sz w:val="22"/>
          <w:szCs w:val="22"/>
          <w:rtl/>
          <w:lang w:eastAsia="ar"/>
        </w:rPr>
        <w:t>ن ال</w:t>
      </w:r>
      <w:r w:rsidRPr="00EF3F12">
        <w:rPr>
          <w:rFonts w:ascii="Tahoma" w:eastAsia="Frutiger LT Pro 45 Light" w:hAnsi="Tahoma" w:cs="Tahoma"/>
          <w:sz w:val="22"/>
          <w:szCs w:val="22"/>
          <w:rtl/>
          <w:lang w:eastAsia="ar"/>
        </w:rPr>
        <w:t xml:space="preserve">قطع من مجموعة اللوفر </w:t>
      </w:r>
      <w:proofErr w:type="gramStart"/>
      <w:r w:rsidRPr="00EF3F12">
        <w:rPr>
          <w:rFonts w:ascii="Tahoma" w:eastAsia="Frutiger LT Pro 45 Light" w:hAnsi="Tahoma" w:cs="Tahoma"/>
          <w:sz w:val="22"/>
          <w:szCs w:val="22"/>
          <w:rtl/>
          <w:lang w:eastAsia="ar"/>
        </w:rPr>
        <w:t>أبوظبي</w:t>
      </w:r>
      <w:proofErr w:type="gramEnd"/>
      <w:r w:rsidRPr="00EF3F12">
        <w:rPr>
          <w:rFonts w:ascii="Tahoma" w:eastAsia="Frutiger LT Pro 45 Light" w:hAnsi="Tahoma" w:cs="Tahoma"/>
          <w:sz w:val="22"/>
          <w:szCs w:val="22"/>
          <w:rtl/>
          <w:lang w:eastAsia="ar"/>
        </w:rPr>
        <w:t xml:space="preserve">."  </w:t>
      </w:r>
    </w:p>
    <w:p w14:paraId="78966F4E" w14:textId="22EE4810" w:rsidR="004350FC" w:rsidRPr="00EF3F12" w:rsidRDefault="004350FC" w:rsidP="00F05404">
      <w:pPr>
        <w:bidi/>
        <w:spacing w:line="240" w:lineRule="auto"/>
        <w:jc w:val="both"/>
        <w:rPr>
          <w:rFonts w:ascii="Tahoma" w:hAnsi="Tahoma" w:cs="Tahoma"/>
          <w:sz w:val="22"/>
          <w:szCs w:val="22"/>
          <w:rtl/>
        </w:rPr>
      </w:pPr>
    </w:p>
    <w:p w14:paraId="3F224494" w14:textId="09B416D9" w:rsidR="004350FC" w:rsidRPr="00EF3F12" w:rsidRDefault="004350FC" w:rsidP="00F05404">
      <w:pPr>
        <w:bidi/>
        <w:spacing w:line="240" w:lineRule="auto"/>
        <w:jc w:val="both"/>
        <w:rPr>
          <w:rFonts w:ascii="Tahoma" w:hAnsi="Tahoma" w:cs="Tahoma"/>
          <w:sz w:val="22"/>
          <w:szCs w:val="22"/>
          <w:lang w:bidi="ar-AE"/>
        </w:rPr>
      </w:pPr>
      <w:r w:rsidRPr="00EF3F12">
        <w:rPr>
          <w:rFonts w:ascii="Tahoma" w:hAnsi="Tahoma" w:cs="Tahoma"/>
          <w:sz w:val="22"/>
          <w:szCs w:val="22"/>
          <w:rtl/>
        </w:rPr>
        <w:t>يضم المعرض قطعاً مُعارة من متحف كلوني - المتحف الوطني للعصور الوسطى في باريس ومن عشر مؤسسات من المؤسسات العالمية العريقة، وهو يقدّم مقاربة مبتكرة تقوم على الجمع بين عالمين لم تتم مقارنتهما من قبل.</w:t>
      </w:r>
      <w:r w:rsidR="001D5E5F" w:rsidRPr="00EF3F12">
        <w:rPr>
          <w:rFonts w:ascii="Tahoma" w:hAnsi="Tahoma" w:cs="Tahoma"/>
          <w:sz w:val="22"/>
          <w:szCs w:val="22"/>
          <w:rtl/>
        </w:rPr>
        <w:t xml:space="preserve"> فقد تم اختيار القطع والصور المعروضة بدقّة في إطار سرد لا يسلط الضوء فقط على المواجهات في الفروسية بل أيضاً على </w:t>
      </w:r>
      <w:r w:rsidR="00A31EDE" w:rsidRPr="00EF3F12">
        <w:rPr>
          <w:rFonts w:ascii="Tahoma" w:hAnsi="Tahoma" w:cs="Tahoma"/>
          <w:sz w:val="22"/>
          <w:szCs w:val="22"/>
          <w:rtl/>
        </w:rPr>
        <w:t xml:space="preserve">تلاقي الحضارات والتبادل الثقافي." </w:t>
      </w:r>
    </w:p>
    <w:p w14:paraId="189C6F56" w14:textId="77777777" w:rsidR="001D5E5F" w:rsidRPr="00EF3F12" w:rsidRDefault="001D5E5F" w:rsidP="00F05404">
      <w:pPr>
        <w:pStyle w:val="NoSpacing"/>
        <w:bidi/>
        <w:jc w:val="both"/>
        <w:rPr>
          <w:rFonts w:ascii="Tahoma" w:hAnsi="Tahoma" w:cs="Tahoma"/>
          <w:sz w:val="22"/>
          <w:szCs w:val="22"/>
          <w:rtl/>
          <w:lang w:bidi="ar-AE"/>
        </w:rPr>
      </w:pPr>
    </w:p>
    <w:p w14:paraId="786E64A1" w14:textId="77777777" w:rsidR="00F05404" w:rsidRDefault="00040C2C" w:rsidP="00F05404">
      <w:pPr>
        <w:pStyle w:val="NoSpacing"/>
        <w:bidi/>
        <w:jc w:val="both"/>
        <w:rPr>
          <w:rFonts w:ascii="Tahoma" w:hAnsi="Tahoma" w:cs="Tahoma"/>
          <w:sz w:val="22"/>
          <w:szCs w:val="22"/>
          <w:rtl/>
        </w:rPr>
      </w:pPr>
      <w:r w:rsidRPr="00EF3F12">
        <w:rPr>
          <w:rFonts w:ascii="Tahoma" w:hAnsi="Tahoma" w:cs="Tahoma"/>
          <w:sz w:val="22"/>
          <w:szCs w:val="22"/>
          <w:rtl/>
        </w:rPr>
        <w:t xml:space="preserve">عند دخول المعرض </w:t>
      </w:r>
      <w:r w:rsidR="001D5E5F" w:rsidRPr="00EF3F12">
        <w:rPr>
          <w:rFonts w:ascii="Tahoma" w:hAnsi="Tahoma" w:cs="Tahoma"/>
          <w:sz w:val="22"/>
          <w:szCs w:val="22"/>
          <w:rtl/>
        </w:rPr>
        <w:t xml:space="preserve">يرى الزائر درعي أحصنة ضخمين، الأول </w:t>
      </w:r>
      <w:r w:rsidRPr="00EF3F12">
        <w:rPr>
          <w:rFonts w:ascii="Tahoma" w:hAnsi="Tahoma" w:cs="Tahoma"/>
          <w:sz w:val="22"/>
          <w:szCs w:val="22"/>
          <w:rtl/>
        </w:rPr>
        <w:t xml:space="preserve">درع حصان عثماني من أواخر القرن الـخامس عشر </w:t>
      </w:r>
      <w:r w:rsidR="001D5E5F" w:rsidRPr="00EF3F12">
        <w:rPr>
          <w:rFonts w:ascii="Tahoma" w:hAnsi="Tahoma" w:cs="Tahoma"/>
          <w:sz w:val="22"/>
          <w:szCs w:val="22"/>
          <w:rtl/>
        </w:rPr>
        <w:t xml:space="preserve">من مجموعة اللوفر </w:t>
      </w:r>
      <w:proofErr w:type="gramStart"/>
      <w:r w:rsidR="001D5E5F" w:rsidRPr="00EF3F12">
        <w:rPr>
          <w:rFonts w:ascii="Tahoma" w:hAnsi="Tahoma" w:cs="Tahoma"/>
          <w:sz w:val="22"/>
          <w:szCs w:val="22"/>
          <w:rtl/>
        </w:rPr>
        <w:t>أبوظبي</w:t>
      </w:r>
      <w:proofErr w:type="gramEnd"/>
      <w:r w:rsidR="001D5E5F" w:rsidRPr="00EF3F12">
        <w:rPr>
          <w:rFonts w:ascii="Tahoma" w:hAnsi="Tahoma" w:cs="Tahoma"/>
          <w:sz w:val="22"/>
          <w:szCs w:val="22"/>
          <w:rtl/>
        </w:rPr>
        <w:t xml:space="preserve"> </w:t>
      </w:r>
      <w:r w:rsidRPr="00EF3F12">
        <w:rPr>
          <w:rFonts w:ascii="Tahoma" w:hAnsi="Tahoma" w:cs="Tahoma"/>
          <w:sz w:val="22"/>
          <w:szCs w:val="22"/>
          <w:rtl/>
        </w:rPr>
        <w:t xml:space="preserve">معروض إلى جانب درع حصان وفارس من أوروبا من الربع الأول من القرن السادس عشر مُعار من متحف الجيش في باريس. </w:t>
      </w:r>
      <w:r w:rsidR="001D5E5F" w:rsidRPr="00EF3F12">
        <w:rPr>
          <w:rFonts w:ascii="Tahoma" w:hAnsi="Tahoma" w:cs="Tahoma"/>
          <w:sz w:val="22"/>
          <w:szCs w:val="22"/>
          <w:rtl/>
        </w:rPr>
        <w:t>يُدخل هذان الدرعان الزائر في هذه التجربة المتكاملة عب</w:t>
      </w:r>
      <w:r w:rsidR="00641AF2">
        <w:rPr>
          <w:rFonts w:ascii="Tahoma" w:hAnsi="Tahoma" w:cs="Tahoma"/>
          <w:sz w:val="22"/>
          <w:szCs w:val="22"/>
          <w:rtl/>
        </w:rPr>
        <w:t>ر تقديم أبرز موضوعات المعر</w:t>
      </w:r>
      <w:r w:rsidR="00641AF2">
        <w:rPr>
          <w:rFonts w:ascii="Tahoma" w:hAnsi="Tahoma" w:cs="Tahoma" w:hint="cs"/>
          <w:sz w:val="22"/>
          <w:szCs w:val="22"/>
          <w:rtl/>
        </w:rPr>
        <w:t>ض</w:t>
      </w:r>
      <w:r w:rsidR="001D5E5F" w:rsidRPr="00EF3F12">
        <w:rPr>
          <w:rFonts w:ascii="Tahoma" w:hAnsi="Tahoma" w:cs="Tahoma"/>
          <w:sz w:val="22"/>
          <w:szCs w:val="22"/>
          <w:rtl/>
        </w:rPr>
        <w:t>، أي الفرسان وخيولهم</w:t>
      </w:r>
      <w:r w:rsidR="00641AF2">
        <w:rPr>
          <w:rFonts w:ascii="Tahoma" w:hAnsi="Tahoma" w:cs="Tahoma" w:hint="cs"/>
          <w:sz w:val="22"/>
          <w:szCs w:val="22"/>
          <w:rtl/>
        </w:rPr>
        <w:t>،</w:t>
      </w:r>
      <w:r w:rsidR="001D5E5F" w:rsidRPr="00EF3F12">
        <w:rPr>
          <w:rFonts w:ascii="Tahoma" w:hAnsi="Tahoma" w:cs="Tahoma"/>
          <w:sz w:val="22"/>
          <w:szCs w:val="22"/>
          <w:rtl/>
        </w:rPr>
        <w:t xml:space="preserve"> فضلاً عن فن المبارزة وثقافة الفروسية. </w:t>
      </w:r>
    </w:p>
    <w:p w14:paraId="5AB158FA" w14:textId="77777777" w:rsidR="00F05404" w:rsidRDefault="00F05404" w:rsidP="00F05404">
      <w:pPr>
        <w:pStyle w:val="NoSpacing"/>
        <w:bidi/>
        <w:jc w:val="both"/>
        <w:rPr>
          <w:rFonts w:ascii="Tahoma" w:hAnsi="Tahoma" w:cs="Tahoma"/>
          <w:sz w:val="22"/>
          <w:szCs w:val="22"/>
          <w:rtl/>
        </w:rPr>
      </w:pPr>
    </w:p>
    <w:p w14:paraId="27862B5C" w14:textId="77777777" w:rsidR="00F05404" w:rsidRDefault="00B44599" w:rsidP="00F05404">
      <w:pPr>
        <w:pStyle w:val="NoSpacing"/>
        <w:bidi/>
        <w:jc w:val="both"/>
        <w:rPr>
          <w:rFonts w:ascii="Tahoma" w:hAnsi="Tahoma" w:cs="Tahoma"/>
          <w:sz w:val="22"/>
          <w:szCs w:val="22"/>
          <w:rtl/>
        </w:rPr>
      </w:pPr>
      <w:r w:rsidRPr="00EF3F12">
        <w:rPr>
          <w:rFonts w:ascii="Tahoma" w:hAnsi="Tahoma" w:cs="Tahoma"/>
          <w:sz w:val="22"/>
          <w:szCs w:val="22"/>
          <w:rtl/>
        </w:rPr>
        <w:t xml:space="preserve">يستعرض القسم الأول من المعرض نشأة الفروسية وتطوّرها في الشرق، واللقاء الثقافي الأول مع مفهوم الفروسية في الغرب، منذ العصور القديمة. يضم هذا القسم نقشاً نافراً يصوّر نزالاً بين </w:t>
      </w:r>
      <w:proofErr w:type="spellStart"/>
      <w:r w:rsidRPr="00EF3F12">
        <w:rPr>
          <w:rFonts w:ascii="Tahoma" w:hAnsi="Tahoma" w:cs="Tahoma"/>
          <w:sz w:val="22"/>
          <w:szCs w:val="22"/>
          <w:rtl/>
        </w:rPr>
        <w:t>شابور</w:t>
      </w:r>
      <w:proofErr w:type="spellEnd"/>
      <w:r w:rsidRPr="00EF3F12">
        <w:rPr>
          <w:rFonts w:ascii="Tahoma" w:hAnsi="Tahoma" w:cs="Tahoma"/>
          <w:sz w:val="22"/>
          <w:szCs w:val="22"/>
          <w:rtl/>
        </w:rPr>
        <w:t xml:space="preserve"> </w:t>
      </w:r>
      <w:proofErr w:type="spellStart"/>
      <w:r w:rsidRPr="00EF3F12">
        <w:rPr>
          <w:rFonts w:ascii="Tahoma" w:hAnsi="Tahoma" w:cs="Tahoma"/>
          <w:sz w:val="22"/>
          <w:szCs w:val="22"/>
          <w:rtl/>
        </w:rPr>
        <w:t>وڤاليريان</w:t>
      </w:r>
      <w:proofErr w:type="spellEnd"/>
      <w:r w:rsidR="00641AF2">
        <w:rPr>
          <w:rFonts w:ascii="Tahoma" w:hAnsi="Tahoma" w:cs="Tahoma" w:hint="cs"/>
          <w:sz w:val="22"/>
          <w:szCs w:val="22"/>
          <w:rtl/>
        </w:rPr>
        <w:t xml:space="preserve"> </w:t>
      </w:r>
      <w:r w:rsidRPr="00EF3F12">
        <w:rPr>
          <w:rFonts w:ascii="Tahoma" w:hAnsi="Tahoma" w:cs="Tahoma"/>
          <w:sz w:val="22"/>
          <w:szCs w:val="22"/>
          <w:rtl/>
        </w:rPr>
        <w:t>مُعار من المكتبة الوطنية الفرنسية يعود إلى العام 260، وهو خير مثال على اللقاء بين محاربين أحدهما من الشرق والآخر من الغرب. كما يضم القسم الأول طاساً عليها صورة فارس من إيران تعود إلى ما بين القرنين العاشر والح</w:t>
      </w:r>
      <w:r w:rsidR="00641AF2">
        <w:rPr>
          <w:rFonts w:ascii="Tahoma" w:hAnsi="Tahoma" w:cs="Tahoma" w:hint="cs"/>
          <w:sz w:val="22"/>
          <w:szCs w:val="22"/>
          <w:rtl/>
        </w:rPr>
        <w:t>ا</w:t>
      </w:r>
      <w:r w:rsidRPr="00EF3F12">
        <w:rPr>
          <w:rFonts w:ascii="Tahoma" w:hAnsi="Tahoma" w:cs="Tahoma"/>
          <w:sz w:val="22"/>
          <w:szCs w:val="22"/>
          <w:rtl/>
        </w:rPr>
        <w:t>دي عشر مُعارة من متحف اللوفر، وهذه الصورة هي من أولى الدلائل على الفروسية في العالم الإسلامي، وهي تسلط الضوء على مف</w:t>
      </w:r>
      <w:r w:rsidR="00641AF2">
        <w:rPr>
          <w:rFonts w:ascii="Tahoma" w:hAnsi="Tahoma" w:cs="Tahoma" w:hint="cs"/>
          <w:sz w:val="22"/>
          <w:szCs w:val="22"/>
          <w:rtl/>
        </w:rPr>
        <w:t>اهيم</w:t>
      </w:r>
      <w:r w:rsidRPr="00EF3F12">
        <w:rPr>
          <w:rFonts w:ascii="Tahoma" w:hAnsi="Tahoma" w:cs="Tahoma"/>
          <w:sz w:val="22"/>
          <w:szCs w:val="22"/>
          <w:rtl/>
        </w:rPr>
        <w:t xml:space="preserve"> الشجاعة والقوة والنبالة. </w:t>
      </w:r>
    </w:p>
    <w:p w14:paraId="73F7FD9C" w14:textId="77777777" w:rsidR="00F05404" w:rsidRDefault="00F05404" w:rsidP="00F05404">
      <w:pPr>
        <w:pStyle w:val="NoSpacing"/>
        <w:bidi/>
        <w:jc w:val="both"/>
        <w:rPr>
          <w:rFonts w:ascii="Tahoma" w:hAnsi="Tahoma" w:cs="Tahoma"/>
          <w:sz w:val="22"/>
          <w:szCs w:val="22"/>
          <w:rtl/>
        </w:rPr>
      </w:pPr>
    </w:p>
    <w:p w14:paraId="58E962B3" w14:textId="77777777" w:rsidR="00F05404" w:rsidRDefault="0049621F" w:rsidP="00F05404">
      <w:pPr>
        <w:pStyle w:val="NoSpacing"/>
        <w:bidi/>
        <w:jc w:val="both"/>
        <w:rPr>
          <w:rFonts w:ascii="Tahoma" w:hAnsi="Tahoma" w:cs="Tahoma"/>
          <w:sz w:val="22"/>
          <w:szCs w:val="22"/>
          <w:rtl/>
        </w:rPr>
      </w:pPr>
      <w:r w:rsidRPr="00EF3F12">
        <w:rPr>
          <w:rFonts w:ascii="Tahoma" w:hAnsi="Tahoma" w:cs="Tahoma"/>
          <w:sz w:val="22"/>
          <w:szCs w:val="22"/>
          <w:rtl/>
        </w:rPr>
        <w:t xml:space="preserve">أما القسم الثاني من المعرض فيسمح للزوار باكتشاف قطع فنّية خاصة </w:t>
      </w:r>
      <w:r w:rsidR="008C5307" w:rsidRPr="00EF3F12">
        <w:rPr>
          <w:rFonts w:ascii="Tahoma" w:hAnsi="Tahoma" w:cs="Tahoma"/>
          <w:sz w:val="22"/>
          <w:szCs w:val="22"/>
          <w:rtl/>
        </w:rPr>
        <w:t>بالمعارك وفن القتال، مثل أسلحة اله</w:t>
      </w:r>
      <w:r w:rsidR="00641AF2">
        <w:rPr>
          <w:rFonts w:ascii="Tahoma" w:hAnsi="Tahoma" w:cs="Tahoma"/>
          <w:sz w:val="22"/>
          <w:szCs w:val="22"/>
          <w:rtl/>
        </w:rPr>
        <w:t>جوم والدفاع والمعدات الخاصة بال</w:t>
      </w:r>
      <w:r w:rsidR="00641AF2">
        <w:rPr>
          <w:rFonts w:ascii="Tahoma" w:hAnsi="Tahoma" w:cs="Tahoma" w:hint="cs"/>
          <w:sz w:val="22"/>
          <w:szCs w:val="22"/>
          <w:rtl/>
        </w:rPr>
        <w:t>خيول</w:t>
      </w:r>
      <w:r w:rsidR="008C5307" w:rsidRPr="00EF3F12">
        <w:rPr>
          <w:rFonts w:ascii="Tahoma" w:hAnsi="Tahoma" w:cs="Tahoma"/>
          <w:sz w:val="22"/>
          <w:szCs w:val="22"/>
          <w:rtl/>
        </w:rPr>
        <w:t xml:space="preserve"> في القتال. </w:t>
      </w:r>
      <w:r w:rsidRPr="00EF3F12">
        <w:rPr>
          <w:rFonts w:ascii="Tahoma" w:hAnsi="Tahoma" w:cs="Tahoma"/>
          <w:sz w:val="22"/>
          <w:szCs w:val="22"/>
          <w:rtl/>
        </w:rPr>
        <w:t xml:space="preserve">كما يضم المعرض مخطوطات حول التقنيات التي كانت معتمدة في المعارك والحروب في الشرق كما في الغرب، إذ يُعرض كتاب المخزون جامع الفنون المُعار من المكتبة الوطنية الفرنسية إلى جانب رسالة في القتال من فرنسا من متحف كلوني- المتحف الوطني للعصور الوسطى، مما يسمح للزوار بإدراك أوجه الشبه والاختلاف بين مقاربات القتال والمعارك بين الثقافتين. </w:t>
      </w:r>
    </w:p>
    <w:p w14:paraId="4CF888E9" w14:textId="77777777" w:rsidR="00F05404" w:rsidRDefault="00F05404" w:rsidP="00F05404">
      <w:pPr>
        <w:pStyle w:val="NoSpacing"/>
        <w:bidi/>
        <w:jc w:val="both"/>
        <w:rPr>
          <w:rFonts w:ascii="Tahoma" w:hAnsi="Tahoma" w:cs="Tahoma"/>
          <w:sz w:val="22"/>
          <w:szCs w:val="22"/>
          <w:rtl/>
        </w:rPr>
      </w:pPr>
    </w:p>
    <w:p w14:paraId="3185A229" w14:textId="77777777" w:rsidR="00F05404" w:rsidRDefault="00641AF2" w:rsidP="00F05404">
      <w:pPr>
        <w:pStyle w:val="NoSpacing"/>
        <w:bidi/>
        <w:jc w:val="both"/>
        <w:rPr>
          <w:rFonts w:ascii="Tahoma" w:hAnsi="Tahoma" w:cs="Tahoma"/>
          <w:sz w:val="22"/>
          <w:szCs w:val="22"/>
          <w:rtl/>
        </w:rPr>
      </w:pPr>
      <w:r>
        <w:rPr>
          <w:rFonts w:ascii="Tahoma" w:hAnsi="Tahoma" w:cs="Tahoma" w:hint="cs"/>
          <w:sz w:val="22"/>
          <w:szCs w:val="22"/>
          <w:rtl/>
        </w:rPr>
        <w:t xml:space="preserve">كما </w:t>
      </w:r>
      <w:r w:rsidR="00296A40" w:rsidRPr="00EF3F12">
        <w:rPr>
          <w:rFonts w:ascii="Tahoma" w:hAnsi="Tahoma" w:cs="Tahoma"/>
          <w:sz w:val="22"/>
          <w:szCs w:val="22"/>
          <w:rtl/>
        </w:rPr>
        <w:t xml:space="preserve">يطّلع زائر المعرض على مجموعة متنوعة من خوذات القتال والدروع من الإمبراطورية العثمانية ومصر وأوروبا، إلى جانب العديد من صور المحاربين في مخطوطات مزخرفة وقطع منحوتة، يكتشف من خلالها الأزياء الخاصة بالفرسان في الحروب. إذ يرى الزائر خوذة السلطان العثماني بايزيد الثاني </w:t>
      </w:r>
      <w:r>
        <w:rPr>
          <w:rFonts w:ascii="Tahoma" w:hAnsi="Tahoma" w:cs="Tahoma" w:hint="cs"/>
          <w:sz w:val="22"/>
          <w:szCs w:val="22"/>
          <w:rtl/>
        </w:rPr>
        <w:t>ال</w:t>
      </w:r>
      <w:r w:rsidR="00296A40" w:rsidRPr="00EF3F12">
        <w:rPr>
          <w:rFonts w:ascii="Tahoma" w:hAnsi="Tahoma" w:cs="Tahoma"/>
          <w:sz w:val="22"/>
          <w:szCs w:val="22"/>
          <w:rtl/>
        </w:rPr>
        <w:t>مُعارة من متحف الجيش في فرنسا، معروضة إلى جانب خوذة غربية مُعارة من متحف كلوني- المتحف الوطني للعصور الوسطى، ليستنتج من خلالهما أنماط الدفاع، من خلال الأسلحة وتقنيات القتال المختلفة، في الثقافتين الشرقية والغربية</w:t>
      </w:r>
      <w:r w:rsidR="00296A40" w:rsidRPr="00EF3F12">
        <w:rPr>
          <w:rFonts w:ascii="Tahoma" w:hAnsi="Tahoma" w:cs="Tahoma"/>
          <w:sz w:val="22"/>
          <w:szCs w:val="22"/>
        </w:rPr>
        <w:t>.</w:t>
      </w:r>
    </w:p>
    <w:p w14:paraId="15825966" w14:textId="77777777" w:rsidR="00F05404" w:rsidRDefault="00F05404" w:rsidP="00F05404">
      <w:pPr>
        <w:pStyle w:val="NoSpacing"/>
        <w:bidi/>
        <w:jc w:val="both"/>
        <w:rPr>
          <w:rFonts w:ascii="Tahoma" w:hAnsi="Tahoma" w:cs="Tahoma"/>
          <w:sz w:val="22"/>
          <w:szCs w:val="22"/>
          <w:rtl/>
        </w:rPr>
      </w:pPr>
    </w:p>
    <w:p w14:paraId="6AD4A2D3" w14:textId="06F39EAB" w:rsidR="00F05404" w:rsidRDefault="00363EA0" w:rsidP="00F05404">
      <w:pPr>
        <w:pStyle w:val="NoSpacing"/>
        <w:bidi/>
        <w:jc w:val="both"/>
        <w:rPr>
          <w:rFonts w:ascii="Tahoma" w:hAnsi="Tahoma" w:cs="Tahoma"/>
          <w:sz w:val="22"/>
          <w:szCs w:val="22"/>
          <w:rtl/>
        </w:rPr>
      </w:pPr>
      <w:r w:rsidRPr="00EF3F12">
        <w:rPr>
          <w:rFonts w:ascii="Tahoma" w:hAnsi="Tahoma" w:cs="Tahoma"/>
          <w:sz w:val="22"/>
          <w:szCs w:val="22"/>
          <w:rtl/>
        </w:rPr>
        <w:t xml:space="preserve">ويتتبع القسم الأخير من المعرض تطوّر ثقافة الفروسية مبيّناً أوجه الشبه بين هذه الثقافة في الشرق وفي الغرب من خلال العديد من القطع التي تتنوّع ما بين التسلية مثل الصيد بالصقور والمبارزة ومسيرات الفرسان على الخيول، وبين علم دراسة الخيول والشطرنج. </w:t>
      </w:r>
      <w:r w:rsidR="00641AF2">
        <w:rPr>
          <w:rFonts w:ascii="Tahoma" w:hAnsi="Tahoma" w:cs="Tahoma" w:hint="cs"/>
          <w:sz w:val="22"/>
          <w:szCs w:val="22"/>
          <w:rtl/>
        </w:rPr>
        <w:t xml:space="preserve">ويشمل هذا القسم </w:t>
      </w:r>
      <w:r w:rsidRPr="00EF3F12">
        <w:rPr>
          <w:rFonts w:ascii="Tahoma" w:hAnsi="Tahoma" w:cs="Tahoma"/>
          <w:sz w:val="22"/>
          <w:szCs w:val="22"/>
          <w:rtl/>
        </w:rPr>
        <w:t>طبق</w:t>
      </w:r>
      <w:r w:rsidR="00641AF2">
        <w:rPr>
          <w:rFonts w:ascii="Tahoma" w:hAnsi="Tahoma" w:cs="Tahoma" w:hint="cs"/>
          <w:sz w:val="22"/>
          <w:szCs w:val="22"/>
          <w:rtl/>
        </w:rPr>
        <w:t>اً</w:t>
      </w:r>
      <w:r w:rsidRPr="00EF3F12">
        <w:rPr>
          <w:rFonts w:ascii="Tahoma" w:hAnsi="Tahoma" w:cs="Tahoma"/>
          <w:sz w:val="22"/>
          <w:szCs w:val="22"/>
          <w:rtl/>
        </w:rPr>
        <w:t xml:space="preserve"> مزيّن</w:t>
      </w:r>
      <w:r w:rsidR="00641AF2">
        <w:rPr>
          <w:rFonts w:ascii="Tahoma" w:hAnsi="Tahoma" w:cs="Tahoma" w:hint="cs"/>
          <w:sz w:val="22"/>
          <w:szCs w:val="22"/>
          <w:rtl/>
        </w:rPr>
        <w:t>اً</w:t>
      </w:r>
      <w:r w:rsidRPr="00EF3F12">
        <w:rPr>
          <w:rFonts w:ascii="Tahoma" w:hAnsi="Tahoma" w:cs="Tahoma"/>
          <w:sz w:val="22"/>
          <w:szCs w:val="22"/>
          <w:rtl/>
        </w:rPr>
        <w:t xml:space="preserve"> من القرن الرابع عشر يحمل نقوشاً تصور مشاهد من مبارزات بين الفرسان مُعار من متحف اللوفر، إلى جانب مخطوطة من المكتبة الوطنية الفرنسية تصوّر مبعوث الملك الهندي وهو يسلّم لوح الشطرنج من القرن الخامس عشر في إيران، </w:t>
      </w:r>
      <w:r w:rsidR="00641AF2">
        <w:rPr>
          <w:rFonts w:ascii="Tahoma" w:hAnsi="Tahoma" w:cs="Tahoma" w:hint="cs"/>
          <w:sz w:val="22"/>
          <w:szCs w:val="22"/>
          <w:rtl/>
        </w:rPr>
        <w:t>وهما يبيّنان</w:t>
      </w:r>
      <w:r w:rsidRPr="00EF3F12">
        <w:rPr>
          <w:rFonts w:ascii="Tahoma" w:hAnsi="Tahoma" w:cs="Tahoma"/>
          <w:sz w:val="22"/>
          <w:szCs w:val="22"/>
          <w:rtl/>
        </w:rPr>
        <w:t xml:space="preserve"> حياة الفروسية في البلاط الملكي </w:t>
      </w:r>
      <w:r w:rsidR="00641AF2">
        <w:rPr>
          <w:rFonts w:ascii="Tahoma" w:hAnsi="Tahoma" w:cs="Tahoma" w:hint="cs"/>
          <w:sz w:val="22"/>
          <w:szCs w:val="22"/>
          <w:rtl/>
        </w:rPr>
        <w:t>عبر إبراز</w:t>
      </w:r>
      <w:r w:rsidR="00F05404">
        <w:rPr>
          <w:rFonts w:ascii="Tahoma" w:hAnsi="Tahoma" w:cs="Tahoma" w:hint="cs"/>
          <w:sz w:val="22"/>
          <w:szCs w:val="22"/>
          <w:rtl/>
        </w:rPr>
        <w:t xml:space="preserve"> </w:t>
      </w:r>
      <w:r w:rsidRPr="00EF3F12">
        <w:rPr>
          <w:rFonts w:ascii="Tahoma" w:hAnsi="Tahoma" w:cs="Tahoma"/>
          <w:sz w:val="22"/>
          <w:szCs w:val="22"/>
          <w:rtl/>
        </w:rPr>
        <w:t xml:space="preserve">مختلف أشكال ثقافة الفروسية في الشرق الأوسط كما في أوروبا. </w:t>
      </w:r>
    </w:p>
    <w:p w14:paraId="0046079B" w14:textId="77777777" w:rsidR="00F05404" w:rsidRDefault="00F05404" w:rsidP="00F05404">
      <w:pPr>
        <w:pStyle w:val="NoSpacing"/>
        <w:bidi/>
        <w:jc w:val="both"/>
        <w:rPr>
          <w:rFonts w:ascii="Tahoma" w:hAnsi="Tahoma" w:cs="Tahoma"/>
          <w:sz w:val="22"/>
          <w:szCs w:val="22"/>
          <w:rtl/>
        </w:rPr>
      </w:pPr>
    </w:p>
    <w:p w14:paraId="7C9C207B" w14:textId="50AFB881" w:rsidR="00BF1C1A" w:rsidRPr="00F05404" w:rsidRDefault="00BF1C1A" w:rsidP="00F05404">
      <w:pPr>
        <w:pStyle w:val="NoSpacing"/>
        <w:bidi/>
        <w:jc w:val="both"/>
        <w:rPr>
          <w:rFonts w:ascii="Tahoma" w:hAnsi="Tahoma" w:cs="Tahoma"/>
          <w:sz w:val="22"/>
          <w:szCs w:val="22"/>
          <w:rtl/>
        </w:rPr>
      </w:pPr>
      <w:r w:rsidRPr="00EF3F12">
        <w:rPr>
          <w:rFonts w:ascii="Tahoma" w:hAnsi="Tahoma" w:cs="Tahoma"/>
          <w:sz w:val="22"/>
          <w:szCs w:val="22"/>
          <w:rtl/>
          <w:lang w:val="en-US" w:bidi="ar-AE"/>
        </w:rPr>
        <w:t xml:space="preserve">الجدير بالذكر أن المعرض يترافق مع برنامج واسع النطاق من الفعاليات الثقافية التي عملت على تنسيقها روث </w:t>
      </w:r>
      <w:proofErr w:type="spellStart"/>
      <w:r w:rsidRPr="00EF3F12">
        <w:rPr>
          <w:rFonts w:ascii="Tahoma" w:hAnsi="Tahoma" w:cs="Tahoma"/>
          <w:sz w:val="22"/>
          <w:szCs w:val="22"/>
          <w:rtl/>
          <w:lang w:val="en-US" w:bidi="ar-AE"/>
        </w:rPr>
        <w:t>ماكنزي</w:t>
      </w:r>
      <w:proofErr w:type="spellEnd"/>
      <w:r w:rsidRPr="00EF3F12">
        <w:rPr>
          <w:rFonts w:ascii="Tahoma" w:hAnsi="Tahoma" w:cs="Tahoma"/>
          <w:sz w:val="22"/>
          <w:szCs w:val="22"/>
          <w:rtl/>
          <w:lang w:val="en-US" w:bidi="ar-AE"/>
        </w:rPr>
        <w:t xml:space="preserve">، وأنه يتيح للزائر رؤية الثقافة المعاصر من منظور تقاليد العصور الوسطى، وفي الوقت عينه رؤية هذه التقاليد من منظور معاصر. </w:t>
      </w:r>
    </w:p>
    <w:p w14:paraId="7A28CE4D" w14:textId="24EF233A" w:rsidR="00BF1C1A" w:rsidRPr="00EF3F12" w:rsidRDefault="00BF1C1A" w:rsidP="00F05404">
      <w:pPr>
        <w:pStyle w:val="NoSpacing"/>
        <w:bidi/>
        <w:jc w:val="both"/>
        <w:rPr>
          <w:rFonts w:ascii="Tahoma" w:hAnsi="Tahoma" w:cs="Tahoma"/>
          <w:sz w:val="22"/>
          <w:szCs w:val="22"/>
          <w:rtl/>
        </w:rPr>
      </w:pPr>
    </w:p>
    <w:p w14:paraId="61F1226F" w14:textId="77777777" w:rsidR="00F05404" w:rsidRDefault="00BF29F1" w:rsidP="00F05404">
      <w:pPr>
        <w:pStyle w:val="NoSpacing"/>
        <w:bidi/>
        <w:jc w:val="both"/>
        <w:rPr>
          <w:rFonts w:ascii="Tahoma" w:hAnsi="Tahoma" w:cs="Tahoma"/>
          <w:sz w:val="22"/>
          <w:szCs w:val="22"/>
          <w:rtl/>
        </w:rPr>
      </w:pPr>
      <w:r w:rsidRPr="00EF3F12">
        <w:rPr>
          <w:rFonts w:ascii="Tahoma" w:hAnsi="Tahoma" w:cs="Tahoma"/>
          <w:sz w:val="22"/>
          <w:szCs w:val="22"/>
          <w:rtl/>
        </w:rPr>
        <w:t xml:space="preserve">يقدّم </w:t>
      </w:r>
      <w:r w:rsidR="00BF1C1A" w:rsidRPr="00EF3F12">
        <w:rPr>
          <w:rFonts w:ascii="Tahoma" w:hAnsi="Tahoma" w:cs="Tahoma"/>
          <w:sz w:val="22"/>
          <w:szCs w:val="22"/>
          <w:rtl/>
        </w:rPr>
        <w:t xml:space="preserve">الفنان المصري المعاصر </w:t>
      </w:r>
      <w:r w:rsidR="00BF1C1A" w:rsidRPr="00015B54">
        <w:rPr>
          <w:rFonts w:ascii="Tahoma" w:hAnsi="Tahoma" w:cs="Tahoma"/>
          <w:sz w:val="22"/>
          <w:szCs w:val="22"/>
          <w:rtl/>
        </w:rPr>
        <w:t xml:space="preserve">وائل شوقي </w:t>
      </w:r>
      <w:r w:rsidRPr="00015B54">
        <w:rPr>
          <w:rFonts w:ascii="Tahoma" w:hAnsi="Tahoma" w:cs="Tahoma"/>
          <w:sz w:val="22"/>
          <w:szCs w:val="22"/>
          <w:rtl/>
        </w:rPr>
        <w:t xml:space="preserve">عملاً مسرحياً موسيقياً بعنوان "أغنية رولان" يقوم على قصيدة ملحمية فرنسية من القرن الحادي عشر أو الثاني عشر، تمجّد حكم الإمبراطور </w:t>
      </w:r>
      <w:proofErr w:type="spellStart"/>
      <w:r w:rsidRPr="00015B54">
        <w:rPr>
          <w:rFonts w:ascii="Tahoma" w:hAnsi="Tahoma" w:cs="Tahoma"/>
          <w:sz w:val="22"/>
          <w:szCs w:val="22"/>
          <w:rtl/>
        </w:rPr>
        <w:t>شارلمان</w:t>
      </w:r>
      <w:proofErr w:type="spellEnd"/>
      <w:r w:rsidRPr="00015B54">
        <w:rPr>
          <w:rFonts w:ascii="Tahoma" w:hAnsi="Tahoma" w:cs="Tahoma"/>
          <w:sz w:val="22"/>
          <w:szCs w:val="22"/>
          <w:rtl/>
        </w:rPr>
        <w:t xml:space="preserve"> وابن أخيه رولان وغزواتهما. ويتمحور العمل </w:t>
      </w:r>
      <w:r w:rsidR="00E534A6" w:rsidRPr="00015B54">
        <w:rPr>
          <w:rFonts w:ascii="Tahoma" w:hAnsi="Tahoma" w:cs="Tahoma"/>
          <w:sz w:val="22"/>
          <w:szCs w:val="22"/>
          <w:rtl/>
        </w:rPr>
        <w:t>حول</w:t>
      </w:r>
      <w:r w:rsidR="00BF1C1A" w:rsidRPr="00015B54">
        <w:rPr>
          <w:rFonts w:ascii="Tahoma" w:hAnsi="Tahoma" w:cs="Tahoma"/>
          <w:sz w:val="22"/>
          <w:szCs w:val="22"/>
          <w:rtl/>
        </w:rPr>
        <w:t xml:space="preserve"> الحملات الصليبية من وجهة نظر عربية</w:t>
      </w:r>
      <w:r w:rsidR="00E534A6" w:rsidRPr="00015B54">
        <w:rPr>
          <w:rFonts w:ascii="Tahoma" w:hAnsi="Tahoma" w:cs="Tahoma"/>
          <w:sz w:val="22"/>
          <w:szCs w:val="22"/>
          <w:rtl/>
        </w:rPr>
        <w:t>، وهو يقوم على</w:t>
      </w:r>
      <w:r w:rsidR="00015B54">
        <w:rPr>
          <w:rFonts w:ascii="Tahoma" w:hAnsi="Tahoma" w:cs="Tahoma" w:hint="cs"/>
          <w:sz w:val="22"/>
          <w:szCs w:val="22"/>
          <w:rtl/>
        </w:rPr>
        <w:t xml:space="preserve"> </w:t>
      </w:r>
      <w:r w:rsidR="00015B54" w:rsidRPr="00015B54">
        <w:rPr>
          <w:rFonts w:ascii="Tahoma" w:hAnsi="Tahoma" w:cs="Tahoma" w:hint="cs"/>
          <w:sz w:val="22"/>
          <w:szCs w:val="22"/>
          <w:rtl/>
        </w:rPr>
        <w:t xml:space="preserve">كتاب </w:t>
      </w:r>
      <w:r w:rsidR="00BF1C1A" w:rsidRPr="00015B54">
        <w:rPr>
          <w:rFonts w:ascii="Tahoma" w:hAnsi="Tahoma" w:cs="Tahoma"/>
          <w:sz w:val="22"/>
          <w:szCs w:val="22"/>
          <w:rtl/>
        </w:rPr>
        <w:t>"</w:t>
      </w:r>
      <w:r w:rsidR="00015B54" w:rsidRPr="00015B54">
        <w:rPr>
          <w:rFonts w:ascii="Tahoma" w:hAnsi="Tahoma" w:cs="Tahoma" w:hint="cs"/>
          <w:sz w:val="22"/>
          <w:szCs w:val="22"/>
          <w:rtl/>
        </w:rPr>
        <w:t>ا</w:t>
      </w:r>
      <w:r w:rsidR="00BF1C1A" w:rsidRPr="00015B54">
        <w:rPr>
          <w:rFonts w:ascii="Tahoma" w:hAnsi="Tahoma" w:cs="Tahoma"/>
          <w:sz w:val="22"/>
          <w:szCs w:val="22"/>
          <w:rtl/>
        </w:rPr>
        <w:t>لحروب الصليبية" للأديب أمين معلوف</w:t>
      </w:r>
      <w:r w:rsidRPr="00015B54">
        <w:rPr>
          <w:rFonts w:ascii="Tahoma" w:hAnsi="Tahoma" w:cs="Tahoma"/>
          <w:sz w:val="22"/>
          <w:szCs w:val="22"/>
          <w:rtl/>
        </w:rPr>
        <w:t xml:space="preserve">. </w:t>
      </w:r>
      <w:r w:rsidR="00BF1C1A" w:rsidRPr="00015B54">
        <w:rPr>
          <w:rFonts w:ascii="Tahoma" w:hAnsi="Tahoma" w:cs="Tahoma"/>
          <w:sz w:val="22"/>
          <w:szCs w:val="22"/>
          <w:rtl/>
        </w:rPr>
        <w:t>ويقدّم العرض أكثر من 20 موسيقياً ومغنياً من الشارقة والبحرين يؤدون فيه نمطاً غنائياً تراثياً يعرف بفن الفجري وهو مرتبط بغواصي اللؤلؤ في الخليج العربي. يُقام العرض في مسرح المتحف في 26 و27 فبراير الساعة 8 مساءً. يمكن شراء التذاكر عبر الموقع الإلكتروني مقابل 150 درهماً للتذكرة الواحدة (السعر يشمل ضريبة القيمة المضافة).</w:t>
      </w:r>
    </w:p>
    <w:p w14:paraId="2E19781A" w14:textId="77777777" w:rsidR="00F05404" w:rsidRDefault="00F05404" w:rsidP="00F05404">
      <w:pPr>
        <w:pStyle w:val="NoSpacing"/>
        <w:bidi/>
        <w:jc w:val="both"/>
        <w:rPr>
          <w:rFonts w:ascii="Tahoma" w:hAnsi="Tahoma" w:cs="Tahoma"/>
          <w:sz w:val="22"/>
          <w:szCs w:val="22"/>
          <w:rtl/>
        </w:rPr>
      </w:pPr>
    </w:p>
    <w:p w14:paraId="52211A12" w14:textId="085E8B7A" w:rsidR="00BF1C1A" w:rsidRPr="00EF3F12" w:rsidRDefault="00BF1C1A" w:rsidP="00F05404">
      <w:pPr>
        <w:pStyle w:val="NoSpacing"/>
        <w:bidi/>
        <w:jc w:val="both"/>
        <w:rPr>
          <w:rFonts w:ascii="Tahoma" w:hAnsi="Tahoma" w:cs="Tahoma"/>
          <w:sz w:val="22"/>
          <w:szCs w:val="22"/>
          <w:rtl/>
        </w:rPr>
      </w:pPr>
      <w:r w:rsidRPr="00EF3F12">
        <w:rPr>
          <w:rFonts w:ascii="Tahoma" w:hAnsi="Tahoma" w:cs="Tahoma"/>
          <w:sz w:val="22"/>
          <w:szCs w:val="22"/>
          <w:rtl/>
        </w:rPr>
        <w:t xml:space="preserve">أما بالنسبة إلى عطلة نهاية الأسبوع العائلية لشهر فبراير فهي ستأخذ الزوار في رحلة إلى العصور الوسطى عبر العديد من الأنشطة في حديقة المتحف وتحت القبة، إلى جانب عروض الأفلام واستعراضات الفرسان، وورش العمل والعديد من الأنشطة الأخرى (28 و29 فبراير 2020 من الساعة 12 ظهراً وحتى الساعة 6 مساءً). </w:t>
      </w:r>
    </w:p>
    <w:p w14:paraId="5AF20D96" w14:textId="77777777" w:rsidR="00BF1C1A" w:rsidRPr="00EF3F12" w:rsidRDefault="00BF1C1A" w:rsidP="00F05404">
      <w:pPr>
        <w:pStyle w:val="NoSpacing"/>
        <w:bidi/>
        <w:spacing w:line="276" w:lineRule="auto"/>
        <w:jc w:val="both"/>
        <w:rPr>
          <w:rFonts w:ascii="Tahoma" w:hAnsi="Tahoma" w:cs="Tahoma"/>
          <w:sz w:val="22"/>
          <w:szCs w:val="22"/>
          <w:rtl/>
        </w:rPr>
      </w:pPr>
    </w:p>
    <w:p w14:paraId="5951EAF4" w14:textId="77777777" w:rsidR="00F05404" w:rsidRDefault="00641AF2" w:rsidP="00F05404">
      <w:pPr>
        <w:pStyle w:val="NoSpacing"/>
        <w:bidi/>
        <w:spacing w:line="276" w:lineRule="auto"/>
        <w:jc w:val="both"/>
        <w:rPr>
          <w:rFonts w:ascii="Tahoma" w:hAnsi="Tahoma" w:cs="Tahoma"/>
          <w:sz w:val="22"/>
          <w:szCs w:val="22"/>
          <w:rtl/>
        </w:rPr>
      </w:pPr>
      <w:r>
        <w:rPr>
          <w:rFonts w:ascii="Tahoma" w:hAnsi="Tahoma" w:cs="Tahoma" w:hint="cs"/>
          <w:sz w:val="22"/>
          <w:szCs w:val="22"/>
          <w:rtl/>
        </w:rPr>
        <w:lastRenderedPageBreak/>
        <w:t>إلى جانب ذلك، يشمل البرنامج الثقافي عرضاً للثلاثي جبران. ف</w:t>
      </w:r>
      <w:r w:rsidR="00BF1C1A" w:rsidRPr="00EF3F12">
        <w:rPr>
          <w:rFonts w:ascii="Tahoma" w:hAnsi="Tahoma" w:cs="Tahoma"/>
          <w:sz w:val="22"/>
          <w:szCs w:val="22"/>
          <w:rtl/>
        </w:rPr>
        <w:t xml:space="preserve">قد أصبح </w:t>
      </w:r>
      <w:r>
        <w:rPr>
          <w:rFonts w:ascii="Tahoma" w:hAnsi="Tahoma" w:cs="Tahoma" w:hint="cs"/>
          <w:sz w:val="22"/>
          <w:szCs w:val="22"/>
          <w:rtl/>
        </w:rPr>
        <w:t>هذا الاسم</w:t>
      </w:r>
      <w:r w:rsidR="00BF1C1A" w:rsidRPr="00EF3F12">
        <w:rPr>
          <w:rFonts w:ascii="Tahoma" w:hAnsi="Tahoma" w:cs="Tahoma"/>
          <w:sz w:val="22"/>
          <w:szCs w:val="22"/>
          <w:rtl/>
        </w:rPr>
        <w:t xml:space="preserve"> الشهير مرتبطاً بنغمات العود. يتحدر الإخوة من عائلة من صانعي الآلات الموسيقية، وهم يقدمون عروضاً مبتكرة يعزفو</w:t>
      </w:r>
      <w:r>
        <w:rPr>
          <w:rFonts w:ascii="Tahoma" w:hAnsi="Tahoma" w:cs="Tahoma"/>
          <w:sz w:val="22"/>
          <w:szCs w:val="22"/>
          <w:rtl/>
        </w:rPr>
        <w:t>ن فيها معاً كثلاثة عازفين منفرد</w:t>
      </w:r>
      <w:r>
        <w:rPr>
          <w:rFonts w:ascii="Tahoma" w:hAnsi="Tahoma" w:cs="Tahoma" w:hint="cs"/>
          <w:sz w:val="22"/>
          <w:szCs w:val="22"/>
          <w:rtl/>
        </w:rPr>
        <w:t>ي</w:t>
      </w:r>
      <w:r w:rsidR="00BF1C1A" w:rsidRPr="00EF3F12">
        <w:rPr>
          <w:rFonts w:ascii="Tahoma" w:hAnsi="Tahoma" w:cs="Tahoma"/>
          <w:sz w:val="22"/>
          <w:szCs w:val="22"/>
          <w:rtl/>
        </w:rPr>
        <w:t>ن تصدح أعوادهم بصوت واحد. وهم سيُقدّمون معزوفات من ألبوم "المسيرة الطويلة" في مسرح المتحف في 26 مارس الساعة 8 مساءً. يمكن شراء التذاكر عبر الموقع الإلكتروني مقابل 150 درهماً للتذكرة الواحدة (السعر يشمل ضريبة القيمة المضافة).</w:t>
      </w:r>
    </w:p>
    <w:p w14:paraId="61BEFFBA" w14:textId="77777777" w:rsidR="00F05404" w:rsidRDefault="00F05404" w:rsidP="00F05404">
      <w:pPr>
        <w:pStyle w:val="NoSpacing"/>
        <w:bidi/>
        <w:spacing w:line="276" w:lineRule="auto"/>
        <w:jc w:val="both"/>
        <w:rPr>
          <w:rFonts w:ascii="Tahoma" w:hAnsi="Tahoma" w:cs="Tahoma"/>
          <w:sz w:val="22"/>
          <w:szCs w:val="22"/>
          <w:rtl/>
        </w:rPr>
      </w:pPr>
    </w:p>
    <w:p w14:paraId="0EF0687C" w14:textId="77777777" w:rsidR="00F05404" w:rsidRDefault="00BF1C1A" w:rsidP="00F05404">
      <w:pPr>
        <w:pStyle w:val="NoSpacing"/>
        <w:bidi/>
        <w:spacing w:line="276" w:lineRule="auto"/>
        <w:jc w:val="both"/>
        <w:rPr>
          <w:rFonts w:ascii="Tahoma" w:hAnsi="Tahoma" w:cs="Tahoma"/>
          <w:sz w:val="22"/>
          <w:szCs w:val="22"/>
          <w:rtl/>
        </w:rPr>
      </w:pPr>
      <w:r w:rsidRPr="00EF3F12">
        <w:rPr>
          <w:rFonts w:ascii="Tahoma" w:hAnsi="Tahoma" w:cs="Tahoma"/>
          <w:sz w:val="22"/>
          <w:szCs w:val="22"/>
          <w:rtl/>
        </w:rPr>
        <w:t>ويضم ال</w:t>
      </w:r>
      <w:r w:rsidR="00641AF2">
        <w:rPr>
          <w:rFonts w:ascii="Tahoma" w:hAnsi="Tahoma" w:cs="Tahoma" w:hint="cs"/>
          <w:sz w:val="22"/>
          <w:szCs w:val="22"/>
          <w:rtl/>
        </w:rPr>
        <w:t>م</w:t>
      </w:r>
      <w:r w:rsidRPr="00EF3F12">
        <w:rPr>
          <w:rFonts w:ascii="Tahoma" w:hAnsi="Tahoma" w:cs="Tahoma"/>
          <w:sz w:val="22"/>
          <w:szCs w:val="22"/>
          <w:rtl/>
        </w:rPr>
        <w:t xml:space="preserve">عرض قطعاً مُعارة من مجموعة من المؤسسات العريقة وهي متحف كلوني- المتحف الوطني للعصور الوسطى في باريس، ومتحف اللوفر في باريس، ومتحف اللوفر </w:t>
      </w:r>
      <w:proofErr w:type="gramStart"/>
      <w:r w:rsidRPr="00EF3F12">
        <w:rPr>
          <w:rFonts w:ascii="Tahoma" w:hAnsi="Tahoma" w:cs="Tahoma"/>
          <w:sz w:val="22"/>
          <w:szCs w:val="22"/>
          <w:rtl/>
        </w:rPr>
        <w:t>أبوظبي</w:t>
      </w:r>
      <w:proofErr w:type="gramEnd"/>
      <w:r w:rsidRPr="00EF3F12">
        <w:rPr>
          <w:rFonts w:ascii="Tahoma" w:hAnsi="Tahoma" w:cs="Tahoma"/>
          <w:sz w:val="22"/>
          <w:szCs w:val="22"/>
          <w:rtl/>
        </w:rPr>
        <w:t xml:space="preserve">، ومتحف الجيش في باريس، ومتحف الفنون الزخرفية، والمكتبة الوطنية الفرنسية، ومتحف جان كلود </w:t>
      </w:r>
      <w:proofErr w:type="spellStart"/>
      <w:r w:rsidRPr="00EF3F12">
        <w:rPr>
          <w:rFonts w:ascii="Tahoma" w:hAnsi="Tahoma" w:cs="Tahoma"/>
          <w:sz w:val="22"/>
          <w:szCs w:val="22"/>
          <w:rtl/>
        </w:rPr>
        <w:t>بولار</w:t>
      </w:r>
      <w:proofErr w:type="spellEnd"/>
      <w:r w:rsidRPr="00EF3F12">
        <w:rPr>
          <w:rFonts w:ascii="Tahoma" w:hAnsi="Tahoma" w:cs="Tahoma"/>
          <w:sz w:val="22"/>
          <w:szCs w:val="22"/>
          <w:rtl/>
        </w:rPr>
        <w:t xml:space="preserve">- كاريه </w:t>
      </w:r>
      <w:proofErr w:type="spellStart"/>
      <w:r w:rsidRPr="00EF3F12">
        <w:rPr>
          <w:rFonts w:ascii="Tahoma" w:hAnsi="Tahoma" w:cs="Tahoma"/>
          <w:sz w:val="22"/>
          <w:szCs w:val="22"/>
          <w:rtl/>
        </w:rPr>
        <w:t>بلانتاجينيه</w:t>
      </w:r>
      <w:proofErr w:type="spellEnd"/>
      <w:r w:rsidRPr="00EF3F12">
        <w:rPr>
          <w:rFonts w:ascii="Tahoma" w:hAnsi="Tahoma" w:cs="Tahoma"/>
          <w:sz w:val="22"/>
          <w:szCs w:val="22"/>
          <w:rtl/>
        </w:rPr>
        <w:t xml:space="preserve">، ومتحف الفنون الجميلة في ليون، ومتحف المتروبوليتان للفنون، ومكتبة </w:t>
      </w:r>
      <w:proofErr w:type="spellStart"/>
      <w:r w:rsidRPr="00EF3F12">
        <w:rPr>
          <w:rFonts w:ascii="Tahoma" w:hAnsi="Tahoma" w:cs="Tahoma"/>
          <w:sz w:val="22"/>
          <w:szCs w:val="22"/>
          <w:rtl/>
        </w:rPr>
        <w:t>شيستر</w:t>
      </w:r>
      <w:proofErr w:type="spellEnd"/>
      <w:r w:rsidRPr="00EF3F12">
        <w:rPr>
          <w:rFonts w:ascii="Tahoma" w:hAnsi="Tahoma" w:cs="Tahoma"/>
          <w:sz w:val="22"/>
          <w:szCs w:val="22"/>
          <w:rtl/>
        </w:rPr>
        <w:t xml:space="preserve"> بيتي ومؤسسة فنون الفروسية.</w:t>
      </w:r>
    </w:p>
    <w:p w14:paraId="71593CA4" w14:textId="77777777" w:rsidR="00F05404" w:rsidRDefault="00F05404" w:rsidP="00F05404">
      <w:pPr>
        <w:pStyle w:val="NoSpacing"/>
        <w:bidi/>
        <w:spacing w:line="276" w:lineRule="auto"/>
        <w:jc w:val="both"/>
        <w:rPr>
          <w:rFonts w:ascii="Tahoma" w:hAnsi="Tahoma" w:cs="Tahoma"/>
          <w:sz w:val="22"/>
          <w:szCs w:val="22"/>
          <w:rtl/>
        </w:rPr>
      </w:pPr>
    </w:p>
    <w:p w14:paraId="3638BEF7" w14:textId="1FE00CD6" w:rsidR="00BF1C1A" w:rsidRPr="00EF3F12" w:rsidRDefault="00BF1C1A" w:rsidP="00F05404">
      <w:pPr>
        <w:pStyle w:val="NoSpacing"/>
        <w:bidi/>
        <w:spacing w:line="276" w:lineRule="auto"/>
        <w:jc w:val="both"/>
        <w:rPr>
          <w:rFonts w:ascii="Tahoma" w:hAnsi="Tahoma" w:cs="Tahoma"/>
          <w:sz w:val="22"/>
          <w:szCs w:val="22"/>
          <w:rtl/>
          <w:lang w:bidi="ar-AE"/>
        </w:rPr>
      </w:pPr>
      <w:r w:rsidRPr="00EF3F12">
        <w:rPr>
          <w:rFonts w:ascii="Tahoma" w:hAnsi="Tahoma" w:cs="Tahoma"/>
          <w:sz w:val="22"/>
          <w:szCs w:val="22"/>
          <w:rtl/>
          <w:lang w:bidi="ar-AE"/>
        </w:rPr>
        <w:t xml:space="preserve">أما المعارض الأخرى التي يشملها موسم اللوفر </w:t>
      </w:r>
      <w:proofErr w:type="gramStart"/>
      <w:r w:rsidRPr="00EF3F12">
        <w:rPr>
          <w:rFonts w:ascii="Tahoma" w:hAnsi="Tahoma" w:cs="Tahoma"/>
          <w:sz w:val="22"/>
          <w:szCs w:val="22"/>
          <w:rtl/>
          <w:lang w:bidi="ar-AE"/>
        </w:rPr>
        <w:t>أبوظبي</w:t>
      </w:r>
      <w:proofErr w:type="gramEnd"/>
      <w:r w:rsidRPr="00EF3F12">
        <w:rPr>
          <w:rFonts w:ascii="Tahoma" w:hAnsi="Tahoma" w:cs="Tahoma"/>
          <w:sz w:val="22"/>
          <w:szCs w:val="22"/>
          <w:rtl/>
          <w:lang w:bidi="ar-AE"/>
        </w:rPr>
        <w:t xml:space="preserve"> 2019/2020 فهي: "10 آلاف عام من الرفاهية" (</w:t>
      </w:r>
      <w:r w:rsidR="00877411">
        <w:rPr>
          <w:rFonts w:ascii="Tahoma" w:hAnsi="Tahoma" w:cs="Tahoma" w:hint="cs"/>
          <w:sz w:val="22"/>
          <w:szCs w:val="22"/>
          <w:rtl/>
          <w:lang w:bidi="ar-AE"/>
        </w:rPr>
        <w:t>من 30</w:t>
      </w:r>
      <w:r w:rsidRPr="00EF3F12">
        <w:rPr>
          <w:rFonts w:ascii="Tahoma" w:hAnsi="Tahoma" w:cs="Tahoma"/>
          <w:sz w:val="22"/>
          <w:szCs w:val="22"/>
          <w:rtl/>
          <w:lang w:bidi="ar-AE"/>
        </w:rPr>
        <w:t xml:space="preserve"> أكتوبر 2019</w:t>
      </w:r>
      <w:r w:rsidR="00641AF2">
        <w:rPr>
          <w:rFonts w:ascii="Tahoma" w:hAnsi="Tahoma" w:cs="Tahoma" w:hint="cs"/>
          <w:sz w:val="22"/>
          <w:szCs w:val="22"/>
          <w:rtl/>
          <w:lang w:bidi="ar-AE"/>
        </w:rPr>
        <w:t xml:space="preserve"> إلى</w:t>
      </w:r>
      <w:r w:rsidRPr="00EF3F12">
        <w:rPr>
          <w:rFonts w:ascii="Tahoma" w:hAnsi="Tahoma" w:cs="Tahoma"/>
          <w:sz w:val="22"/>
          <w:szCs w:val="22"/>
          <w:rtl/>
          <w:lang w:bidi="ar-AE"/>
        </w:rPr>
        <w:t xml:space="preserve"> 18 فبراير 2020)</w:t>
      </w:r>
      <w:r w:rsidR="00641AF2">
        <w:rPr>
          <w:rFonts w:ascii="Tahoma" w:hAnsi="Tahoma" w:cs="Tahoma" w:hint="cs"/>
          <w:sz w:val="22"/>
          <w:szCs w:val="22"/>
          <w:rtl/>
          <w:lang w:bidi="ar-AE"/>
        </w:rPr>
        <w:t xml:space="preserve"> </w:t>
      </w:r>
      <w:r w:rsidRPr="00EF3F12">
        <w:rPr>
          <w:rFonts w:ascii="Tahoma" w:hAnsi="Tahoma" w:cs="Tahoma"/>
          <w:sz w:val="22"/>
          <w:szCs w:val="22"/>
          <w:rtl/>
          <w:lang w:bidi="ar-AE"/>
        </w:rPr>
        <w:t>و"شارلي شابلن: حوار السينما والفن" (من 15 أبريل 2020 إلى 11 يوليو 2020).</w:t>
      </w:r>
    </w:p>
    <w:p w14:paraId="3A02CED1" w14:textId="77777777" w:rsidR="00BF1C1A" w:rsidRPr="00EF3F12" w:rsidRDefault="00BF1C1A" w:rsidP="00F05404">
      <w:pPr>
        <w:pStyle w:val="NoSpacing"/>
        <w:bidi/>
        <w:spacing w:line="276" w:lineRule="auto"/>
        <w:jc w:val="both"/>
        <w:rPr>
          <w:rFonts w:ascii="Tahoma" w:hAnsi="Tahoma" w:cs="Tahoma"/>
          <w:sz w:val="22"/>
          <w:szCs w:val="22"/>
          <w:rtl/>
          <w:lang w:bidi="ar-AE"/>
        </w:rPr>
      </w:pPr>
    </w:p>
    <w:p w14:paraId="18C4ED89" w14:textId="0415336F" w:rsidR="00BF1C1A" w:rsidRPr="00EF3F12" w:rsidRDefault="00BF1C1A" w:rsidP="00F05404">
      <w:pPr>
        <w:pStyle w:val="NoSpacing"/>
        <w:bidi/>
        <w:spacing w:line="276" w:lineRule="auto"/>
        <w:jc w:val="both"/>
        <w:rPr>
          <w:rFonts w:ascii="Tahoma" w:hAnsi="Tahoma" w:cs="Tahoma"/>
          <w:sz w:val="22"/>
          <w:szCs w:val="22"/>
          <w:lang w:bidi="ar-AE"/>
        </w:rPr>
      </w:pPr>
      <w:r w:rsidRPr="00EF3F12">
        <w:rPr>
          <w:rFonts w:ascii="Tahoma" w:hAnsi="Tahoma" w:cs="Tahoma"/>
          <w:sz w:val="22"/>
          <w:szCs w:val="22"/>
          <w:rtl/>
        </w:rPr>
        <w:t>يُذكر أن زيارة معرض "فن الفروسية: بين الشرق والغرب" مجاني</w:t>
      </w:r>
      <w:r w:rsidR="00877411">
        <w:rPr>
          <w:rFonts w:ascii="Tahoma" w:hAnsi="Tahoma" w:cs="Tahoma" w:hint="cs"/>
          <w:sz w:val="22"/>
          <w:szCs w:val="22"/>
          <w:rtl/>
        </w:rPr>
        <w:t>ة</w:t>
      </w:r>
      <w:r w:rsidRPr="00EF3F12">
        <w:rPr>
          <w:rFonts w:ascii="Tahoma" w:hAnsi="Tahoma" w:cs="Tahoma"/>
          <w:sz w:val="22"/>
          <w:szCs w:val="22"/>
          <w:rtl/>
        </w:rPr>
        <w:t xml:space="preserve"> ضمن تذكرة دخول المتحف. يُنصح بالحجز مسبقاً نظراً إلى العدد الكبير من زوار المتحف في هذا الموسم. لحجز التذاكر، يُرجى زيارة الموقع الإلكتروني </w:t>
      </w:r>
      <w:hyperlink r:id="rId11" w:history="1">
        <w:r w:rsidRPr="00EF3F12">
          <w:rPr>
            <w:rStyle w:val="Hyperlink"/>
            <w:rFonts w:ascii="Tahoma" w:hAnsi="Tahoma" w:cs="Tahoma"/>
            <w:noProof w:val="0"/>
            <w:sz w:val="22"/>
            <w:szCs w:val="22"/>
          </w:rPr>
          <w:t>www.louvreabudhabi.ae</w:t>
        </w:r>
      </w:hyperlink>
      <w:r w:rsidRPr="00EF3F12">
        <w:rPr>
          <w:rFonts w:ascii="Tahoma" w:hAnsi="Tahoma" w:cs="Tahoma"/>
          <w:sz w:val="22"/>
          <w:szCs w:val="22"/>
          <w:rtl/>
        </w:rPr>
        <w:t xml:space="preserve"> أو الاتصال بالمتحف على الرقم </w:t>
      </w:r>
      <w:hyperlink r:id="rId12" w:history="1">
        <w:r w:rsidRPr="00EF3F12">
          <w:rPr>
            <w:rFonts w:ascii="Tahoma" w:hAnsi="Tahoma" w:cs="Tahoma"/>
            <w:sz w:val="22"/>
            <w:szCs w:val="22"/>
          </w:rPr>
          <w:t>+971 600 56 55 66</w:t>
        </w:r>
      </w:hyperlink>
      <w:r w:rsidRPr="00EF3F12">
        <w:rPr>
          <w:rFonts w:ascii="Tahoma" w:hAnsi="Tahoma" w:cs="Tahoma"/>
          <w:sz w:val="22"/>
          <w:szCs w:val="22"/>
          <w:rtl/>
        </w:rPr>
        <w:t xml:space="preserve">. الدخول مجاني للأطفال ما دون 13 عاماً. </w:t>
      </w:r>
    </w:p>
    <w:p w14:paraId="55D970CB" w14:textId="77777777" w:rsidR="00BF1C1A" w:rsidRPr="00EF3F12" w:rsidRDefault="00BF1C1A" w:rsidP="00F05404">
      <w:pPr>
        <w:bidi/>
        <w:spacing w:line="276" w:lineRule="auto"/>
        <w:jc w:val="both"/>
        <w:rPr>
          <w:rFonts w:ascii="Tahoma" w:hAnsi="Tahoma" w:cs="Tahoma"/>
          <w:bCs/>
          <w:sz w:val="22"/>
          <w:szCs w:val="22"/>
        </w:rPr>
      </w:pPr>
    </w:p>
    <w:p w14:paraId="11C8F54A" w14:textId="77777777" w:rsidR="00BF1C1A" w:rsidRPr="00EF3F12" w:rsidRDefault="00BF1C1A" w:rsidP="00F05404">
      <w:pPr>
        <w:bidi/>
        <w:spacing w:line="276" w:lineRule="auto"/>
        <w:jc w:val="center"/>
        <w:rPr>
          <w:rFonts w:ascii="Tahoma" w:hAnsi="Tahoma" w:cs="Tahoma"/>
          <w:b/>
          <w:bCs/>
          <w:noProof/>
          <w:sz w:val="22"/>
          <w:szCs w:val="22"/>
        </w:rPr>
      </w:pPr>
      <w:r w:rsidRPr="00EF3F12">
        <w:rPr>
          <w:rFonts w:ascii="Tahoma" w:hAnsi="Tahoma" w:cs="Tahoma"/>
          <w:b/>
          <w:bCs/>
          <w:noProof/>
          <w:sz w:val="22"/>
          <w:szCs w:val="22"/>
        </w:rPr>
        <w:t>-</w:t>
      </w:r>
      <w:r w:rsidRPr="00EF3F12">
        <w:rPr>
          <w:rFonts w:ascii="Tahoma" w:hAnsi="Tahoma" w:cs="Tahoma"/>
          <w:b/>
          <w:bCs/>
          <w:noProof/>
          <w:sz w:val="22"/>
          <w:szCs w:val="22"/>
          <w:rtl/>
        </w:rPr>
        <w:t>انتهى</w:t>
      </w:r>
      <w:r w:rsidRPr="00EF3F12">
        <w:rPr>
          <w:rFonts w:ascii="Tahoma" w:hAnsi="Tahoma" w:cs="Tahoma"/>
          <w:b/>
          <w:bCs/>
          <w:noProof/>
          <w:sz w:val="22"/>
          <w:szCs w:val="22"/>
        </w:rPr>
        <w:t>-</w:t>
      </w:r>
    </w:p>
    <w:p w14:paraId="21F3DC78" w14:textId="4756B034" w:rsidR="00EF3F12" w:rsidRPr="00EF3F12" w:rsidRDefault="00EF3F12" w:rsidP="00F05404">
      <w:pPr>
        <w:bidi/>
        <w:spacing w:line="276" w:lineRule="auto"/>
        <w:jc w:val="both"/>
        <w:rPr>
          <w:rFonts w:ascii="Tahoma" w:hAnsi="Tahoma" w:cs="Tahoma"/>
          <w:noProof/>
          <w:sz w:val="22"/>
          <w:szCs w:val="22"/>
          <w:rtl/>
        </w:rPr>
      </w:pPr>
    </w:p>
    <w:p w14:paraId="235D9DD8" w14:textId="77777777" w:rsidR="00EF3F12" w:rsidRPr="00EF3F12" w:rsidRDefault="00EF3F12" w:rsidP="00F05404">
      <w:pPr>
        <w:bidi/>
        <w:spacing w:line="240" w:lineRule="auto"/>
        <w:jc w:val="both"/>
        <w:rPr>
          <w:rFonts w:ascii="Tahoma" w:eastAsia="Calibri" w:hAnsi="Tahoma" w:cs="Tahoma"/>
          <w:b/>
          <w:sz w:val="22"/>
          <w:szCs w:val="22"/>
        </w:rPr>
      </w:pPr>
    </w:p>
    <w:p w14:paraId="597D2E6D" w14:textId="77777777" w:rsidR="00EF3F12" w:rsidRPr="00EF3F12" w:rsidRDefault="00EF3F12" w:rsidP="00F05404">
      <w:pPr>
        <w:bidi/>
        <w:spacing w:line="276" w:lineRule="auto"/>
        <w:jc w:val="both"/>
        <w:rPr>
          <w:rFonts w:ascii="Tahoma" w:hAnsi="Tahoma" w:cs="Tahoma"/>
          <w:b/>
          <w:bCs/>
          <w:sz w:val="22"/>
          <w:szCs w:val="22"/>
          <w:rtl/>
        </w:rPr>
      </w:pPr>
      <w:r w:rsidRPr="00EF3F12">
        <w:rPr>
          <w:rFonts w:ascii="Tahoma" w:hAnsi="Tahoma" w:cs="Tahoma"/>
          <w:b/>
          <w:bCs/>
          <w:sz w:val="22"/>
          <w:szCs w:val="22"/>
          <w:rtl/>
        </w:rPr>
        <w:t>معلومات للمحرر</w:t>
      </w:r>
    </w:p>
    <w:p w14:paraId="326AE5F6" w14:textId="77777777" w:rsidR="00EF3F12" w:rsidRPr="00EF3F12" w:rsidRDefault="00EF3F12" w:rsidP="00F05404">
      <w:pPr>
        <w:bidi/>
        <w:spacing w:line="276" w:lineRule="auto"/>
        <w:jc w:val="both"/>
        <w:rPr>
          <w:rFonts w:ascii="Tahoma" w:hAnsi="Tahoma" w:cs="Tahoma"/>
          <w:sz w:val="22"/>
          <w:szCs w:val="22"/>
          <w:rtl/>
        </w:rPr>
      </w:pPr>
      <w:r w:rsidRPr="00EF3F12">
        <w:rPr>
          <w:rFonts w:ascii="Tahoma" w:hAnsi="Tahoma" w:cs="Tahoma"/>
          <w:sz w:val="22"/>
          <w:szCs w:val="22"/>
          <w:rtl/>
        </w:rPr>
        <w:t xml:space="preserve">أوقات عمل اللوفر </w:t>
      </w:r>
      <w:proofErr w:type="gramStart"/>
      <w:r w:rsidRPr="00EF3F12">
        <w:rPr>
          <w:rFonts w:ascii="Tahoma" w:hAnsi="Tahoma" w:cs="Tahoma"/>
          <w:sz w:val="22"/>
          <w:szCs w:val="22"/>
          <w:rtl/>
        </w:rPr>
        <w:t>أبوظبي</w:t>
      </w:r>
      <w:proofErr w:type="gramEnd"/>
      <w:r w:rsidRPr="00EF3F12">
        <w:rPr>
          <w:rFonts w:ascii="Tahoma" w:hAnsi="Tahoma" w:cs="Tahoma"/>
          <w:sz w:val="22"/>
          <w:szCs w:val="22"/>
          <w:rtl/>
        </w:rPr>
        <w:t>: السبت، الأحد، الثلاثاء، والأربعاء، 10 صباحاً - 8 مساءً. الخميس والجمعة، 10 صباحاً - 10 مساءً.</w:t>
      </w:r>
    </w:p>
    <w:p w14:paraId="4A04EA74" w14:textId="77777777" w:rsidR="00EF3F12" w:rsidRPr="00EF3F12" w:rsidRDefault="00EF3F12" w:rsidP="00F05404">
      <w:pPr>
        <w:bidi/>
        <w:spacing w:line="276" w:lineRule="auto"/>
        <w:jc w:val="both"/>
        <w:rPr>
          <w:rFonts w:ascii="Tahoma" w:hAnsi="Tahoma" w:cs="Tahoma"/>
          <w:sz w:val="22"/>
          <w:szCs w:val="22"/>
          <w:rtl/>
        </w:rPr>
      </w:pPr>
    </w:p>
    <w:p w14:paraId="39A3470C" w14:textId="77777777" w:rsidR="00EF3F12" w:rsidRPr="00EF3F12" w:rsidRDefault="00EF3F12" w:rsidP="00F05404">
      <w:pPr>
        <w:bidi/>
        <w:spacing w:line="276" w:lineRule="auto"/>
        <w:jc w:val="both"/>
        <w:rPr>
          <w:rFonts w:ascii="Tahoma" w:hAnsi="Tahoma" w:cs="Tahoma"/>
          <w:sz w:val="22"/>
          <w:szCs w:val="22"/>
          <w:rtl/>
        </w:rPr>
      </w:pPr>
      <w:r w:rsidRPr="00EF3F12">
        <w:rPr>
          <w:rFonts w:ascii="Tahoma" w:hAnsi="Tahoma" w:cs="Tahoma"/>
          <w:sz w:val="22"/>
          <w:szCs w:val="22"/>
          <w:rtl/>
        </w:rPr>
        <w:t>يتم بيع آخر تذكرة وتسجيل آخر دخول قبل 30 دقيقة من موعد الإغلاق. يغلق المتحف أبوابه يوم الاثنين. تتغيّر ساعات العمل في خلال شهر رمضان وبعض العطلات الرسمية</w:t>
      </w:r>
      <w:r w:rsidRPr="00EF3F12">
        <w:rPr>
          <w:rFonts w:ascii="Tahoma" w:hAnsi="Tahoma" w:cs="Tahoma"/>
          <w:sz w:val="22"/>
          <w:szCs w:val="22"/>
        </w:rPr>
        <w:t>.</w:t>
      </w:r>
    </w:p>
    <w:p w14:paraId="47E96835" w14:textId="77777777" w:rsidR="00EF3F12" w:rsidRPr="00EF3F12" w:rsidRDefault="00EF3F12" w:rsidP="00F05404">
      <w:pPr>
        <w:bidi/>
        <w:spacing w:line="276" w:lineRule="auto"/>
        <w:jc w:val="both"/>
        <w:rPr>
          <w:rFonts w:ascii="Tahoma" w:hAnsi="Tahoma" w:cs="Tahoma"/>
          <w:sz w:val="22"/>
          <w:szCs w:val="22"/>
          <w:rtl/>
        </w:rPr>
      </w:pPr>
    </w:p>
    <w:p w14:paraId="604F92B7" w14:textId="1ACA6EA1" w:rsidR="00EF3F12" w:rsidRPr="00EF3F12" w:rsidRDefault="00EF3F12" w:rsidP="00F05404">
      <w:pPr>
        <w:bidi/>
        <w:spacing w:line="276" w:lineRule="auto"/>
        <w:jc w:val="both"/>
        <w:rPr>
          <w:rFonts w:ascii="Tahoma" w:hAnsi="Tahoma" w:cs="Tahoma"/>
          <w:sz w:val="22"/>
          <w:szCs w:val="22"/>
          <w:rtl/>
        </w:rPr>
      </w:pPr>
      <w:r w:rsidRPr="00EF3F12">
        <w:rPr>
          <w:rFonts w:ascii="Tahoma" w:hAnsi="Tahoma" w:cs="Tahoma"/>
          <w:sz w:val="22"/>
          <w:szCs w:val="22"/>
          <w:rtl/>
        </w:rPr>
        <w:t>سعر تذاكر دخول المتحف هي 63 درهماً (شاملاً ضريبة القيمة المضافة). سعر التذاكر 31.5 درهماً (شاملاً ضريبة القيمة المضافة) للزوار الذين تتراوح أعمارهم ما بين 13 و22 عاماً، والعاملين في قطاع التعليم في دولة الإمارات العربية المتحدة، وأفراد الطاقم العسكري الإماراتي. الدخول مجاني لأعضاء برنامج "أصدقاء الفن"، والأطفال ما دون سن 13 عاماً، وأعضاء المجلس العالمي للمتاحف</w:t>
      </w:r>
      <w:r w:rsidRPr="00EF3F12">
        <w:rPr>
          <w:rFonts w:ascii="Tahoma" w:hAnsi="Tahoma" w:cs="Tahoma"/>
          <w:sz w:val="22"/>
          <w:szCs w:val="22"/>
        </w:rPr>
        <w:t xml:space="preserve"> (ICOM) </w:t>
      </w:r>
      <w:r w:rsidRPr="00EF3F12">
        <w:rPr>
          <w:rFonts w:ascii="Tahoma" w:hAnsi="Tahoma" w:cs="Tahoma"/>
          <w:sz w:val="22"/>
          <w:szCs w:val="22"/>
          <w:rtl/>
        </w:rPr>
        <w:t>والمجلس الدولي للمعالم والمواقع</w:t>
      </w:r>
      <w:r w:rsidRPr="00EF3F12">
        <w:rPr>
          <w:rFonts w:ascii="Tahoma" w:hAnsi="Tahoma" w:cs="Tahoma"/>
          <w:sz w:val="22"/>
          <w:szCs w:val="22"/>
        </w:rPr>
        <w:t>(</w:t>
      </w:r>
      <w:proofErr w:type="gramStart"/>
      <w:r w:rsidRPr="00EF3F12">
        <w:rPr>
          <w:rFonts w:ascii="Tahoma" w:hAnsi="Tahoma" w:cs="Tahoma"/>
          <w:sz w:val="22"/>
          <w:szCs w:val="22"/>
        </w:rPr>
        <w:t xml:space="preserve">ICOMOS) </w:t>
      </w:r>
      <w:r w:rsidR="00F05404">
        <w:rPr>
          <w:rFonts w:ascii="Tahoma" w:hAnsi="Tahoma" w:cs="Tahoma" w:hint="cs"/>
          <w:sz w:val="22"/>
          <w:szCs w:val="22"/>
          <w:rtl/>
        </w:rPr>
        <w:t xml:space="preserve"> </w:t>
      </w:r>
      <w:r w:rsidRPr="00EF3F12">
        <w:rPr>
          <w:rFonts w:ascii="Tahoma" w:hAnsi="Tahoma" w:cs="Tahoma"/>
          <w:sz w:val="22"/>
          <w:szCs w:val="22"/>
          <w:rtl/>
        </w:rPr>
        <w:t>والصحافيين</w:t>
      </w:r>
      <w:proofErr w:type="gramEnd"/>
      <w:r w:rsidRPr="00EF3F12">
        <w:rPr>
          <w:rFonts w:ascii="Tahoma" w:hAnsi="Tahoma" w:cs="Tahoma"/>
          <w:sz w:val="22"/>
          <w:szCs w:val="22"/>
          <w:rtl/>
        </w:rPr>
        <w:t>، والزوار الذي يحملون تذكرة لورش العمل وفعاليات المسرح، والزوار من أصحاب الهمم مع مرافق</w:t>
      </w:r>
      <w:r w:rsidRPr="00EF3F12">
        <w:rPr>
          <w:rFonts w:ascii="Tahoma" w:hAnsi="Tahoma" w:cs="Tahoma"/>
          <w:sz w:val="22"/>
          <w:szCs w:val="22"/>
        </w:rPr>
        <w:t>.</w:t>
      </w:r>
    </w:p>
    <w:p w14:paraId="67BC7209" w14:textId="77777777" w:rsidR="00EF3F12" w:rsidRPr="00EF3F12" w:rsidRDefault="00EF3F12" w:rsidP="00F05404">
      <w:pPr>
        <w:bidi/>
        <w:spacing w:line="276" w:lineRule="auto"/>
        <w:jc w:val="both"/>
        <w:rPr>
          <w:rFonts w:ascii="Tahoma" w:hAnsi="Tahoma" w:cs="Tahoma"/>
          <w:sz w:val="22"/>
          <w:szCs w:val="22"/>
        </w:rPr>
      </w:pPr>
    </w:p>
    <w:p w14:paraId="436FB144" w14:textId="77777777" w:rsidR="00EF3F12" w:rsidRPr="00EF3F12" w:rsidRDefault="00EF3F12" w:rsidP="00F05404">
      <w:pPr>
        <w:bidi/>
        <w:spacing w:line="276" w:lineRule="auto"/>
        <w:jc w:val="both"/>
        <w:rPr>
          <w:rFonts w:ascii="Tahoma" w:hAnsi="Tahoma" w:cs="Tahoma"/>
          <w:b/>
          <w:bCs/>
          <w:sz w:val="22"/>
          <w:szCs w:val="22"/>
          <w:rtl/>
        </w:rPr>
      </w:pPr>
      <w:r w:rsidRPr="00EF3F12">
        <w:rPr>
          <w:rFonts w:ascii="Tahoma" w:hAnsi="Tahoma" w:cs="Tahoma"/>
          <w:b/>
          <w:bCs/>
          <w:sz w:val="22"/>
          <w:szCs w:val="22"/>
          <w:rtl/>
        </w:rPr>
        <w:t>حساباتنا على مواقع التواصل الاجتماعي</w:t>
      </w:r>
    </w:p>
    <w:p w14:paraId="2EF04A0E" w14:textId="77777777" w:rsidR="00EF3F12" w:rsidRPr="00EF3F12" w:rsidRDefault="00EF3F12" w:rsidP="00F05404">
      <w:pPr>
        <w:bidi/>
        <w:spacing w:line="276" w:lineRule="auto"/>
        <w:jc w:val="both"/>
        <w:rPr>
          <w:rFonts w:ascii="Tahoma" w:hAnsi="Tahoma" w:cs="Tahoma"/>
          <w:sz w:val="22"/>
          <w:szCs w:val="22"/>
          <w:rtl/>
        </w:rPr>
      </w:pPr>
      <w:r w:rsidRPr="00EF3F12">
        <w:rPr>
          <w:rFonts w:ascii="Tahoma" w:hAnsi="Tahoma" w:cs="Tahoma"/>
          <w:sz w:val="22"/>
          <w:szCs w:val="22"/>
          <w:rtl/>
        </w:rPr>
        <w:t xml:space="preserve">تابع حسابات متحف اللوفر </w:t>
      </w:r>
      <w:proofErr w:type="gramStart"/>
      <w:r w:rsidRPr="00EF3F12">
        <w:rPr>
          <w:rFonts w:ascii="Tahoma" w:hAnsi="Tahoma" w:cs="Tahoma"/>
          <w:sz w:val="22"/>
          <w:szCs w:val="22"/>
          <w:rtl/>
        </w:rPr>
        <w:t>أبوظبي</w:t>
      </w:r>
      <w:proofErr w:type="gramEnd"/>
      <w:r w:rsidRPr="00EF3F12">
        <w:rPr>
          <w:rFonts w:ascii="Tahoma" w:hAnsi="Tahoma" w:cs="Tahoma"/>
          <w:sz w:val="22"/>
          <w:szCs w:val="22"/>
          <w:rtl/>
        </w:rPr>
        <w:t xml:space="preserve"> على منصات التواصل الاجتماعي التالية: موقع فيسبوك</w:t>
      </w:r>
      <w:r w:rsidRPr="00EF3F12">
        <w:rPr>
          <w:rFonts w:ascii="Tahoma" w:hAnsi="Tahoma" w:cs="Tahoma"/>
          <w:sz w:val="22"/>
          <w:szCs w:val="22"/>
        </w:rPr>
        <w:t xml:space="preserve"> (Louvre Abu Dhabi)</w:t>
      </w:r>
      <w:r w:rsidRPr="00EF3F12">
        <w:rPr>
          <w:rFonts w:ascii="Tahoma" w:hAnsi="Tahoma" w:cs="Tahoma"/>
          <w:sz w:val="22"/>
          <w:szCs w:val="22"/>
          <w:rtl/>
        </w:rPr>
        <w:t xml:space="preserve">، وموقع </w:t>
      </w:r>
      <w:proofErr w:type="spellStart"/>
      <w:r w:rsidRPr="00EF3F12">
        <w:rPr>
          <w:rFonts w:ascii="Tahoma" w:hAnsi="Tahoma" w:cs="Tahoma"/>
          <w:sz w:val="22"/>
          <w:szCs w:val="22"/>
          <w:rtl/>
        </w:rPr>
        <w:t>تويتر</w:t>
      </w:r>
      <w:proofErr w:type="spellEnd"/>
      <w:r w:rsidRPr="00EF3F12">
        <w:rPr>
          <w:rFonts w:ascii="Tahoma" w:hAnsi="Tahoma" w:cs="Tahoma"/>
          <w:sz w:val="22"/>
          <w:szCs w:val="22"/>
        </w:rPr>
        <w:t xml:space="preserve"> (@</w:t>
      </w:r>
      <w:proofErr w:type="spellStart"/>
      <w:r w:rsidRPr="00EF3F12">
        <w:rPr>
          <w:rFonts w:ascii="Tahoma" w:hAnsi="Tahoma" w:cs="Tahoma"/>
          <w:sz w:val="22"/>
          <w:szCs w:val="22"/>
        </w:rPr>
        <w:t>LouvreAbuDhabi</w:t>
      </w:r>
      <w:proofErr w:type="spellEnd"/>
      <w:r w:rsidRPr="00EF3F12">
        <w:rPr>
          <w:rFonts w:ascii="Tahoma" w:hAnsi="Tahoma" w:cs="Tahoma"/>
          <w:sz w:val="22"/>
          <w:szCs w:val="22"/>
        </w:rPr>
        <w:t xml:space="preserve">) </w:t>
      </w:r>
      <w:r w:rsidRPr="00EF3F12">
        <w:rPr>
          <w:rFonts w:ascii="Tahoma" w:hAnsi="Tahoma" w:cs="Tahoma"/>
          <w:sz w:val="22"/>
          <w:szCs w:val="22"/>
          <w:rtl/>
        </w:rPr>
        <w:t xml:space="preserve">وموقع </w:t>
      </w:r>
      <w:proofErr w:type="spellStart"/>
      <w:r w:rsidRPr="00EF3F12">
        <w:rPr>
          <w:rFonts w:ascii="Tahoma" w:hAnsi="Tahoma" w:cs="Tahoma"/>
          <w:sz w:val="22"/>
          <w:szCs w:val="22"/>
          <w:rtl/>
        </w:rPr>
        <w:t>انستغرام</w:t>
      </w:r>
      <w:proofErr w:type="spellEnd"/>
      <w:r w:rsidRPr="00EF3F12">
        <w:rPr>
          <w:rFonts w:ascii="Tahoma" w:hAnsi="Tahoma" w:cs="Tahoma"/>
          <w:sz w:val="22"/>
          <w:szCs w:val="22"/>
        </w:rPr>
        <w:t xml:space="preserve"> (@</w:t>
      </w:r>
      <w:proofErr w:type="spellStart"/>
      <w:r w:rsidRPr="00EF3F12">
        <w:rPr>
          <w:rFonts w:ascii="Tahoma" w:hAnsi="Tahoma" w:cs="Tahoma"/>
          <w:sz w:val="22"/>
          <w:szCs w:val="22"/>
        </w:rPr>
        <w:t>LouvreAbuDhabi</w:t>
      </w:r>
      <w:proofErr w:type="spellEnd"/>
      <w:r w:rsidRPr="00EF3F12">
        <w:rPr>
          <w:rFonts w:ascii="Tahoma" w:hAnsi="Tahoma" w:cs="Tahoma"/>
          <w:sz w:val="22"/>
          <w:szCs w:val="22"/>
        </w:rPr>
        <w:t>) #</w:t>
      </w:r>
      <w:proofErr w:type="spellStart"/>
      <w:r w:rsidRPr="00EF3F12">
        <w:rPr>
          <w:rFonts w:ascii="Tahoma" w:hAnsi="Tahoma" w:cs="Tahoma"/>
          <w:sz w:val="22"/>
          <w:szCs w:val="22"/>
        </w:rPr>
        <w:t>LouvreAbuDhabi</w:t>
      </w:r>
      <w:proofErr w:type="spellEnd"/>
      <w:r w:rsidRPr="00EF3F12">
        <w:rPr>
          <w:rFonts w:ascii="Tahoma" w:hAnsi="Tahoma" w:cs="Tahoma"/>
          <w:sz w:val="22"/>
          <w:szCs w:val="22"/>
        </w:rPr>
        <w:t xml:space="preserve"> </w:t>
      </w:r>
    </w:p>
    <w:p w14:paraId="5355D872" w14:textId="77777777" w:rsidR="00EF3F12" w:rsidRPr="00EF3F12" w:rsidRDefault="00EF3F12" w:rsidP="00F05404">
      <w:pPr>
        <w:bidi/>
        <w:spacing w:line="276" w:lineRule="auto"/>
        <w:jc w:val="both"/>
        <w:rPr>
          <w:rFonts w:ascii="Tahoma" w:hAnsi="Tahoma" w:cs="Tahoma"/>
          <w:b/>
          <w:bCs/>
          <w:sz w:val="22"/>
          <w:szCs w:val="22"/>
          <w:rtl/>
          <w:lang w:bidi="ar-AE"/>
        </w:rPr>
      </w:pPr>
    </w:p>
    <w:p w14:paraId="1F5D73B2" w14:textId="77777777" w:rsidR="00EF3F12" w:rsidRPr="00EF3F12" w:rsidRDefault="00EF3F12" w:rsidP="00F05404">
      <w:pPr>
        <w:bidi/>
        <w:spacing w:line="276" w:lineRule="auto"/>
        <w:jc w:val="both"/>
        <w:rPr>
          <w:rFonts w:ascii="Tahoma" w:hAnsi="Tahoma" w:cs="Tahoma"/>
          <w:b/>
          <w:bCs/>
          <w:sz w:val="22"/>
          <w:szCs w:val="22"/>
          <w:rtl/>
        </w:rPr>
      </w:pPr>
      <w:r w:rsidRPr="00EF3F12">
        <w:rPr>
          <w:rFonts w:ascii="Tahoma" w:hAnsi="Tahoma" w:cs="Tahoma"/>
          <w:b/>
          <w:bCs/>
          <w:sz w:val="22"/>
          <w:szCs w:val="22"/>
          <w:rtl/>
        </w:rPr>
        <w:t xml:space="preserve">نبذة عن متحف اللوفر </w:t>
      </w:r>
      <w:proofErr w:type="gramStart"/>
      <w:r w:rsidRPr="00EF3F12">
        <w:rPr>
          <w:rFonts w:ascii="Tahoma" w:hAnsi="Tahoma" w:cs="Tahoma"/>
          <w:b/>
          <w:bCs/>
          <w:sz w:val="22"/>
          <w:szCs w:val="22"/>
          <w:rtl/>
        </w:rPr>
        <w:t>أبوظبي</w:t>
      </w:r>
      <w:proofErr w:type="gramEnd"/>
    </w:p>
    <w:p w14:paraId="5F2C24D1" w14:textId="77777777" w:rsidR="00EF3F12" w:rsidRPr="00EF3F12" w:rsidRDefault="00EF3F12" w:rsidP="00F05404">
      <w:pPr>
        <w:bidi/>
        <w:spacing w:line="276" w:lineRule="auto"/>
        <w:jc w:val="both"/>
        <w:rPr>
          <w:rFonts w:ascii="Tahoma" w:hAnsi="Tahoma" w:cs="Tahoma"/>
          <w:sz w:val="22"/>
          <w:szCs w:val="22"/>
          <w:rtl/>
        </w:rPr>
      </w:pPr>
      <w:r w:rsidRPr="00EF3F12">
        <w:rPr>
          <w:rFonts w:ascii="Tahoma" w:hAnsi="Tahoma" w:cs="Tahoma"/>
          <w:sz w:val="22"/>
          <w:szCs w:val="22"/>
          <w:rtl/>
        </w:rPr>
        <w:t xml:space="preserve">أتى متحف اللوفر </w:t>
      </w:r>
      <w:proofErr w:type="gramStart"/>
      <w:r w:rsidRPr="00EF3F12">
        <w:rPr>
          <w:rFonts w:ascii="Tahoma" w:hAnsi="Tahoma" w:cs="Tahoma"/>
          <w:sz w:val="22"/>
          <w:szCs w:val="22"/>
          <w:rtl/>
        </w:rPr>
        <w:t>أبوظبي</w:t>
      </w:r>
      <w:proofErr w:type="gramEnd"/>
      <w:r w:rsidRPr="00EF3F12">
        <w:rPr>
          <w:rFonts w:ascii="Tahoma" w:hAnsi="Tahoma" w:cs="Tahoma"/>
          <w:sz w:val="22"/>
          <w:szCs w:val="22"/>
          <w:rtl/>
        </w:rPr>
        <w:t xml:space="preserve"> ثمرة اتفاق استثنائي عُقد بين حكومتي أبوظبي وفرنسا، وقد عمل على تصميمه المهندس المعماري جان </w:t>
      </w:r>
      <w:proofErr w:type="spellStart"/>
      <w:r w:rsidRPr="00EF3F12">
        <w:rPr>
          <w:rFonts w:ascii="Tahoma" w:hAnsi="Tahoma" w:cs="Tahoma"/>
          <w:sz w:val="22"/>
          <w:szCs w:val="22"/>
          <w:rtl/>
        </w:rPr>
        <w:t>نوفيل</w:t>
      </w:r>
      <w:proofErr w:type="spellEnd"/>
      <w:r w:rsidRPr="00EF3F12">
        <w:rPr>
          <w:rFonts w:ascii="Tahoma" w:hAnsi="Tahoma" w:cs="Tahoma"/>
          <w:sz w:val="22"/>
          <w:szCs w:val="22"/>
          <w:rtl/>
        </w:rPr>
        <w:t>، وفتح أبوابه أمام الجمهور في جزيرة السعديات في نوفمبر 2017. إن تصميم المتحف مستوحى من العمارة الإسلامية التقليدية، كما أن الضوء يتسلل من قبته الضخمة لينثر شعاع النور. وقد تحوّل المتحف، منذ عامه الأول، إلى مساحة اجتماعية فريدة تجمع الزوار في جو فني وثقافي.</w:t>
      </w:r>
      <w:r w:rsidRPr="00EF3F12">
        <w:rPr>
          <w:rFonts w:ascii="Tahoma" w:hAnsi="Tahoma" w:cs="Tahoma"/>
          <w:sz w:val="22"/>
          <w:szCs w:val="22"/>
        </w:rPr>
        <w:t xml:space="preserve"> </w:t>
      </w:r>
    </w:p>
    <w:p w14:paraId="3B8D45C2" w14:textId="77777777" w:rsidR="00EF3F12" w:rsidRPr="00EF3F12" w:rsidRDefault="00EF3F12" w:rsidP="00F05404">
      <w:pPr>
        <w:bidi/>
        <w:spacing w:line="276" w:lineRule="auto"/>
        <w:jc w:val="both"/>
        <w:rPr>
          <w:rFonts w:ascii="Tahoma" w:hAnsi="Tahoma" w:cs="Tahoma"/>
          <w:sz w:val="22"/>
          <w:szCs w:val="22"/>
          <w:rtl/>
        </w:rPr>
      </w:pPr>
    </w:p>
    <w:p w14:paraId="35BA0988" w14:textId="77777777" w:rsidR="00EF3F12" w:rsidRPr="00EF3F12" w:rsidRDefault="00EF3F12" w:rsidP="00F05404">
      <w:pPr>
        <w:bidi/>
        <w:spacing w:line="276" w:lineRule="auto"/>
        <w:jc w:val="both"/>
        <w:rPr>
          <w:rFonts w:ascii="Tahoma" w:hAnsi="Tahoma" w:cs="Tahoma"/>
          <w:sz w:val="22"/>
          <w:szCs w:val="22"/>
          <w:rtl/>
        </w:rPr>
      </w:pPr>
      <w:r w:rsidRPr="00EF3F12">
        <w:rPr>
          <w:rFonts w:ascii="Tahoma" w:hAnsi="Tahoma" w:cs="Tahoma"/>
          <w:sz w:val="22"/>
          <w:szCs w:val="22"/>
          <w:rtl/>
        </w:rPr>
        <w:t xml:space="preserve">يحتفل متحف اللوفر </w:t>
      </w:r>
      <w:proofErr w:type="gramStart"/>
      <w:r w:rsidRPr="00EF3F12">
        <w:rPr>
          <w:rFonts w:ascii="Tahoma" w:hAnsi="Tahoma" w:cs="Tahoma"/>
          <w:sz w:val="22"/>
          <w:szCs w:val="22"/>
          <w:rtl/>
        </w:rPr>
        <w:t>أبوظبي</w:t>
      </w:r>
      <w:proofErr w:type="gramEnd"/>
      <w:r w:rsidRPr="00EF3F12">
        <w:rPr>
          <w:rFonts w:ascii="Tahoma" w:hAnsi="Tahoma" w:cs="Tahoma"/>
          <w:sz w:val="22"/>
          <w:szCs w:val="22"/>
          <w:rtl/>
        </w:rPr>
        <w:t xml:space="preserve"> بالإبداع العالمي للبشرية ويدعو الجماهير إلى تأمّل جوهر الإنسانية بعيون التاريخ. وهو يركّز، من خلال منهج استحواذ الأعمال وتنظيم المعارض، على خلق حوار عبر الثقافات، وذلك عبر قصص الإبداع البشري التي تتجاوز الحضارات والمكان والزمان</w:t>
      </w:r>
      <w:r w:rsidRPr="00EF3F12">
        <w:rPr>
          <w:rFonts w:ascii="Tahoma" w:hAnsi="Tahoma" w:cs="Tahoma"/>
          <w:sz w:val="22"/>
          <w:szCs w:val="22"/>
        </w:rPr>
        <w:t>.</w:t>
      </w:r>
    </w:p>
    <w:p w14:paraId="3D0C6905" w14:textId="77777777" w:rsidR="00EF3F12" w:rsidRPr="00EF3F12" w:rsidRDefault="00EF3F12" w:rsidP="00F05404">
      <w:pPr>
        <w:bidi/>
        <w:spacing w:line="276" w:lineRule="auto"/>
        <w:jc w:val="both"/>
        <w:rPr>
          <w:rFonts w:ascii="Tahoma" w:hAnsi="Tahoma" w:cs="Tahoma"/>
          <w:sz w:val="22"/>
          <w:szCs w:val="22"/>
          <w:rtl/>
        </w:rPr>
      </w:pPr>
    </w:p>
    <w:p w14:paraId="2025AAA7" w14:textId="77777777" w:rsidR="00EF3F12" w:rsidRPr="00EF3F12" w:rsidRDefault="00EF3F12" w:rsidP="00F05404">
      <w:pPr>
        <w:bidi/>
        <w:spacing w:line="276" w:lineRule="auto"/>
        <w:jc w:val="both"/>
        <w:rPr>
          <w:rFonts w:ascii="Tahoma" w:hAnsi="Tahoma" w:cs="Tahoma"/>
          <w:sz w:val="22"/>
          <w:szCs w:val="22"/>
          <w:rtl/>
        </w:rPr>
      </w:pPr>
      <w:r w:rsidRPr="00EF3F12">
        <w:rPr>
          <w:rFonts w:ascii="Tahoma" w:hAnsi="Tahoma" w:cs="Tahoma"/>
          <w:sz w:val="22"/>
          <w:szCs w:val="22"/>
          <w:rtl/>
        </w:rPr>
        <w:t>ويمتلك المتحف مجموعة فنية منقطعة النظير في المنطقة تغطي آلاف السنين من التاريخ الإنساني، وهي تشمل أدوات أثرية من عصور ما قبل التاريخ، وغيرها من القطع الأثرية والنصوص الدينية واللوحات التاريخية والمنحوتات المعاصرة. وتدعم مجموعة المقتنيات الدائمة تشكيلة من الأعمال المُعارة من قبل شركاء المتحف، 13 مؤسسة ثقافية ومتحفاً عالمياً من فرنسا</w:t>
      </w:r>
      <w:r w:rsidRPr="00EF3F12">
        <w:rPr>
          <w:rFonts w:ascii="Tahoma" w:hAnsi="Tahoma" w:cs="Tahoma"/>
          <w:sz w:val="22"/>
          <w:szCs w:val="22"/>
        </w:rPr>
        <w:t xml:space="preserve">. </w:t>
      </w:r>
    </w:p>
    <w:p w14:paraId="6010873B" w14:textId="77777777" w:rsidR="00EF3F12" w:rsidRPr="00EF3F12" w:rsidRDefault="00EF3F12" w:rsidP="00F05404">
      <w:pPr>
        <w:bidi/>
        <w:spacing w:line="276" w:lineRule="auto"/>
        <w:jc w:val="both"/>
        <w:rPr>
          <w:rFonts w:ascii="Tahoma" w:hAnsi="Tahoma" w:cs="Tahoma"/>
          <w:sz w:val="22"/>
          <w:szCs w:val="22"/>
          <w:rtl/>
        </w:rPr>
      </w:pPr>
    </w:p>
    <w:p w14:paraId="7520D5F8" w14:textId="77777777" w:rsidR="00EF3F12" w:rsidRPr="00EF3F12" w:rsidRDefault="00EF3F12" w:rsidP="00F05404">
      <w:pPr>
        <w:bidi/>
        <w:spacing w:line="276" w:lineRule="auto"/>
        <w:jc w:val="both"/>
        <w:rPr>
          <w:rFonts w:ascii="Tahoma" w:hAnsi="Tahoma" w:cs="Tahoma"/>
          <w:sz w:val="22"/>
          <w:szCs w:val="22"/>
          <w:rtl/>
        </w:rPr>
      </w:pPr>
      <w:r w:rsidRPr="00EF3F12">
        <w:rPr>
          <w:rFonts w:ascii="Tahoma" w:hAnsi="Tahoma" w:cs="Tahoma"/>
          <w:sz w:val="22"/>
          <w:szCs w:val="22"/>
          <w:rtl/>
        </w:rPr>
        <w:t xml:space="preserve">ويُعد اللوفر </w:t>
      </w:r>
      <w:proofErr w:type="gramStart"/>
      <w:r w:rsidRPr="00EF3F12">
        <w:rPr>
          <w:rFonts w:ascii="Tahoma" w:hAnsi="Tahoma" w:cs="Tahoma"/>
          <w:sz w:val="22"/>
          <w:szCs w:val="22"/>
          <w:rtl/>
        </w:rPr>
        <w:t>أبوظبي</w:t>
      </w:r>
      <w:proofErr w:type="gramEnd"/>
      <w:r w:rsidRPr="00EF3F12">
        <w:rPr>
          <w:rFonts w:ascii="Tahoma" w:hAnsi="Tahoma" w:cs="Tahoma"/>
          <w:sz w:val="22"/>
          <w:szCs w:val="22"/>
          <w:rtl/>
        </w:rPr>
        <w:t xml:space="preserve"> منصّة لاختبار الأفكار الجديدة في عالم تسوده العولمة، كما يدعم نمو الأجيال القادمة من المواهب وروّاد الثقافة. ويقدم المتحف مجموعة واسعة من فرص التعلّم والمشاركة والترفيه عبر معارضه الدولية وبرامجه ومتحفه الخاص بالأطفال</w:t>
      </w:r>
      <w:r w:rsidRPr="00EF3F12">
        <w:rPr>
          <w:rFonts w:ascii="Tahoma" w:hAnsi="Tahoma" w:cs="Tahoma"/>
          <w:sz w:val="22"/>
          <w:szCs w:val="22"/>
        </w:rPr>
        <w:t>.</w:t>
      </w:r>
    </w:p>
    <w:p w14:paraId="07BD8EBF" w14:textId="77777777" w:rsidR="00EF3F12" w:rsidRPr="00EF3F12" w:rsidRDefault="00EF3F12" w:rsidP="00F05404">
      <w:pPr>
        <w:bidi/>
        <w:spacing w:line="276" w:lineRule="auto"/>
        <w:jc w:val="both"/>
        <w:rPr>
          <w:rFonts w:ascii="Tahoma" w:hAnsi="Tahoma" w:cs="Tahoma"/>
          <w:sz w:val="22"/>
          <w:szCs w:val="22"/>
          <w:rtl/>
        </w:rPr>
      </w:pPr>
    </w:p>
    <w:p w14:paraId="0E19EE69" w14:textId="77777777" w:rsidR="00EF3F12" w:rsidRPr="00EF3F12" w:rsidRDefault="00EF3F12" w:rsidP="00F05404">
      <w:pPr>
        <w:bidi/>
        <w:spacing w:line="276" w:lineRule="auto"/>
        <w:jc w:val="both"/>
        <w:rPr>
          <w:rFonts w:ascii="Tahoma" w:hAnsi="Tahoma" w:cs="Tahoma"/>
          <w:sz w:val="22"/>
          <w:szCs w:val="22"/>
        </w:rPr>
      </w:pPr>
      <w:r w:rsidRPr="00EF3F12">
        <w:rPr>
          <w:rFonts w:ascii="Tahoma" w:hAnsi="Tahoma" w:cs="Tahoma"/>
          <w:sz w:val="22"/>
          <w:szCs w:val="22"/>
          <w:rtl/>
        </w:rPr>
        <w:t xml:space="preserve">أعلنت دولة الإمارات العربية المتحدة العام 2019 عاماً للتسامح. في هذا السياق، يستمر اللوفر </w:t>
      </w:r>
      <w:proofErr w:type="gramStart"/>
      <w:r w:rsidRPr="00EF3F12">
        <w:rPr>
          <w:rFonts w:ascii="Tahoma" w:hAnsi="Tahoma" w:cs="Tahoma"/>
          <w:sz w:val="22"/>
          <w:szCs w:val="22"/>
          <w:rtl/>
        </w:rPr>
        <w:t>أبوظبي</w:t>
      </w:r>
      <w:proofErr w:type="gramEnd"/>
      <w:r w:rsidRPr="00EF3F12">
        <w:rPr>
          <w:rFonts w:ascii="Tahoma" w:hAnsi="Tahoma" w:cs="Tahoma"/>
          <w:sz w:val="22"/>
          <w:szCs w:val="22"/>
          <w:rtl/>
        </w:rPr>
        <w:t xml:space="preserve"> في العمل على تحقيق رؤيته التي تقوم على تلاقي الحضارات وتعزيز مبادئ الانفتاح والتسامح والأمل في العالم العربي</w:t>
      </w:r>
      <w:r w:rsidRPr="00EF3F12">
        <w:rPr>
          <w:rFonts w:ascii="Tahoma" w:hAnsi="Tahoma" w:cs="Tahoma"/>
          <w:sz w:val="22"/>
          <w:szCs w:val="22"/>
        </w:rPr>
        <w:t>.</w:t>
      </w:r>
    </w:p>
    <w:p w14:paraId="798F4141" w14:textId="1D99F10B" w:rsidR="00910F70" w:rsidRPr="00C71439" w:rsidRDefault="00910F70" w:rsidP="00F05404">
      <w:pPr>
        <w:bidi/>
        <w:rPr>
          <w:rFonts w:ascii="Tahoma" w:hAnsi="Tahoma" w:cs="Tahoma"/>
          <w:b/>
          <w:sz w:val="22"/>
          <w:szCs w:val="22"/>
          <w:rtl/>
          <w:lang w:val="en-US" w:bidi="ar-AE"/>
        </w:rPr>
      </w:pPr>
    </w:p>
    <w:p w14:paraId="07C75FFD" w14:textId="77777777" w:rsidR="00910F70" w:rsidRPr="00C71439" w:rsidRDefault="00910F70" w:rsidP="00F05404">
      <w:pPr>
        <w:bidi/>
        <w:rPr>
          <w:rFonts w:ascii="Tahoma" w:hAnsi="Tahoma" w:cs="Tahoma"/>
          <w:bCs/>
          <w:sz w:val="22"/>
          <w:szCs w:val="22"/>
          <w:lang w:val="en-US"/>
        </w:rPr>
      </w:pPr>
    </w:p>
    <w:p w14:paraId="06BA2CAE" w14:textId="77777777" w:rsidR="00910F70" w:rsidRPr="00C71439" w:rsidRDefault="00910F70" w:rsidP="00F05404">
      <w:pPr>
        <w:autoSpaceDE w:val="0"/>
        <w:autoSpaceDN w:val="0"/>
        <w:bidi/>
        <w:jc w:val="mediumKashida"/>
        <w:rPr>
          <w:rFonts w:ascii="Tahoma" w:hAnsi="Tahoma" w:cs="Tahoma"/>
          <w:b/>
          <w:bCs/>
          <w:sz w:val="22"/>
          <w:szCs w:val="22"/>
          <w:rtl/>
        </w:rPr>
      </w:pPr>
      <w:r w:rsidRPr="00C71439">
        <w:rPr>
          <w:rFonts w:ascii="Tahoma" w:hAnsi="Tahoma" w:cs="Tahoma"/>
          <w:b/>
          <w:bCs/>
          <w:sz w:val="22"/>
          <w:szCs w:val="22"/>
          <w:rtl/>
        </w:rPr>
        <w:t>متحف كلوني- المتحف الوطني للعصور الوسطى</w:t>
      </w:r>
    </w:p>
    <w:p w14:paraId="45D9E7AC" w14:textId="77777777" w:rsidR="00910F70" w:rsidRPr="00F05404" w:rsidRDefault="00910F70" w:rsidP="00F05404">
      <w:pPr>
        <w:bidi/>
        <w:spacing w:line="276" w:lineRule="auto"/>
        <w:jc w:val="both"/>
        <w:rPr>
          <w:rFonts w:ascii="Tahoma" w:hAnsi="Tahoma" w:cs="Tahoma"/>
          <w:sz w:val="22"/>
          <w:szCs w:val="22"/>
        </w:rPr>
      </w:pPr>
      <w:r w:rsidRPr="00C71439">
        <w:rPr>
          <w:rFonts w:ascii="Tahoma" w:hAnsi="Tahoma" w:cs="Tahoma"/>
          <w:sz w:val="22"/>
          <w:szCs w:val="22"/>
          <w:rtl/>
        </w:rPr>
        <w:t>تم إنشاء المتحف الوطني للعصور الوسطى في قلب باريس في العام 1843، وهو يضم مبنيين، حمامات كلوني الرومانية التي بُنيت ما بين القرنين الأول والثاني، ودير كلوني الذي تم بناؤه في القرن الخامس عشر.</w:t>
      </w:r>
    </w:p>
    <w:p w14:paraId="539996C9" w14:textId="77777777" w:rsidR="00910F70" w:rsidRPr="00C71439" w:rsidRDefault="00910F70" w:rsidP="00F05404">
      <w:pPr>
        <w:bidi/>
        <w:spacing w:line="276" w:lineRule="auto"/>
        <w:jc w:val="both"/>
        <w:rPr>
          <w:rFonts w:ascii="Tahoma" w:hAnsi="Tahoma" w:cs="Tahoma"/>
          <w:sz w:val="22"/>
          <w:szCs w:val="22"/>
          <w:rtl/>
        </w:rPr>
      </w:pPr>
    </w:p>
    <w:p w14:paraId="463A8D0A" w14:textId="77777777" w:rsidR="00910F70" w:rsidRPr="00C71439" w:rsidRDefault="00910F70" w:rsidP="00F05404">
      <w:pPr>
        <w:bidi/>
        <w:spacing w:line="276" w:lineRule="auto"/>
        <w:jc w:val="both"/>
        <w:rPr>
          <w:rFonts w:ascii="Tahoma" w:hAnsi="Tahoma" w:cs="Tahoma"/>
          <w:sz w:val="22"/>
          <w:szCs w:val="22"/>
          <w:rtl/>
        </w:rPr>
      </w:pPr>
      <w:r w:rsidRPr="00C71439">
        <w:rPr>
          <w:rFonts w:ascii="Tahoma" w:hAnsi="Tahoma" w:cs="Tahoma"/>
          <w:sz w:val="22"/>
          <w:szCs w:val="22"/>
          <w:rtl/>
        </w:rPr>
        <w:t>تشمل مجموعة المتحف الفنّية لوحات ومنحوتات ومنسوجات وزجاجاً ملوناً وأعمالاً من الذهب والعاج، وهي تقدم لمحة غنية عن الإبداع الفني في العصور الوسطى، وتشمل لوحة "السيدة ووحيد القرن" (</w:t>
      </w:r>
      <w:r w:rsidRPr="00C71439">
        <w:rPr>
          <w:rFonts w:ascii="Tahoma" w:hAnsi="Tahoma" w:cs="Tahoma"/>
          <w:sz w:val="22"/>
          <w:szCs w:val="22"/>
        </w:rPr>
        <w:t xml:space="preserve">La Dame à la </w:t>
      </w:r>
      <w:proofErr w:type="spellStart"/>
      <w:r w:rsidRPr="00C71439">
        <w:rPr>
          <w:rFonts w:ascii="Tahoma" w:hAnsi="Tahoma" w:cs="Tahoma"/>
          <w:sz w:val="22"/>
          <w:szCs w:val="22"/>
        </w:rPr>
        <w:t>licorne</w:t>
      </w:r>
      <w:proofErr w:type="spellEnd"/>
      <w:r w:rsidRPr="00C71439">
        <w:rPr>
          <w:rFonts w:ascii="Tahoma" w:hAnsi="Tahoma" w:cs="Tahoma"/>
          <w:sz w:val="22"/>
          <w:szCs w:val="22"/>
          <w:rtl/>
        </w:rPr>
        <w:t xml:space="preserve">)، ومنحوتات كاتدرائية </w:t>
      </w:r>
      <w:proofErr w:type="spellStart"/>
      <w:r w:rsidRPr="00C71439">
        <w:rPr>
          <w:rFonts w:ascii="Tahoma" w:hAnsi="Tahoma" w:cs="Tahoma"/>
          <w:sz w:val="22"/>
          <w:szCs w:val="22"/>
          <w:rtl/>
        </w:rPr>
        <w:t>نوتردام</w:t>
      </w:r>
      <w:proofErr w:type="spellEnd"/>
      <w:r w:rsidRPr="00C71439">
        <w:rPr>
          <w:rFonts w:ascii="Tahoma" w:hAnsi="Tahoma" w:cs="Tahoma"/>
          <w:sz w:val="22"/>
          <w:szCs w:val="22"/>
          <w:rtl/>
        </w:rPr>
        <w:t xml:space="preserve"> في باريس، والنوافذ الزجاجية الملونة </w:t>
      </w:r>
      <w:r>
        <w:rPr>
          <w:rFonts w:ascii="Tahoma" w:hAnsi="Tahoma" w:cs="Tahoma" w:hint="cs"/>
          <w:sz w:val="22"/>
          <w:szCs w:val="22"/>
          <w:rtl/>
        </w:rPr>
        <w:t>من</w:t>
      </w:r>
      <w:r w:rsidRPr="00C71439">
        <w:rPr>
          <w:rFonts w:ascii="Tahoma" w:hAnsi="Tahoma" w:cs="Tahoma"/>
          <w:sz w:val="22"/>
          <w:szCs w:val="22"/>
          <w:rtl/>
        </w:rPr>
        <w:t xml:space="preserve"> كنيسة سانت </w:t>
      </w:r>
      <w:proofErr w:type="spellStart"/>
      <w:r w:rsidRPr="00C71439">
        <w:rPr>
          <w:rFonts w:ascii="Tahoma" w:hAnsi="Tahoma" w:cs="Tahoma"/>
          <w:sz w:val="22"/>
          <w:szCs w:val="22"/>
          <w:rtl/>
        </w:rPr>
        <w:t>شابيل</w:t>
      </w:r>
      <w:proofErr w:type="spellEnd"/>
      <w:r w:rsidRPr="00C71439">
        <w:rPr>
          <w:rFonts w:ascii="Tahoma" w:hAnsi="Tahoma" w:cs="Tahoma"/>
          <w:sz w:val="22"/>
          <w:szCs w:val="22"/>
          <w:rtl/>
        </w:rPr>
        <w:t>، والوردة الذهبية والمذبح الذهبي من بازل.</w:t>
      </w:r>
    </w:p>
    <w:p w14:paraId="4F418150" w14:textId="77777777" w:rsidR="00910F70" w:rsidRPr="00F05404" w:rsidRDefault="00910F70" w:rsidP="00F05404">
      <w:pPr>
        <w:bidi/>
        <w:spacing w:line="276" w:lineRule="auto"/>
        <w:jc w:val="both"/>
        <w:rPr>
          <w:rFonts w:ascii="Tahoma" w:hAnsi="Tahoma" w:cs="Tahoma"/>
          <w:sz w:val="22"/>
          <w:szCs w:val="22"/>
        </w:rPr>
      </w:pPr>
    </w:p>
    <w:p w14:paraId="1F0ABB3F" w14:textId="77777777" w:rsidR="00910F70" w:rsidRPr="00F05404" w:rsidRDefault="00910F70" w:rsidP="00F05404">
      <w:pPr>
        <w:bidi/>
        <w:spacing w:line="276" w:lineRule="auto"/>
        <w:jc w:val="both"/>
        <w:rPr>
          <w:rFonts w:ascii="Tahoma" w:hAnsi="Tahoma" w:cs="Tahoma"/>
          <w:sz w:val="22"/>
          <w:szCs w:val="22"/>
          <w:rtl/>
        </w:rPr>
      </w:pPr>
      <w:r w:rsidRPr="00F05404">
        <w:rPr>
          <w:rFonts w:ascii="Tahoma" w:hAnsi="Tahoma" w:cs="Tahoma"/>
          <w:sz w:val="22"/>
          <w:szCs w:val="22"/>
          <w:rtl/>
        </w:rPr>
        <w:t xml:space="preserve">منذ العام 2015، أطلق المتحف مشروع تحديث واسع النطاق، شمل مبنى استقبال من تصميم المهندس المعماري برنار </w:t>
      </w:r>
      <w:proofErr w:type="spellStart"/>
      <w:r w:rsidRPr="00F05404">
        <w:rPr>
          <w:rFonts w:ascii="Tahoma" w:hAnsi="Tahoma" w:cs="Tahoma"/>
          <w:sz w:val="22"/>
          <w:szCs w:val="22"/>
          <w:rtl/>
        </w:rPr>
        <w:t>ديمولان</w:t>
      </w:r>
      <w:proofErr w:type="spellEnd"/>
      <w:r w:rsidRPr="00F05404">
        <w:rPr>
          <w:rFonts w:ascii="Tahoma" w:hAnsi="Tahoma" w:cs="Tahoma"/>
          <w:sz w:val="22"/>
          <w:szCs w:val="22"/>
          <w:rtl/>
        </w:rPr>
        <w:t xml:space="preserve"> تم افتتاحه في 14 يوليو 2018. أما الآن فتستمر أعمال الترميم، لذا يفتح المتحف جزئياً حتى نهاية شهر يونيو 2020. بعد ذلك سيتم إغلاق المتحف بشكل كامل ليتم افتتاحه من جديد في ربيع العام 2021.</w:t>
      </w:r>
    </w:p>
    <w:p w14:paraId="79BE29EA" w14:textId="77777777" w:rsidR="00910F70" w:rsidRPr="00F05404" w:rsidRDefault="00910F70" w:rsidP="00F05404">
      <w:pPr>
        <w:bidi/>
        <w:spacing w:line="276" w:lineRule="auto"/>
        <w:jc w:val="both"/>
        <w:rPr>
          <w:rFonts w:ascii="Tahoma" w:hAnsi="Tahoma" w:cs="Tahoma"/>
          <w:sz w:val="22"/>
          <w:szCs w:val="22"/>
          <w:rtl/>
        </w:rPr>
      </w:pPr>
    </w:p>
    <w:p w14:paraId="0F5AE189" w14:textId="6086AD41" w:rsidR="00910F70" w:rsidRPr="00F05404" w:rsidRDefault="00910F70" w:rsidP="00494DFC">
      <w:pPr>
        <w:bidi/>
        <w:spacing w:line="276" w:lineRule="auto"/>
        <w:jc w:val="both"/>
        <w:rPr>
          <w:rFonts w:ascii="Tahoma" w:hAnsi="Tahoma" w:cs="Tahoma"/>
          <w:sz w:val="22"/>
          <w:szCs w:val="22"/>
          <w:rtl/>
        </w:rPr>
      </w:pPr>
      <w:r w:rsidRPr="00F05404">
        <w:rPr>
          <w:rFonts w:ascii="Tahoma" w:hAnsi="Tahoma" w:cs="Tahoma"/>
          <w:sz w:val="22"/>
          <w:szCs w:val="22"/>
          <w:rtl/>
        </w:rPr>
        <w:t xml:space="preserve">في العام 2019 استقبل المتحف حوالي </w:t>
      </w:r>
      <w:r w:rsidRPr="00F05404">
        <w:rPr>
          <w:rFonts w:ascii="Tahoma" w:hAnsi="Tahoma" w:cs="Tahoma"/>
          <w:sz w:val="22"/>
          <w:szCs w:val="22"/>
        </w:rPr>
        <w:t>222 000</w:t>
      </w:r>
      <w:r w:rsidRPr="00F05404">
        <w:rPr>
          <w:rFonts w:ascii="Tahoma" w:hAnsi="Tahoma" w:cs="Tahoma"/>
          <w:sz w:val="22"/>
          <w:szCs w:val="22"/>
          <w:rtl/>
        </w:rPr>
        <w:t xml:space="preserve"> زائر (فيما استقبل </w:t>
      </w:r>
      <w:r w:rsidRPr="00F05404">
        <w:rPr>
          <w:rFonts w:ascii="Tahoma" w:hAnsi="Tahoma" w:cs="Tahoma"/>
          <w:sz w:val="22"/>
          <w:szCs w:val="22"/>
        </w:rPr>
        <w:t>158 687</w:t>
      </w:r>
      <w:r w:rsidRPr="00F05404">
        <w:rPr>
          <w:rFonts w:ascii="Tahoma" w:hAnsi="Tahoma" w:cs="Tahoma"/>
          <w:sz w:val="22"/>
          <w:szCs w:val="22"/>
          <w:rtl/>
        </w:rPr>
        <w:t xml:space="preserve"> في العام 2018، توزّع</w:t>
      </w:r>
      <w:r w:rsidR="00494DFC">
        <w:rPr>
          <w:rFonts w:ascii="Tahoma" w:hAnsi="Tahoma" w:cs="Tahoma"/>
          <w:sz w:val="22"/>
          <w:szCs w:val="22"/>
          <w:rtl/>
        </w:rPr>
        <w:t>وا على 7 أشهر ونصف منذ افتتاحه)</w:t>
      </w:r>
      <w:r w:rsidR="00494DFC">
        <w:rPr>
          <w:rFonts w:ascii="Tahoma" w:hAnsi="Tahoma" w:cs="Tahoma" w:hint="cs"/>
          <w:sz w:val="22"/>
          <w:szCs w:val="22"/>
          <w:rtl/>
        </w:rPr>
        <w:t>.</w:t>
      </w:r>
    </w:p>
    <w:p w14:paraId="2C8AEB0F" w14:textId="77777777" w:rsidR="00910F70" w:rsidRPr="00F05404" w:rsidRDefault="00910F70" w:rsidP="00F05404">
      <w:pPr>
        <w:bidi/>
        <w:spacing w:line="276" w:lineRule="auto"/>
        <w:jc w:val="both"/>
        <w:rPr>
          <w:rFonts w:ascii="Tahoma" w:hAnsi="Tahoma" w:cs="Tahoma"/>
          <w:sz w:val="22"/>
          <w:szCs w:val="22"/>
          <w:rtl/>
        </w:rPr>
      </w:pPr>
    </w:p>
    <w:p w14:paraId="68687151" w14:textId="77777777" w:rsidR="00910F70" w:rsidRPr="00F05404" w:rsidRDefault="00910F70" w:rsidP="00F05404">
      <w:pPr>
        <w:bidi/>
        <w:spacing w:line="276" w:lineRule="auto"/>
        <w:jc w:val="both"/>
        <w:rPr>
          <w:rFonts w:ascii="Tahoma" w:hAnsi="Tahoma" w:cs="Tahoma"/>
          <w:sz w:val="22"/>
          <w:szCs w:val="22"/>
        </w:rPr>
      </w:pPr>
      <w:r w:rsidRPr="00F05404">
        <w:rPr>
          <w:rFonts w:ascii="Tahoma" w:hAnsi="Tahoma" w:cs="Tahoma"/>
          <w:sz w:val="22"/>
          <w:szCs w:val="22"/>
          <w:rtl/>
        </w:rPr>
        <w:t xml:space="preserve">إن متحف كلوني هو شريك اللوفر </w:t>
      </w:r>
      <w:proofErr w:type="gramStart"/>
      <w:r w:rsidRPr="00F05404">
        <w:rPr>
          <w:rFonts w:ascii="Tahoma" w:hAnsi="Tahoma" w:cs="Tahoma"/>
          <w:sz w:val="22"/>
          <w:szCs w:val="22"/>
          <w:rtl/>
        </w:rPr>
        <w:t>أبوظبي</w:t>
      </w:r>
      <w:proofErr w:type="gramEnd"/>
      <w:r w:rsidRPr="00F05404">
        <w:rPr>
          <w:rFonts w:ascii="Tahoma" w:hAnsi="Tahoma" w:cs="Tahoma"/>
          <w:sz w:val="22"/>
          <w:szCs w:val="22"/>
          <w:rtl/>
        </w:rPr>
        <w:t xml:space="preserve">. إذ يعرض هذا الأخير سنوياً حوالي عشرين قطعة فنّية من مجموعة متحف كلوني في قاعات عرضه المخصصة للعصور الوسطى. كما أنه عمل بالتعاون مع متحف اللوفر في باريس لتقديم معرض اللوفر </w:t>
      </w:r>
      <w:proofErr w:type="gramStart"/>
      <w:r w:rsidRPr="00F05404">
        <w:rPr>
          <w:rFonts w:ascii="Tahoma" w:hAnsi="Tahoma" w:cs="Tahoma"/>
          <w:sz w:val="22"/>
          <w:szCs w:val="22"/>
          <w:rtl/>
        </w:rPr>
        <w:t>أبوظبي</w:t>
      </w:r>
      <w:proofErr w:type="gramEnd"/>
      <w:r w:rsidRPr="00F05404">
        <w:rPr>
          <w:rFonts w:ascii="Tahoma" w:hAnsi="Tahoma" w:cs="Tahoma"/>
          <w:sz w:val="22"/>
          <w:szCs w:val="22"/>
          <w:rtl/>
        </w:rPr>
        <w:t xml:space="preserve"> "فن الفروسية: بين الشرق والغرب" في العام 2020.</w:t>
      </w:r>
    </w:p>
    <w:p w14:paraId="09D02C96" w14:textId="77777777" w:rsidR="00910F70" w:rsidRPr="00F05404" w:rsidRDefault="00910F70" w:rsidP="00F05404">
      <w:pPr>
        <w:bidi/>
        <w:spacing w:line="276" w:lineRule="auto"/>
        <w:jc w:val="both"/>
        <w:rPr>
          <w:rFonts w:ascii="Tahoma" w:hAnsi="Tahoma" w:cs="Tahoma"/>
          <w:sz w:val="22"/>
          <w:szCs w:val="22"/>
        </w:rPr>
      </w:pPr>
    </w:p>
    <w:p w14:paraId="124B2926" w14:textId="77777777" w:rsidR="00910F70" w:rsidRPr="00C71439" w:rsidRDefault="00D72BDE" w:rsidP="00F05404">
      <w:pPr>
        <w:bidi/>
        <w:rPr>
          <w:rFonts w:ascii="Tahoma" w:hAnsi="Tahoma" w:cs="Tahoma"/>
          <w:bCs/>
          <w:sz w:val="22"/>
          <w:szCs w:val="22"/>
        </w:rPr>
      </w:pPr>
      <w:hyperlink r:id="rId13" w:history="1">
        <w:r w:rsidR="00910F70" w:rsidRPr="00C71439">
          <w:rPr>
            <w:rStyle w:val="Hyperlink"/>
            <w:rFonts w:ascii="Tahoma" w:hAnsi="Tahoma" w:cs="Tahoma"/>
            <w:bCs/>
            <w:sz w:val="22"/>
            <w:szCs w:val="22"/>
          </w:rPr>
          <w:t>www.musee-moyenage.fr</w:t>
        </w:r>
      </w:hyperlink>
    </w:p>
    <w:p w14:paraId="68764230" w14:textId="77777777" w:rsidR="00910F70" w:rsidRPr="00C71439" w:rsidRDefault="00910F70" w:rsidP="00F05404">
      <w:pPr>
        <w:bidi/>
        <w:rPr>
          <w:rFonts w:ascii="Tahoma" w:hAnsi="Tahoma" w:cs="Tahoma"/>
          <w:sz w:val="22"/>
          <w:szCs w:val="22"/>
        </w:rPr>
      </w:pPr>
    </w:p>
    <w:p w14:paraId="1F1214D6" w14:textId="77777777" w:rsidR="0015390E" w:rsidRPr="00EF3F12" w:rsidRDefault="0015390E" w:rsidP="00F05404">
      <w:pPr>
        <w:bidi/>
        <w:spacing w:line="240" w:lineRule="auto"/>
        <w:jc w:val="both"/>
        <w:rPr>
          <w:rFonts w:ascii="Tahoma" w:eastAsia="Calibri" w:hAnsi="Tahoma" w:cs="Tahoma"/>
          <w:sz w:val="22"/>
          <w:szCs w:val="22"/>
          <w:lang w:val="fr-FR"/>
        </w:rPr>
      </w:pPr>
    </w:p>
    <w:p w14:paraId="011FA26A" w14:textId="77777777" w:rsidR="00EF3F12" w:rsidRPr="00015B54" w:rsidRDefault="00EF3F12" w:rsidP="00F05404">
      <w:pPr>
        <w:bidi/>
        <w:spacing w:line="276" w:lineRule="auto"/>
        <w:jc w:val="both"/>
        <w:rPr>
          <w:rFonts w:ascii="Tahoma" w:hAnsi="Tahoma" w:cs="Tahoma"/>
          <w:b/>
          <w:bCs/>
          <w:sz w:val="22"/>
          <w:szCs w:val="22"/>
          <w:rtl/>
          <w:lang w:val="en-US"/>
        </w:rPr>
      </w:pPr>
      <w:r w:rsidRPr="00EF3F12">
        <w:rPr>
          <w:rFonts w:ascii="Tahoma" w:hAnsi="Tahoma" w:cs="Tahoma"/>
          <w:b/>
          <w:bCs/>
          <w:sz w:val="22"/>
          <w:szCs w:val="22"/>
          <w:rtl/>
        </w:rPr>
        <w:t>نبذة عن وكالة متاحف فرنسا</w:t>
      </w:r>
      <w:r w:rsidRPr="00EF3F12">
        <w:rPr>
          <w:rFonts w:ascii="Tahoma" w:hAnsi="Tahoma" w:cs="Tahoma"/>
          <w:b/>
          <w:bCs/>
          <w:sz w:val="22"/>
          <w:szCs w:val="22"/>
        </w:rPr>
        <w:t xml:space="preserve"> </w:t>
      </w:r>
    </w:p>
    <w:p w14:paraId="35A660D9" w14:textId="77777777" w:rsidR="00EF3F12" w:rsidRPr="00EF3F12" w:rsidRDefault="00EF3F12" w:rsidP="00F05404">
      <w:pPr>
        <w:bidi/>
        <w:spacing w:line="276" w:lineRule="auto"/>
        <w:jc w:val="both"/>
        <w:rPr>
          <w:rFonts w:ascii="Tahoma" w:hAnsi="Tahoma" w:cs="Tahoma"/>
          <w:sz w:val="22"/>
          <w:szCs w:val="22"/>
          <w:rtl/>
        </w:rPr>
      </w:pPr>
      <w:r w:rsidRPr="00EF3F12">
        <w:rPr>
          <w:rFonts w:ascii="Tahoma" w:hAnsi="Tahoma" w:cs="Tahoma"/>
          <w:sz w:val="22"/>
          <w:szCs w:val="22"/>
          <w:rtl/>
        </w:rPr>
        <w:t xml:space="preserve">تم إنشاء وكالة متاحف فرنسا في العام 2007 بناءً على الاتفاق الحكومي بين </w:t>
      </w:r>
      <w:proofErr w:type="gramStart"/>
      <w:r w:rsidRPr="00EF3F12">
        <w:rPr>
          <w:rFonts w:ascii="Tahoma" w:hAnsi="Tahoma" w:cs="Tahoma"/>
          <w:sz w:val="22"/>
          <w:szCs w:val="22"/>
          <w:rtl/>
        </w:rPr>
        <w:t>أبوظبي</w:t>
      </w:r>
      <w:proofErr w:type="gramEnd"/>
      <w:r w:rsidRPr="00EF3F12">
        <w:rPr>
          <w:rFonts w:ascii="Tahoma" w:hAnsi="Tahoma" w:cs="Tahoma"/>
          <w:sz w:val="22"/>
          <w:szCs w:val="22"/>
          <w:rtl/>
        </w:rPr>
        <w:t xml:space="preserve"> وفرنسا، وهي تشكّل منذ عشر سنوات صلة وصل رئيسية بين البلدين في نطاق إنجاز متحف اللوفر أبوظبي</w:t>
      </w:r>
      <w:r w:rsidRPr="00EF3F12">
        <w:rPr>
          <w:rFonts w:ascii="Tahoma" w:hAnsi="Tahoma" w:cs="Tahoma"/>
          <w:sz w:val="22"/>
          <w:szCs w:val="22"/>
        </w:rPr>
        <w:t>.</w:t>
      </w:r>
    </w:p>
    <w:p w14:paraId="4ADE4258" w14:textId="77777777" w:rsidR="00EF3F12" w:rsidRPr="00EF3F12" w:rsidRDefault="00EF3F12" w:rsidP="00F05404">
      <w:pPr>
        <w:bidi/>
        <w:spacing w:line="276" w:lineRule="auto"/>
        <w:jc w:val="both"/>
        <w:rPr>
          <w:rFonts w:ascii="Tahoma" w:hAnsi="Tahoma" w:cs="Tahoma"/>
          <w:sz w:val="22"/>
          <w:szCs w:val="22"/>
          <w:rtl/>
        </w:rPr>
      </w:pPr>
    </w:p>
    <w:p w14:paraId="4BA40348" w14:textId="77777777" w:rsidR="00EF3F12" w:rsidRPr="00EF3F12" w:rsidRDefault="00EF3F12" w:rsidP="00F05404">
      <w:pPr>
        <w:bidi/>
        <w:spacing w:line="276" w:lineRule="auto"/>
        <w:jc w:val="both"/>
        <w:rPr>
          <w:rFonts w:ascii="Tahoma" w:hAnsi="Tahoma" w:cs="Tahoma"/>
          <w:sz w:val="22"/>
          <w:szCs w:val="22"/>
          <w:rtl/>
        </w:rPr>
      </w:pPr>
      <w:r w:rsidRPr="00EF3F12">
        <w:rPr>
          <w:rFonts w:ascii="Tahoma" w:hAnsi="Tahoma" w:cs="Tahoma"/>
          <w:sz w:val="22"/>
          <w:szCs w:val="22"/>
          <w:rtl/>
        </w:rPr>
        <w:t>قدّمت الوكالة منذ تأسيسها المساعدة والخبرة لتوفير خدمات الاستشارات للجهات ذات العلاقة في دولة الإمارات العربية المتحدة في المجالات التالية: المساهمة في وضع البرامج العلمية والثقافية، والمشاركة في تنظيم الوصف المنهجي لمقتنيات المتحف بما في ذلك المعلومات المخصصة للافتات ومشاريع الوسائط المتعددة، إلى جانب تنسيق برامج الأعمال المُعارة من المجموعات الفرنسية وتنظيم المعارض العالمية، والمساهمة في إنشاء مجموعة المقتنيات الفنية الدائمة ودعم متحف اللوفر أبوظبي في وضع الأنظمة/القوانين العامة لزيارة المتحف</w:t>
      </w:r>
      <w:r w:rsidRPr="00EF3F12">
        <w:rPr>
          <w:rFonts w:ascii="Tahoma" w:hAnsi="Tahoma" w:cs="Tahoma"/>
          <w:sz w:val="22"/>
          <w:szCs w:val="22"/>
        </w:rPr>
        <w:t xml:space="preserve">. </w:t>
      </w:r>
    </w:p>
    <w:p w14:paraId="6E1ECEC6" w14:textId="77777777" w:rsidR="00EF3F12" w:rsidRPr="00EF3F12" w:rsidRDefault="00EF3F12" w:rsidP="00F05404">
      <w:pPr>
        <w:bidi/>
        <w:spacing w:line="276" w:lineRule="auto"/>
        <w:jc w:val="both"/>
        <w:rPr>
          <w:rFonts w:ascii="Tahoma" w:hAnsi="Tahoma" w:cs="Tahoma"/>
          <w:sz w:val="22"/>
          <w:szCs w:val="22"/>
          <w:rtl/>
        </w:rPr>
      </w:pPr>
    </w:p>
    <w:p w14:paraId="2EEF782B" w14:textId="77777777" w:rsidR="00EF3F12" w:rsidRPr="00EF3F12" w:rsidRDefault="00EF3F12" w:rsidP="00F05404">
      <w:pPr>
        <w:bidi/>
        <w:spacing w:line="276" w:lineRule="auto"/>
        <w:jc w:val="both"/>
        <w:rPr>
          <w:rFonts w:ascii="Tahoma" w:hAnsi="Tahoma" w:cs="Tahoma"/>
          <w:sz w:val="22"/>
          <w:szCs w:val="22"/>
          <w:rtl/>
        </w:rPr>
      </w:pPr>
      <w:r w:rsidRPr="00EF3F12">
        <w:rPr>
          <w:rFonts w:ascii="Tahoma" w:hAnsi="Tahoma" w:cs="Tahoma"/>
          <w:sz w:val="22"/>
          <w:szCs w:val="22"/>
          <w:rtl/>
        </w:rPr>
        <w:t xml:space="preserve">تستمر الوكالة الآن في أداء مهمتها في اللوفر </w:t>
      </w:r>
      <w:proofErr w:type="gramStart"/>
      <w:r w:rsidRPr="00EF3F12">
        <w:rPr>
          <w:rFonts w:ascii="Tahoma" w:hAnsi="Tahoma" w:cs="Tahoma"/>
          <w:sz w:val="22"/>
          <w:szCs w:val="22"/>
          <w:rtl/>
        </w:rPr>
        <w:t>أبوظبي</w:t>
      </w:r>
      <w:proofErr w:type="gramEnd"/>
      <w:r w:rsidRPr="00EF3F12">
        <w:rPr>
          <w:rFonts w:ascii="Tahoma" w:hAnsi="Tahoma" w:cs="Tahoma"/>
          <w:sz w:val="22"/>
          <w:szCs w:val="22"/>
          <w:rtl/>
        </w:rPr>
        <w:t xml:space="preserve"> بعد افتتاحه من خلال تدريب طاقم عمل المتحف، وتنسيق عمليات الإعارة من المتاحف الفرنسية لمدة 10 سنوات وتنظيم المعارض العالمية على مدى 15 عاماً</w:t>
      </w:r>
      <w:r w:rsidRPr="00EF3F12">
        <w:rPr>
          <w:rFonts w:ascii="Tahoma" w:hAnsi="Tahoma" w:cs="Tahoma"/>
          <w:sz w:val="22"/>
          <w:szCs w:val="22"/>
        </w:rPr>
        <w:t xml:space="preserve">. </w:t>
      </w:r>
    </w:p>
    <w:p w14:paraId="33E1D560" w14:textId="77777777" w:rsidR="00EF3F12" w:rsidRPr="00EF3F12" w:rsidRDefault="00EF3F12" w:rsidP="00F05404">
      <w:pPr>
        <w:bidi/>
        <w:spacing w:line="276" w:lineRule="auto"/>
        <w:jc w:val="both"/>
        <w:rPr>
          <w:rFonts w:ascii="Tahoma" w:hAnsi="Tahoma" w:cs="Tahoma"/>
          <w:sz w:val="22"/>
          <w:szCs w:val="22"/>
          <w:rtl/>
        </w:rPr>
      </w:pPr>
    </w:p>
    <w:p w14:paraId="79C38FD9" w14:textId="77777777" w:rsidR="00EF3F12" w:rsidRPr="00EF3F12" w:rsidRDefault="00EF3F12" w:rsidP="00F05404">
      <w:pPr>
        <w:bidi/>
        <w:spacing w:line="276" w:lineRule="auto"/>
        <w:jc w:val="both"/>
        <w:rPr>
          <w:rFonts w:ascii="Tahoma" w:hAnsi="Tahoma" w:cs="Tahoma"/>
          <w:sz w:val="22"/>
          <w:szCs w:val="22"/>
          <w:rtl/>
        </w:rPr>
      </w:pPr>
      <w:r w:rsidRPr="00EF3F12">
        <w:rPr>
          <w:rFonts w:ascii="Tahoma" w:hAnsi="Tahoma" w:cs="Tahoma"/>
          <w:sz w:val="22"/>
          <w:szCs w:val="22"/>
          <w:rtl/>
        </w:rPr>
        <w:t xml:space="preserve">تشكّل وكالة متاحف فرنسا صلة وصل بين اللوفر أبوظبي والمؤسسات الثقافية الأخرى الشريكة: متحف اللوفر في باريس، ومركز جورج </w:t>
      </w:r>
      <w:proofErr w:type="spellStart"/>
      <w:r w:rsidRPr="00EF3F12">
        <w:rPr>
          <w:rFonts w:ascii="Tahoma" w:hAnsi="Tahoma" w:cs="Tahoma"/>
          <w:sz w:val="22"/>
          <w:szCs w:val="22"/>
          <w:rtl/>
        </w:rPr>
        <w:t>بومبيدو</w:t>
      </w:r>
      <w:proofErr w:type="spellEnd"/>
      <w:r w:rsidRPr="00EF3F12">
        <w:rPr>
          <w:rFonts w:ascii="Tahoma" w:hAnsi="Tahoma" w:cs="Tahoma"/>
          <w:sz w:val="22"/>
          <w:szCs w:val="22"/>
          <w:rtl/>
        </w:rPr>
        <w:t xml:space="preserve">، ومتحف </w:t>
      </w:r>
      <w:proofErr w:type="spellStart"/>
      <w:r w:rsidRPr="00EF3F12">
        <w:rPr>
          <w:rFonts w:ascii="Tahoma" w:hAnsi="Tahoma" w:cs="Tahoma"/>
          <w:sz w:val="22"/>
          <w:szCs w:val="22"/>
          <w:rtl/>
        </w:rPr>
        <w:t>أورسيه</w:t>
      </w:r>
      <w:proofErr w:type="spellEnd"/>
      <w:r w:rsidRPr="00EF3F12">
        <w:rPr>
          <w:rFonts w:ascii="Tahoma" w:hAnsi="Tahoma" w:cs="Tahoma"/>
          <w:sz w:val="22"/>
          <w:szCs w:val="22"/>
          <w:rtl/>
        </w:rPr>
        <w:t xml:space="preserve">، ومتحف </w:t>
      </w:r>
      <w:proofErr w:type="spellStart"/>
      <w:r w:rsidRPr="00EF3F12">
        <w:rPr>
          <w:rFonts w:ascii="Tahoma" w:hAnsi="Tahoma" w:cs="Tahoma"/>
          <w:sz w:val="22"/>
          <w:szCs w:val="22"/>
          <w:rtl/>
        </w:rPr>
        <w:t>دى</w:t>
      </w:r>
      <w:proofErr w:type="spellEnd"/>
      <w:r w:rsidRPr="00EF3F12">
        <w:rPr>
          <w:rFonts w:ascii="Tahoma" w:hAnsi="Tahoma" w:cs="Tahoma"/>
          <w:sz w:val="22"/>
          <w:szCs w:val="22"/>
          <w:rtl/>
        </w:rPr>
        <w:t xml:space="preserve"> لا </w:t>
      </w:r>
      <w:proofErr w:type="spellStart"/>
      <w:r w:rsidRPr="00EF3F12">
        <w:rPr>
          <w:rFonts w:ascii="Tahoma" w:hAnsi="Tahoma" w:cs="Tahoma"/>
          <w:sz w:val="22"/>
          <w:szCs w:val="22"/>
          <w:rtl/>
        </w:rPr>
        <w:t>اورانجيريه</w:t>
      </w:r>
      <w:proofErr w:type="spellEnd"/>
      <w:r w:rsidRPr="00EF3F12">
        <w:rPr>
          <w:rFonts w:ascii="Tahoma" w:hAnsi="Tahoma" w:cs="Tahoma"/>
          <w:sz w:val="22"/>
          <w:szCs w:val="22"/>
          <w:rtl/>
        </w:rPr>
        <w:t xml:space="preserve">، و"مكتبة فرنسا الوطنية"، و"متحف </w:t>
      </w:r>
      <w:proofErr w:type="spellStart"/>
      <w:r w:rsidRPr="00EF3F12">
        <w:rPr>
          <w:rFonts w:ascii="Tahoma" w:hAnsi="Tahoma" w:cs="Tahoma"/>
          <w:sz w:val="22"/>
          <w:szCs w:val="22"/>
          <w:rtl/>
        </w:rPr>
        <w:t>برانلي</w:t>
      </w:r>
      <w:proofErr w:type="spellEnd"/>
      <w:r w:rsidRPr="00EF3F12">
        <w:rPr>
          <w:rFonts w:ascii="Tahoma" w:hAnsi="Tahoma" w:cs="Tahoma"/>
          <w:sz w:val="22"/>
          <w:szCs w:val="22"/>
          <w:rtl/>
        </w:rPr>
        <w:t xml:space="preserve"> – جاك شيراك"، و"اتحاد المتاحف الوطنية - القصر الكبير</w:t>
      </w:r>
      <w:r w:rsidRPr="00EF3F12">
        <w:rPr>
          <w:rFonts w:ascii="Tahoma" w:hAnsi="Tahoma" w:cs="Tahoma"/>
          <w:sz w:val="22"/>
          <w:szCs w:val="22"/>
        </w:rPr>
        <w:t>" (RMNGP)</w:t>
      </w:r>
      <w:r w:rsidRPr="00EF3F12">
        <w:rPr>
          <w:rFonts w:ascii="Tahoma" w:hAnsi="Tahoma" w:cs="Tahoma"/>
          <w:sz w:val="22"/>
          <w:szCs w:val="22"/>
          <w:rtl/>
        </w:rPr>
        <w:t xml:space="preserve">، و"قصر فرساي"، ومتحف جيميه (المتحف الوطني للفنون الآسيوية)، إلى جانب "متحف كلوني" (المتحف الوطني للعصور الوسطى)، و"مدرسة اللوفر"، و"متحف رودان"، و"دومين </w:t>
      </w:r>
      <w:proofErr w:type="spellStart"/>
      <w:r w:rsidRPr="00EF3F12">
        <w:rPr>
          <w:rFonts w:ascii="Tahoma" w:hAnsi="Tahoma" w:cs="Tahoma"/>
          <w:sz w:val="22"/>
          <w:szCs w:val="22"/>
          <w:rtl/>
        </w:rPr>
        <w:t>ناسيونال</w:t>
      </w:r>
      <w:proofErr w:type="spellEnd"/>
      <w:r w:rsidRPr="00EF3F12">
        <w:rPr>
          <w:rFonts w:ascii="Tahoma" w:hAnsi="Tahoma" w:cs="Tahoma"/>
          <w:sz w:val="22"/>
          <w:szCs w:val="22"/>
          <w:rtl/>
        </w:rPr>
        <w:t xml:space="preserve"> دو </w:t>
      </w:r>
      <w:proofErr w:type="spellStart"/>
      <w:r w:rsidRPr="00EF3F12">
        <w:rPr>
          <w:rFonts w:ascii="Tahoma" w:hAnsi="Tahoma" w:cs="Tahoma"/>
          <w:sz w:val="22"/>
          <w:szCs w:val="22"/>
          <w:rtl/>
        </w:rPr>
        <w:t>شامبور</w:t>
      </w:r>
      <w:proofErr w:type="spellEnd"/>
      <w:r w:rsidRPr="00EF3F12">
        <w:rPr>
          <w:rFonts w:ascii="Tahoma" w:hAnsi="Tahoma" w:cs="Tahoma"/>
          <w:sz w:val="22"/>
          <w:szCs w:val="22"/>
          <w:rtl/>
        </w:rPr>
        <w:t xml:space="preserve">"، ومتحف الأزياء والمنسوجات في باريس، و"المتحف الوطني للخزف - سيفر وليموج"، و"المتحف الوطني للآثار - سان جيرمان او </w:t>
      </w:r>
      <w:proofErr w:type="spellStart"/>
      <w:r w:rsidRPr="00EF3F12">
        <w:rPr>
          <w:rFonts w:ascii="Tahoma" w:hAnsi="Tahoma" w:cs="Tahoma"/>
          <w:sz w:val="22"/>
          <w:szCs w:val="22"/>
          <w:rtl/>
        </w:rPr>
        <w:t>لاي</w:t>
      </w:r>
      <w:proofErr w:type="spellEnd"/>
      <w:r w:rsidRPr="00EF3F12">
        <w:rPr>
          <w:rFonts w:ascii="Tahoma" w:hAnsi="Tahoma" w:cs="Tahoma"/>
          <w:sz w:val="22"/>
          <w:szCs w:val="22"/>
          <w:rtl/>
        </w:rPr>
        <w:t xml:space="preserve">"، و"قصر </w:t>
      </w:r>
      <w:proofErr w:type="spellStart"/>
      <w:r w:rsidRPr="00EF3F12">
        <w:rPr>
          <w:rFonts w:ascii="Tahoma" w:hAnsi="Tahoma" w:cs="Tahoma"/>
          <w:sz w:val="22"/>
          <w:szCs w:val="22"/>
          <w:rtl/>
        </w:rPr>
        <w:t>فونتينبلو</w:t>
      </w:r>
      <w:proofErr w:type="spellEnd"/>
      <w:r w:rsidRPr="00EF3F12">
        <w:rPr>
          <w:rFonts w:ascii="Tahoma" w:hAnsi="Tahoma" w:cs="Tahoma"/>
          <w:sz w:val="22"/>
          <w:szCs w:val="22"/>
          <w:rtl/>
        </w:rPr>
        <w:t>"، والهيئة المعنية بتسيير شؤون الممتلكات والمشروعات العقارية المتصلة بالثقافة</w:t>
      </w:r>
      <w:r w:rsidRPr="00EF3F12">
        <w:rPr>
          <w:rFonts w:ascii="Tahoma" w:hAnsi="Tahoma" w:cs="Tahoma"/>
          <w:sz w:val="22"/>
          <w:szCs w:val="22"/>
        </w:rPr>
        <w:t xml:space="preserve"> (OPPIC).</w:t>
      </w:r>
    </w:p>
    <w:p w14:paraId="7494A9D1" w14:textId="159FE34C" w:rsidR="00C96E37" w:rsidRPr="00EF3F12" w:rsidRDefault="00C96E37" w:rsidP="00F05404">
      <w:pPr>
        <w:bidi/>
        <w:spacing w:line="240" w:lineRule="auto"/>
        <w:jc w:val="both"/>
        <w:rPr>
          <w:rFonts w:ascii="Tahoma" w:eastAsia="Calibri" w:hAnsi="Tahoma" w:cs="Tahoma"/>
          <w:sz w:val="22"/>
          <w:szCs w:val="22"/>
          <w:rtl/>
          <w:lang w:val="fr-FR" w:bidi="ar-AE"/>
        </w:rPr>
      </w:pPr>
    </w:p>
    <w:p w14:paraId="554F6434" w14:textId="77777777" w:rsidR="00C96E37" w:rsidRPr="00EF3F12" w:rsidRDefault="00C96E37" w:rsidP="00F05404">
      <w:pPr>
        <w:bidi/>
        <w:spacing w:line="240" w:lineRule="auto"/>
        <w:jc w:val="both"/>
        <w:rPr>
          <w:rFonts w:ascii="Tahoma" w:eastAsia="Calibri" w:hAnsi="Tahoma" w:cs="Tahoma"/>
          <w:sz w:val="22"/>
          <w:szCs w:val="22"/>
          <w:lang w:val="fr-FR"/>
        </w:rPr>
      </w:pPr>
    </w:p>
    <w:p w14:paraId="168D5BF1" w14:textId="77777777" w:rsidR="00EF3F12" w:rsidRPr="00EF3F12" w:rsidRDefault="00EF3F12" w:rsidP="00F05404">
      <w:pPr>
        <w:shd w:val="clear" w:color="auto" w:fill="FFFFFF" w:themeFill="background1"/>
        <w:bidi/>
        <w:jc w:val="both"/>
        <w:rPr>
          <w:rFonts w:ascii="Tahoma" w:hAnsi="Tahoma" w:cs="Tahoma"/>
          <w:b/>
          <w:bCs/>
          <w:sz w:val="22"/>
          <w:szCs w:val="22"/>
          <w:rtl/>
        </w:rPr>
      </w:pPr>
      <w:r w:rsidRPr="00EF3F12">
        <w:rPr>
          <w:rFonts w:ascii="Tahoma" w:hAnsi="Tahoma" w:cs="Tahoma"/>
          <w:b/>
          <w:bCs/>
          <w:sz w:val="22"/>
          <w:szCs w:val="22"/>
          <w:rtl/>
        </w:rPr>
        <w:t>نبذة عن متحف اللوفر</w:t>
      </w:r>
    </w:p>
    <w:p w14:paraId="691A5A0B" w14:textId="390399F5" w:rsidR="00D72BDE" w:rsidRPr="00D72BDE" w:rsidRDefault="00EF3F12" w:rsidP="00D72BDE">
      <w:pPr>
        <w:shd w:val="clear" w:color="auto" w:fill="FFFFFF" w:themeFill="background1"/>
        <w:jc w:val="right"/>
        <w:rPr>
          <w:rFonts w:ascii="Tahoma" w:hAnsi="Tahoma" w:cs="Tahoma"/>
          <w:sz w:val="22"/>
          <w:szCs w:val="22"/>
          <w:rtl/>
        </w:rPr>
      </w:pPr>
      <w:r w:rsidRPr="00EF3F12">
        <w:rPr>
          <w:rFonts w:ascii="Tahoma" w:hAnsi="Tahoma" w:cs="Tahoma"/>
          <w:sz w:val="22"/>
          <w:szCs w:val="22"/>
          <w:rtl/>
        </w:rPr>
        <w:t xml:space="preserve">افتتُح متحف اللوفر في باريس عام 1793 بعد قيام الثورة الفرنسية. وكان الهدف الأساسي للمتحف التعريف بإنتاجات الفن المعاصر. وقد زاره العديد من كبار الفنانين العالميين مثل كوربه وبيكاسو ودالي وغيرهم وأبدوا إعجابهم بالأعمال الأصلية القديمة، واستنسخوها وأنتجوا أعمالاً أصلية خاصة بهم </w:t>
      </w:r>
      <w:bookmarkStart w:id="2" w:name="_GoBack"/>
      <w:r w:rsidRPr="00EF3F12">
        <w:rPr>
          <w:rFonts w:ascii="Tahoma" w:hAnsi="Tahoma" w:cs="Tahoma"/>
          <w:sz w:val="22"/>
          <w:szCs w:val="22"/>
          <w:rtl/>
        </w:rPr>
        <w:t xml:space="preserve">بوحي من الأعمال المعروضة. كان المتحف في الأصل سكناً للعائلة المالكة، ويعود ارتباط متحف اللوفر بالتاريخ الفرنسي إلى ثمانية قرون. وتُعد مقتنيات متحف اللوفر، الذي يُعتبر متحفاً عالمياً، الأفضل على مستوى العالم، وهي تُغطي العديد من الحقب الزمنية والمناطق الجغرافية من الأمريكيتين إلى آسيا. ويمتلك متحف اللوفر 38 ألف قطعة فنية مصنفة ضمن مجموعات وموزعة على 8 إدارات تنسيقية. ومن بين أبرز مقتنيات متحف اللوفر، لوحة الموناليزا المشهورة عالمياً، والتحفة الفنية "النصر المجنح </w:t>
      </w:r>
      <w:proofErr w:type="spellStart"/>
      <w:r w:rsidRPr="00EF3F12">
        <w:rPr>
          <w:rFonts w:ascii="Tahoma" w:hAnsi="Tahoma" w:cs="Tahoma"/>
          <w:sz w:val="22"/>
          <w:szCs w:val="22"/>
          <w:rtl/>
        </w:rPr>
        <w:t>ساموثريس</w:t>
      </w:r>
      <w:proofErr w:type="spellEnd"/>
      <w:r w:rsidRPr="00EF3F12">
        <w:rPr>
          <w:rFonts w:ascii="Tahoma" w:hAnsi="Tahoma" w:cs="Tahoma"/>
          <w:sz w:val="22"/>
          <w:szCs w:val="22"/>
          <w:rtl/>
        </w:rPr>
        <w:t>" التي تجسد آلهة النصر لدى اليونانيين، وتمثال "فينوس دي ميلو" المعروف أيضاً باسم "</w:t>
      </w:r>
      <w:proofErr w:type="spellStart"/>
      <w:r w:rsidRPr="00EF3F12">
        <w:rPr>
          <w:rFonts w:ascii="Tahoma" w:hAnsi="Tahoma" w:cs="Tahoma"/>
          <w:sz w:val="22"/>
          <w:szCs w:val="22"/>
          <w:rtl/>
        </w:rPr>
        <w:t>أفروديت</w:t>
      </w:r>
      <w:proofErr w:type="spellEnd"/>
      <w:r w:rsidRPr="00EF3F12">
        <w:rPr>
          <w:rFonts w:ascii="Tahoma" w:hAnsi="Tahoma" w:cs="Tahoma"/>
          <w:sz w:val="22"/>
          <w:szCs w:val="22"/>
          <w:rtl/>
        </w:rPr>
        <w:t xml:space="preserve"> </w:t>
      </w:r>
      <w:proofErr w:type="spellStart"/>
      <w:r w:rsidRPr="00EF3F12">
        <w:rPr>
          <w:rFonts w:ascii="Tahoma" w:hAnsi="Tahoma" w:cs="Tahoma"/>
          <w:sz w:val="22"/>
          <w:szCs w:val="22"/>
          <w:rtl/>
        </w:rPr>
        <w:t>الميلوسية</w:t>
      </w:r>
      <w:proofErr w:type="spellEnd"/>
      <w:r w:rsidR="00D72BDE">
        <w:rPr>
          <w:rFonts w:ascii="Tahoma" w:hAnsi="Tahoma" w:cs="Tahoma" w:hint="cs"/>
          <w:sz w:val="22"/>
          <w:szCs w:val="22"/>
          <w:rtl/>
        </w:rPr>
        <w:t xml:space="preserve">. </w:t>
      </w:r>
      <w:r w:rsidRPr="00EF3F12">
        <w:rPr>
          <w:rFonts w:ascii="Tahoma" w:hAnsi="Tahoma" w:cs="Tahoma"/>
          <w:sz w:val="22"/>
          <w:szCs w:val="22"/>
          <w:rtl/>
        </w:rPr>
        <w:t>ويعد من المتاحف الأكثر زيارة في العالم</w:t>
      </w:r>
      <w:r w:rsidRPr="00EF3F12">
        <w:rPr>
          <w:rFonts w:ascii="Tahoma" w:hAnsi="Tahoma" w:cs="Tahoma"/>
          <w:sz w:val="22"/>
          <w:szCs w:val="22"/>
        </w:rPr>
        <w:t>.</w:t>
      </w:r>
      <w:r w:rsidR="00D72BDE">
        <w:rPr>
          <w:rFonts w:ascii="Tahoma" w:hAnsi="Tahoma" w:cs="Tahoma" w:hint="cs"/>
          <w:sz w:val="22"/>
          <w:szCs w:val="22"/>
          <w:rtl/>
        </w:rPr>
        <w:t xml:space="preserve"> </w:t>
      </w:r>
      <w:r w:rsidR="00D72BDE" w:rsidRPr="00D72BDE">
        <w:rPr>
          <w:rFonts w:ascii="Tahoma" w:hAnsi="Tahoma" w:cs="Tahoma" w:hint="cs"/>
          <w:sz w:val="22"/>
          <w:szCs w:val="22"/>
          <w:rtl/>
        </w:rPr>
        <w:t>تصدّر</w:t>
      </w:r>
      <w:r w:rsidR="00D72BDE" w:rsidRPr="00D72BDE">
        <w:rPr>
          <w:rFonts w:ascii="Tahoma" w:hAnsi="Tahoma" w:cs="Tahoma"/>
          <w:sz w:val="22"/>
          <w:szCs w:val="22"/>
          <w:rtl/>
        </w:rPr>
        <w:t xml:space="preserve"> «</w:t>
      </w:r>
      <w:r w:rsidR="00D72BDE" w:rsidRPr="00D72BDE">
        <w:rPr>
          <w:rFonts w:ascii="Tahoma" w:hAnsi="Tahoma" w:cs="Tahoma" w:hint="cs"/>
          <w:sz w:val="22"/>
          <w:szCs w:val="22"/>
          <w:rtl/>
        </w:rPr>
        <w:t>متحف</w:t>
      </w:r>
      <w:r w:rsidR="00D72BDE" w:rsidRPr="00D72BDE">
        <w:rPr>
          <w:rFonts w:ascii="Tahoma" w:hAnsi="Tahoma" w:cs="Tahoma"/>
          <w:sz w:val="22"/>
          <w:szCs w:val="22"/>
          <w:rtl/>
        </w:rPr>
        <w:t xml:space="preserve"> </w:t>
      </w:r>
      <w:r w:rsidR="00D72BDE" w:rsidRPr="00D72BDE">
        <w:rPr>
          <w:rFonts w:ascii="Tahoma" w:hAnsi="Tahoma" w:cs="Tahoma" w:hint="cs"/>
          <w:sz w:val="22"/>
          <w:szCs w:val="22"/>
          <w:rtl/>
        </w:rPr>
        <w:t>اللوفر</w:t>
      </w:r>
      <w:r w:rsidR="00D72BDE" w:rsidRPr="00D72BDE">
        <w:rPr>
          <w:rFonts w:ascii="Tahoma" w:hAnsi="Tahoma" w:cs="Tahoma" w:hint="eastAsia"/>
          <w:sz w:val="22"/>
          <w:szCs w:val="22"/>
          <w:rtl/>
        </w:rPr>
        <w:t>»</w:t>
      </w:r>
      <w:r w:rsidR="00D72BDE" w:rsidRPr="00D72BDE">
        <w:rPr>
          <w:rFonts w:ascii="Tahoma" w:hAnsi="Tahoma" w:cs="Tahoma"/>
          <w:sz w:val="22"/>
          <w:szCs w:val="22"/>
          <w:rtl/>
        </w:rPr>
        <w:t xml:space="preserve"> </w:t>
      </w:r>
      <w:r w:rsidR="00D72BDE" w:rsidRPr="00D72BDE">
        <w:rPr>
          <w:rFonts w:ascii="Tahoma" w:hAnsi="Tahoma" w:cs="Tahoma" w:hint="cs"/>
          <w:sz w:val="22"/>
          <w:szCs w:val="22"/>
          <w:rtl/>
        </w:rPr>
        <w:t>قائمة</w:t>
      </w:r>
      <w:r w:rsidR="00D72BDE" w:rsidRPr="00D72BDE">
        <w:rPr>
          <w:rFonts w:ascii="Tahoma" w:hAnsi="Tahoma" w:cs="Tahoma"/>
          <w:sz w:val="22"/>
          <w:szCs w:val="22"/>
          <w:rtl/>
        </w:rPr>
        <w:t xml:space="preserve"> </w:t>
      </w:r>
      <w:r w:rsidR="00D72BDE" w:rsidRPr="00D72BDE">
        <w:rPr>
          <w:rFonts w:ascii="Tahoma" w:hAnsi="Tahoma" w:cs="Tahoma" w:hint="cs"/>
          <w:sz w:val="22"/>
          <w:szCs w:val="22"/>
          <w:rtl/>
        </w:rPr>
        <w:t>أكثر</w:t>
      </w:r>
      <w:r w:rsidR="00D72BDE" w:rsidRPr="00D72BDE">
        <w:rPr>
          <w:rFonts w:ascii="Tahoma" w:hAnsi="Tahoma" w:cs="Tahoma"/>
          <w:sz w:val="22"/>
          <w:szCs w:val="22"/>
          <w:rtl/>
        </w:rPr>
        <w:t xml:space="preserve"> </w:t>
      </w:r>
      <w:r w:rsidR="00D72BDE" w:rsidRPr="00D72BDE">
        <w:rPr>
          <w:rFonts w:ascii="Tahoma" w:hAnsi="Tahoma" w:cs="Tahoma" w:hint="cs"/>
          <w:sz w:val="22"/>
          <w:szCs w:val="22"/>
          <w:rtl/>
        </w:rPr>
        <w:t>متاحف</w:t>
      </w:r>
      <w:r w:rsidR="00D72BDE" w:rsidRPr="00D72BDE">
        <w:rPr>
          <w:rFonts w:ascii="Tahoma" w:hAnsi="Tahoma" w:cs="Tahoma"/>
          <w:sz w:val="22"/>
          <w:szCs w:val="22"/>
          <w:rtl/>
        </w:rPr>
        <w:t xml:space="preserve"> </w:t>
      </w:r>
      <w:r w:rsidR="00D72BDE" w:rsidRPr="00D72BDE">
        <w:rPr>
          <w:rFonts w:ascii="Tahoma" w:hAnsi="Tahoma" w:cs="Tahoma" w:hint="cs"/>
          <w:sz w:val="22"/>
          <w:szCs w:val="22"/>
          <w:rtl/>
        </w:rPr>
        <w:t>الفنون</w:t>
      </w:r>
      <w:r w:rsidR="00D72BDE" w:rsidRPr="00D72BDE">
        <w:rPr>
          <w:rFonts w:ascii="Tahoma" w:hAnsi="Tahoma" w:cs="Tahoma"/>
          <w:sz w:val="22"/>
          <w:szCs w:val="22"/>
          <w:rtl/>
        </w:rPr>
        <w:t xml:space="preserve"> </w:t>
      </w:r>
      <w:r w:rsidR="00D72BDE" w:rsidRPr="00D72BDE">
        <w:rPr>
          <w:rFonts w:ascii="Tahoma" w:hAnsi="Tahoma" w:cs="Tahoma" w:hint="cs"/>
          <w:sz w:val="22"/>
          <w:szCs w:val="22"/>
          <w:rtl/>
        </w:rPr>
        <w:t>زيارةً</w:t>
      </w:r>
      <w:r w:rsidR="00D72BDE" w:rsidRPr="00D72BDE">
        <w:rPr>
          <w:rFonts w:ascii="Tahoma" w:hAnsi="Tahoma" w:cs="Tahoma"/>
          <w:sz w:val="22"/>
          <w:szCs w:val="22"/>
          <w:rtl/>
        </w:rPr>
        <w:t xml:space="preserve"> </w:t>
      </w:r>
      <w:r w:rsidR="00D72BDE" w:rsidRPr="00D72BDE">
        <w:rPr>
          <w:rFonts w:ascii="Tahoma" w:hAnsi="Tahoma" w:cs="Tahoma" w:hint="cs"/>
          <w:sz w:val="22"/>
          <w:szCs w:val="22"/>
          <w:rtl/>
        </w:rPr>
        <w:t>في</w:t>
      </w:r>
      <w:r w:rsidR="00D72BDE" w:rsidRPr="00D72BDE">
        <w:rPr>
          <w:rFonts w:ascii="Tahoma" w:hAnsi="Tahoma" w:cs="Tahoma"/>
          <w:sz w:val="22"/>
          <w:szCs w:val="22"/>
          <w:rtl/>
        </w:rPr>
        <w:t xml:space="preserve"> </w:t>
      </w:r>
      <w:r w:rsidR="00D72BDE" w:rsidRPr="00D72BDE">
        <w:rPr>
          <w:rFonts w:ascii="Tahoma" w:hAnsi="Tahoma" w:cs="Tahoma" w:hint="cs"/>
          <w:sz w:val="22"/>
          <w:szCs w:val="22"/>
          <w:rtl/>
        </w:rPr>
        <w:t>العالم،</w:t>
      </w:r>
      <w:r w:rsidR="00D72BDE" w:rsidRPr="00D72BDE">
        <w:rPr>
          <w:rFonts w:ascii="Tahoma" w:hAnsi="Tahoma" w:cs="Tahoma"/>
          <w:sz w:val="22"/>
          <w:szCs w:val="22"/>
          <w:rtl/>
        </w:rPr>
        <w:t xml:space="preserve"> </w:t>
      </w:r>
      <w:r w:rsidR="00D72BDE" w:rsidRPr="00D72BDE">
        <w:rPr>
          <w:rFonts w:ascii="Tahoma" w:hAnsi="Tahoma" w:cs="Tahoma" w:hint="cs"/>
          <w:sz w:val="22"/>
          <w:szCs w:val="22"/>
          <w:rtl/>
        </w:rPr>
        <w:t>وذلك</w:t>
      </w:r>
      <w:r w:rsidR="00D72BDE" w:rsidRPr="00D72BDE">
        <w:rPr>
          <w:rFonts w:ascii="Tahoma" w:hAnsi="Tahoma" w:cs="Tahoma"/>
          <w:sz w:val="22"/>
          <w:szCs w:val="22"/>
          <w:rtl/>
        </w:rPr>
        <w:t xml:space="preserve"> </w:t>
      </w:r>
      <w:r w:rsidR="00D72BDE" w:rsidRPr="00D72BDE">
        <w:rPr>
          <w:rFonts w:ascii="Tahoma" w:hAnsi="Tahoma" w:cs="Tahoma" w:hint="cs"/>
          <w:sz w:val="22"/>
          <w:szCs w:val="22"/>
          <w:rtl/>
        </w:rPr>
        <w:t>بعد</w:t>
      </w:r>
      <w:r w:rsidR="00D72BDE" w:rsidRPr="00D72BDE">
        <w:rPr>
          <w:rFonts w:ascii="Tahoma" w:hAnsi="Tahoma" w:cs="Tahoma"/>
          <w:sz w:val="22"/>
          <w:szCs w:val="22"/>
          <w:rtl/>
        </w:rPr>
        <w:t xml:space="preserve"> </w:t>
      </w:r>
      <w:r w:rsidR="00D72BDE" w:rsidRPr="00D72BDE">
        <w:rPr>
          <w:rFonts w:ascii="Tahoma" w:hAnsi="Tahoma" w:cs="Tahoma" w:hint="cs"/>
          <w:sz w:val="22"/>
          <w:szCs w:val="22"/>
          <w:rtl/>
        </w:rPr>
        <w:t>أن</w:t>
      </w:r>
      <w:r w:rsidR="00D72BDE" w:rsidRPr="00D72BDE">
        <w:rPr>
          <w:rFonts w:ascii="Tahoma" w:hAnsi="Tahoma" w:cs="Tahoma"/>
          <w:sz w:val="22"/>
          <w:szCs w:val="22"/>
          <w:rtl/>
        </w:rPr>
        <w:t xml:space="preserve"> </w:t>
      </w:r>
      <w:r w:rsidR="00D72BDE" w:rsidRPr="00D72BDE">
        <w:rPr>
          <w:rFonts w:ascii="Tahoma" w:hAnsi="Tahoma" w:cs="Tahoma" w:hint="cs"/>
          <w:sz w:val="22"/>
          <w:szCs w:val="22"/>
          <w:rtl/>
        </w:rPr>
        <w:t>سجّل</w:t>
      </w:r>
      <w:r w:rsidR="00D72BDE" w:rsidRPr="00D72BDE">
        <w:rPr>
          <w:rFonts w:ascii="Tahoma" w:hAnsi="Tahoma" w:cs="Tahoma"/>
          <w:sz w:val="22"/>
          <w:szCs w:val="22"/>
          <w:rtl/>
        </w:rPr>
        <w:t xml:space="preserve"> </w:t>
      </w:r>
      <w:r w:rsidR="00D72BDE" w:rsidRPr="00D72BDE">
        <w:rPr>
          <w:rFonts w:ascii="Tahoma" w:hAnsi="Tahoma" w:cs="Tahoma" w:hint="cs"/>
          <w:sz w:val="22"/>
          <w:szCs w:val="22"/>
          <w:rtl/>
        </w:rPr>
        <w:t>زيارة</w:t>
      </w:r>
      <w:r w:rsidR="00D72BDE" w:rsidRPr="00D72BDE">
        <w:rPr>
          <w:rFonts w:ascii="Tahoma" w:hAnsi="Tahoma" w:cs="Tahoma"/>
          <w:sz w:val="22"/>
          <w:szCs w:val="22"/>
          <w:rtl/>
        </w:rPr>
        <w:t xml:space="preserve"> 9.6 </w:t>
      </w:r>
      <w:r w:rsidR="00D72BDE" w:rsidRPr="00D72BDE">
        <w:rPr>
          <w:rFonts w:ascii="Tahoma" w:hAnsi="Tahoma" w:cs="Tahoma" w:hint="cs"/>
          <w:sz w:val="22"/>
          <w:szCs w:val="22"/>
          <w:rtl/>
        </w:rPr>
        <w:t>مليون</w:t>
      </w:r>
      <w:r w:rsidR="00D72BDE" w:rsidRPr="00D72BDE">
        <w:rPr>
          <w:rFonts w:ascii="Tahoma" w:hAnsi="Tahoma" w:cs="Tahoma"/>
          <w:sz w:val="22"/>
          <w:szCs w:val="22"/>
          <w:rtl/>
        </w:rPr>
        <w:t xml:space="preserve"> </w:t>
      </w:r>
      <w:r w:rsidR="00D72BDE" w:rsidRPr="00D72BDE">
        <w:rPr>
          <w:rFonts w:ascii="Tahoma" w:hAnsi="Tahoma" w:cs="Tahoma" w:hint="cs"/>
          <w:sz w:val="22"/>
          <w:szCs w:val="22"/>
          <w:rtl/>
        </w:rPr>
        <w:t>مرتاد</w:t>
      </w:r>
      <w:r w:rsidR="00D72BDE" w:rsidRPr="00D72BDE">
        <w:rPr>
          <w:rFonts w:ascii="Tahoma" w:hAnsi="Tahoma" w:cs="Tahoma"/>
          <w:sz w:val="22"/>
          <w:szCs w:val="22"/>
          <w:rtl/>
        </w:rPr>
        <w:t xml:space="preserve"> </w:t>
      </w:r>
      <w:r w:rsidR="00D72BDE" w:rsidRPr="00D72BDE">
        <w:rPr>
          <w:rFonts w:ascii="Tahoma" w:hAnsi="Tahoma" w:cs="Tahoma" w:hint="cs"/>
          <w:sz w:val="22"/>
          <w:szCs w:val="22"/>
          <w:rtl/>
        </w:rPr>
        <w:t>للمتحف</w:t>
      </w:r>
      <w:r w:rsidR="00D72BDE" w:rsidRPr="00D72BDE">
        <w:rPr>
          <w:rFonts w:ascii="Tahoma" w:hAnsi="Tahoma" w:cs="Tahoma"/>
          <w:sz w:val="22"/>
          <w:szCs w:val="22"/>
          <w:rtl/>
        </w:rPr>
        <w:t xml:space="preserve"> </w:t>
      </w:r>
      <w:r w:rsidR="00D72BDE" w:rsidRPr="00D72BDE">
        <w:rPr>
          <w:rFonts w:ascii="Tahoma" w:hAnsi="Tahoma" w:cs="Tahoma" w:hint="cs"/>
          <w:sz w:val="22"/>
          <w:szCs w:val="22"/>
          <w:rtl/>
        </w:rPr>
        <w:t>في</w:t>
      </w:r>
      <w:r w:rsidR="00D72BDE" w:rsidRPr="00D72BDE">
        <w:rPr>
          <w:rFonts w:ascii="Tahoma" w:hAnsi="Tahoma" w:cs="Tahoma"/>
          <w:sz w:val="22"/>
          <w:szCs w:val="22"/>
          <w:rtl/>
        </w:rPr>
        <w:t xml:space="preserve"> </w:t>
      </w:r>
      <w:r w:rsidR="00D72BDE" w:rsidRPr="00D72BDE">
        <w:rPr>
          <w:rFonts w:ascii="Tahoma" w:hAnsi="Tahoma" w:cs="Tahoma" w:hint="cs"/>
          <w:sz w:val="22"/>
          <w:szCs w:val="22"/>
          <w:rtl/>
        </w:rPr>
        <w:t>عام</w:t>
      </w:r>
      <w:r w:rsidR="00D72BDE" w:rsidRPr="00D72BDE">
        <w:rPr>
          <w:rFonts w:ascii="Tahoma" w:hAnsi="Tahoma" w:cs="Tahoma"/>
          <w:sz w:val="22"/>
          <w:szCs w:val="22"/>
          <w:rtl/>
        </w:rPr>
        <w:t xml:space="preserve"> 2019</w:t>
      </w:r>
      <w:r w:rsidR="00D72BDE" w:rsidRPr="00D72BDE">
        <w:rPr>
          <w:rFonts w:ascii="Tahoma" w:hAnsi="Tahoma" w:cs="Tahoma"/>
          <w:sz w:val="22"/>
          <w:szCs w:val="22"/>
        </w:rPr>
        <w:t>.</w:t>
      </w:r>
    </w:p>
    <w:p w14:paraId="480CE918" w14:textId="32FD441E" w:rsidR="00EF3F12" w:rsidRPr="00D72BDE" w:rsidRDefault="00D72BDE" w:rsidP="00D72BDE">
      <w:pPr>
        <w:shd w:val="clear" w:color="auto" w:fill="FFFFFF" w:themeFill="background1"/>
        <w:bidi/>
        <w:rPr>
          <w:rFonts w:ascii="Tahoma" w:hAnsi="Tahoma" w:cs="Tahoma" w:hint="cs"/>
          <w:sz w:val="22"/>
          <w:szCs w:val="22"/>
          <w:rtl/>
        </w:rPr>
      </w:pPr>
      <w:r w:rsidRPr="00D72BDE">
        <w:rPr>
          <w:rFonts w:ascii="Tahoma" w:hAnsi="Tahoma" w:cs="Tahoma" w:hint="cs"/>
          <w:sz w:val="22"/>
          <w:szCs w:val="22"/>
          <w:rtl/>
        </w:rPr>
        <w:t>يعرض</w:t>
      </w:r>
      <w:r w:rsidRPr="00D72BDE">
        <w:rPr>
          <w:rFonts w:ascii="Tahoma" w:hAnsi="Tahoma" w:cs="Tahoma"/>
          <w:sz w:val="22"/>
          <w:szCs w:val="22"/>
          <w:rtl/>
        </w:rPr>
        <w:t xml:space="preserve"> </w:t>
      </w:r>
      <w:r w:rsidRPr="00D72BDE">
        <w:rPr>
          <w:rFonts w:ascii="Tahoma" w:hAnsi="Tahoma" w:cs="Tahoma" w:hint="cs"/>
          <w:sz w:val="22"/>
          <w:szCs w:val="22"/>
          <w:rtl/>
        </w:rPr>
        <w:t>قسم</w:t>
      </w:r>
      <w:r w:rsidRPr="00D72BDE">
        <w:rPr>
          <w:rFonts w:ascii="Tahoma" w:hAnsi="Tahoma" w:cs="Tahoma"/>
          <w:sz w:val="22"/>
          <w:szCs w:val="22"/>
          <w:rtl/>
        </w:rPr>
        <w:t xml:space="preserve"> «</w:t>
      </w:r>
      <w:r w:rsidRPr="00D72BDE">
        <w:rPr>
          <w:rFonts w:ascii="Tahoma" w:hAnsi="Tahoma" w:cs="Tahoma" w:hint="cs"/>
          <w:sz w:val="22"/>
          <w:szCs w:val="22"/>
          <w:rtl/>
        </w:rPr>
        <w:t>الفن</w:t>
      </w:r>
      <w:r w:rsidRPr="00D72BDE">
        <w:rPr>
          <w:rFonts w:ascii="Tahoma" w:hAnsi="Tahoma" w:cs="Tahoma"/>
          <w:sz w:val="22"/>
          <w:szCs w:val="22"/>
          <w:rtl/>
        </w:rPr>
        <w:t xml:space="preserve"> </w:t>
      </w:r>
      <w:r w:rsidRPr="00D72BDE">
        <w:rPr>
          <w:rFonts w:ascii="Tahoma" w:hAnsi="Tahoma" w:cs="Tahoma" w:hint="cs"/>
          <w:sz w:val="22"/>
          <w:szCs w:val="22"/>
          <w:rtl/>
        </w:rPr>
        <w:t>الإسلامي</w:t>
      </w:r>
      <w:r w:rsidRPr="00D72BDE">
        <w:rPr>
          <w:rFonts w:ascii="Tahoma" w:hAnsi="Tahoma" w:cs="Tahoma" w:hint="eastAsia"/>
          <w:sz w:val="22"/>
          <w:szCs w:val="22"/>
          <w:rtl/>
        </w:rPr>
        <w:t>»</w:t>
      </w:r>
      <w:r w:rsidRPr="00D72BDE">
        <w:rPr>
          <w:rFonts w:ascii="Tahoma" w:hAnsi="Tahoma" w:cs="Tahoma"/>
          <w:sz w:val="22"/>
          <w:szCs w:val="22"/>
          <w:rtl/>
        </w:rPr>
        <w:t xml:space="preserve"> </w:t>
      </w:r>
      <w:r w:rsidRPr="00D72BDE">
        <w:rPr>
          <w:rFonts w:ascii="Tahoma" w:hAnsi="Tahoma" w:cs="Tahoma" w:hint="cs"/>
          <w:sz w:val="22"/>
          <w:szCs w:val="22"/>
          <w:rtl/>
        </w:rPr>
        <w:t>التابع</w:t>
      </w:r>
      <w:r w:rsidRPr="00D72BDE">
        <w:rPr>
          <w:rFonts w:ascii="Tahoma" w:hAnsi="Tahoma" w:cs="Tahoma"/>
          <w:sz w:val="22"/>
          <w:szCs w:val="22"/>
          <w:rtl/>
        </w:rPr>
        <w:t xml:space="preserve"> </w:t>
      </w:r>
      <w:r w:rsidRPr="00D72BDE">
        <w:rPr>
          <w:rFonts w:ascii="Tahoma" w:hAnsi="Tahoma" w:cs="Tahoma" w:hint="cs"/>
          <w:sz w:val="22"/>
          <w:szCs w:val="22"/>
          <w:rtl/>
        </w:rPr>
        <w:t>لـ</w:t>
      </w:r>
      <w:r w:rsidRPr="00D72BDE">
        <w:rPr>
          <w:rFonts w:ascii="Tahoma" w:hAnsi="Tahoma" w:cs="Tahoma"/>
          <w:sz w:val="22"/>
          <w:szCs w:val="22"/>
          <w:rtl/>
        </w:rPr>
        <w:t xml:space="preserve"> «</w:t>
      </w:r>
      <w:r w:rsidRPr="00D72BDE">
        <w:rPr>
          <w:rFonts w:ascii="Tahoma" w:hAnsi="Tahoma" w:cs="Tahoma" w:hint="cs"/>
          <w:sz w:val="22"/>
          <w:szCs w:val="22"/>
          <w:rtl/>
        </w:rPr>
        <w:t>متحف</w:t>
      </w:r>
      <w:r w:rsidRPr="00D72BDE">
        <w:rPr>
          <w:rFonts w:ascii="Tahoma" w:hAnsi="Tahoma" w:cs="Tahoma"/>
          <w:sz w:val="22"/>
          <w:szCs w:val="22"/>
          <w:rtl/>
        </w:rPr>
        <w:t xml:space="preserve"> </w:t>
      </w:r>
      <w:r w:rsidRPr="00D72BDE">
        <w:rPr>
          <w:rFonts w:ascii="Tahoma" w:hAnsi="Tahoma" w:cs="Tahoma" w:hint="cs"/>
          <w:sz w:val="22"/>
          <w:szCs w:val="22"/>
          <w:rtl/>
        </w:rPr>
        <w:t>اللوفر</w:t>
      </w:r>
      <w:r w:rsidRPr="00D72BDE">
        <w:rPr>
          <w:rFonts w:ascii="Tahoma" w:hAnsi="Tahoma" w:cs="Tahoma" w:hint="eastAsia"/>
          <w:sz w:val="22"/>
          <w:szCs w:val="22"/>
          <w:rtl/>
        </w:rPr>
        <w:t>»</w:t>
      </w:r>
      <w:r w:rsidRPr="00D72BDE">
        <w:rPr>
          <w:rFonts w:ascii="Tahoma" w:hAnsi="Tahoma" w:cs="Tahoma" w:hint="cs"/>
          <w:sz w:val="22"/>
          <w:szCs w:val="22"/>
          <w:rtl/>
        </w:rPr>
        <w:t>،</w:t>
      </w:r>
      <w:r w:rsidRPr="00D72BDE">
        <w:rPr>
          <w:rFonts w:ascii="Tahoma" w:hAnsi="Tahoma" w:cs="Tahoma"/>
          <w:sz w:val="22"/>
          <w:szCs w:val="22"/>
          <w:rtl/>
        </w:rPr>
        <w:t xml:space="preserve"> </w:t>
      </w:r>
      <w:r w:rsidRPr="00D72BDE">
        <w:rPr>
          <w:rFonts w:ascii="Tahoma" w:hAnsi="Tahoma" w:cs="Tahoma" w:hint="cs"/>
          <w:sz w:val="22"/>
          <w:szCs w:val="22"/>
          <w:rtl/>
        </w:rPr>
        <w:t>منذ</w:t>
      </w:r>
      <w:r w:rsidRPr="00D72BDE">
        <w:rPr>
          <w:rFonts w:ascii="Tahoma" w:hAnsi="Tahoma" w:cs="Tahoma"/>
          <w:sz w:val="22"/>
          <w:szCs w:val="22"/>
          <w:rtl/>
        </w:rPr>
        <w:t xml:space="preserve"> </w:t>
      </w:r>
      <w:r w:rsidRPr="00D72BDE">
        <w:rPr>
          <w:rFonts w:ascii="Tahoma" w:hAnsi="Tahoma" w:cs="Tahoma" w:hint="cs"/>
          <w:sz w:val="22"/>
          <w:szCs w:val="22"/>
          <w:rtl/>
        </w:rPr>
        <w:t>افتتاحه</w:t>
      </w:r>
      <w:r w:rsidRPr="00D72BDE">
        <w:rPr>
          <w:rFonts w:ascii="Tahoma" w:hAnsi="Tahoma" w:cs="Tahoma"/>
          <w:sz w:val="22"/>
          <w:szCs w:val="22"/>
          <w:rtl/>
        </w:rPr>
        <w:t xml:space="preserve"> </w:t>
      </w:r>
      <w:r w:rsidRPr="00D72BDE">
        <w:rPr>
          <w:rFonts w:ascii="Tahoma" w:hAnsi="Tahoma" w:cs="Tahoma" w:hint="cs"/>
          <w:sz w:val="22"/>
          <w:szCs w:val="22"/>
          <w:rtl/>
        </w:rPr>
        <w:t>عام</w:t>
      </w:r>
      <w:r w:rsidRPr="00D72BDE">
        <w:rPr>
          <w:rFonts w:ascii="Tahoma" w:hAnsi="Tahoma" w:cs="Tahoma"/>
          <w:sz w:val="22"/>
          <w:szCs w:val="22"/>
          <w:rtl/>
        </w:rPr>
        <w:t xml:space="preserve"> 2012</w:t>
      </w:r>
      <w:r w:rsidRPr="00D72BDE">
        <w:rPr>
          <w:rFonts w:ascii="Tahoma" w:hAnsi="Tahoma" w:cs="Tahoma" w:hint="cs"/>
          <w:sz w:val="22"/>
          <w:szCs w:val="22"/>
          <w:rtl/>
        </w:rPr>
        <w:t>،</w:t>
      </w:r>
      <w:r w:rsidRPr="00D72BDE">
        <w:rPr>
          <w:rFonts w:ascii="Tahoma" w:hAnsi="Tahoma" w:cs="Tahoma"/>
          <w:sz w:val="22"/>
          <w:szCs w:val="22"/>
          <w:rtl/>
        </w:rPr>
        <w:t xml:space="preserve"> </w:t>
      </w:r>
      <w:r w:rsidRPr="00D72BDE">
        <w:rPr>
          <w:rFonts w:ascii="Tahoma" w:hAnsi="Tahoma" w:cs="Tahoma" w:hint="cs"/>
          <w:sz w:val="22"/>
          <w:szCs w:val="22"/>
          <w:rtl/>
        </w:rPr>
        <w:t>أكثر</w:t>
      </w:r>
      <w:r w:rsidRPr="00D72BDE">
        <w:rPr>
          <w:rFonts w:ascii="Tahoma" w:hAnsi="Tahoma" w:cs="Tahoma"/>
          <w:sz w:val="22"/>
          <w:szCs w:val="22"/>
          <w:rtl/>
        </w:rPr>
        <w:t xml:space="preserve"> </w:t>
      </w:r>
      <w:r w:rsidRPr="00D72BDE">
        <w:rPr>
          <w:rFonts w:ascii="Tahoma" w:hAnsi="Tahoma" w:cs="Tahoma" w:hint="cs"/>
          <w:sz w:val="22"/>
          <w:szCs w:val="22"/>
          <w:rtl/>
        </w:rPr>
        <w:t>من</w:t>
      </w:r>
      <w:r w:rsidRPr="00D72BDE">
        <w:rPr>
          <w:rFonts w:ascii="Tahoma" w:hAnsi="Tahoma" w:cs="Tahoma"/>
          <w:sz w:val="22"/>
          <w:szCs w:val="22"/>
          <w:rtl/>
        </w:rPr>
        <w:t xml:space="preserve"> </w:t>
      </w:r>
      <w:r w:rsidRPr="00D72BDE">
        <w:rPr>
          <w:rFonts w:ascii="Tahoma" w:hAnsi="Tahoma" w:cs="Tahoma" w:hint="cs"/>
          <w:sz w:val="22"/>
          <w:szCs w:val="22"/>
          <w:rtl/>
        </w:rPr>
        <w:t>ثلاث</w:t>
      </w:r>
      <w:r w:rsidRPr="00D72BDE">
        <w:rPr>
          <w:rFonts w:ascii="Tahoma" w:hAnsi="Tahoma" w:cs="Tahoma"/>
          <w:sz w:val="22"/>
          <w:szCs w:val="22"/>
          <w:rtl/>
        </w:rPr>
        <w:t xml:space="preserve"> </w:t>
      </w:r>
      <w:r w:rsidRPr="00D72BDE">
        <w:rPr>
          <w:rFonts w:ascii="Tahoma" w:hAnsi="Tahoma" w:cs="Tahoma" w:hint="cs"/>
          <w:sz w:val="22"/>
          <w:szCs w:val="22"/>
          <w:rtl/>
        </w:rPr>
        <w:t>آلاف</w:t>
      </w:r>
      <w:r w:rsidRPr="00D72BDE">
        <w:rPr>
          <w:rFonts w:ascii="Tahoma" w:hAnsi="Tahoma" w:cs="Tahoma"/>
          <w:sz w:val="22"/>
          <w:szCs w:val="22"/>
          <w:rtl/>
        </w:rPr>
        <w:t xml:space="preserve"> </w:t>
      </w:r>
      <w:r w:rsidRPr="00D72BDE">
        <w:rPr>
          <w:rFonts w:ascii="Tahoma" w:hAnsi="Tahoma" w:cs="Tahoma" w:hint="cs"/>
          <w:sz w:val="22"/>
          <w:szCs w:val="22"/>
          <w:rtl/>
        </w:rPr>
        <w:t>قطعة،</w:t>
      </w:r>
      <w:r w:rsidRPr="00D72BDE">
        <w:rPr>
          <w:rFonts w:ascii="Tahoma" w:hAnsi="Tahoma" w:cs="Tahoma"/>
          <w:sz w:val="22"/>
          <w:szCs w:val="22"/>
          <w:rtl/>
        </w:rPr>
        <w:t xml:space="preserve"> </w:t>
      </w:r>
      <w:r w:rsidRPr="00D72BDE">
        <w:rPr>
          <w:rFonts w:ascii="Tahoma" w:hAnsi="Tahoma" w:cs="Tahoma" w:hint="cs"/>
          <w:sz w:val="22"/>
          <w:szCs w:val="22"/>
          <w:rtl/>
        </w:rPr>
        <w:t>تعود</w:t>
      </w:r>
      <w:r w:rsidRPr="00D72BDE">
        <w:rPr>
          <w:rFonts w:ascii="Tahoma" w:hAnsi="Tahoma" w:cs="Tahoma"/>
          <w:sz w:val="22"/>
          <w:szCs w:val="22"/>
          <w:rtl/>
        </w:rPr>
        <w:t xml:space="preserve"> </w:t>
      </w:r>
      <w:r w:rsidRPr="00D72BDE">
        <w:rPr>
          <w:rFonts w:ascii="Tahoma" w:hAnsi="Tahoma" w:cs="Tahoma" w:hint="cs"/>
          <w:sz w:val="22"/>
          <w:szCs w:val="22"/>
          <w:rtl/>
        </w:rPr>
        <w:t>إلى</w:t>
      </w:r>
      <w:r w:rsidRPr="00D72BDE">
        <w:rPr>
          <w:rFonts w:ascii="Tahoma" w:hAnsi="Tahoma" w:cs="Tahoma"/>
          <w:sz w:val="22"/>
          <w:szCs w:val="22"/>
          <w:rtl/>
        </w:rPr>
        <w:t xml:space="preserve"> </w:t>
      </w:r>
      <w:r w:rsidRPr="00D72BDE">
        <w:rPr>
          <w:rFonts w:ascii="Tahoma" w:hAnsi="Tahoma" w:cs="Tahoma" w:hint="cs"/>
          <w:sz w:val="22"/>
          <w:szCs w:val="22"/>
          <w:rtl/>
        </w:rPr>
        <w:t>حقبة</w:t>
      </w:r>
      <w:r w:rsidRPr="00D72BDE">
        <w:rPr>
          <w:rFonts w:ascii="Tahoma" w:hAnsi="Tahoma" w:cs="Tahoma"/>
          <w:sz w:val="22"/>
          <w:szCs w:val="22"/>
          <w:rtl/>
        </w:rPr>
        <w:t xml:space="preserve"> </w:t>
      </w:r>
      <w:r w:rsidRPr="00D72BDE">
        <w:rPr>
          <w:rFonts w:ascii="Tahoma" w:hAnsi="Tahoma" w:cs="Tahoma" w:hint="cs"/>
          <w:sz w:val="22"/>
          <w:szCs w:val="22"/>
          <w:rtl/>
        </w:rPr>
        <w:t>تمتد</w:t>
      </w:r>
      <w:r w:rsidRPr="00D72BDE">
        <w:rPr>
          <w:rFonts w:ascii="Tahoma" w:hAnsi="Tahoma" w:cs="Tahoma"/>
          <w:sz w:val="22"/>
          <w:szCs w:val="22"/>
          <w:rtl/>
        </w:rPr>
        <w:t xml:space="preserve"> </w:t>
      </w:r>
      <w:r w:rsidRPr="00D72BDE">
        <w:rPr>
          <w:rFonts w:ascii="Tahoma" w:hAnsi="Tahoma" w:cs="Tahoma" w:hint="cs"/>
          <w:sz w:val="22"/>
          <w:szCs w:val="22"/>
          <w:rtl/>
        </w:rPr>
        <w:t>عبر</w:t>
      </w:r>
      <w:r w:rsidRPr="00D72BDE">
        <w:rPr>
          <w:rFonts w:ascii="Tahoma" w:hAnsi="Tahoma" w:cs="Tahoma"/>
          <w:sz w:val="22"/>
          <w:szCs w:val="22"/>
          <w:rtl/>
        </w:rPr>
        <w:t xml:space="preserve"> </w:t>
      </w:r>
      <w:r w:rsidRPr="00D72BDE">
        <w:rPr>
          <w:rFonts w:ascii="Tahoma" w:hAnsi="Tahoma" w:cs="Tahoma" w:hint="cs"/>
          <w:sz w:val="22"/>
          <w:szCs w:val="22"/>
          <w:rtl/>
        </w:rPr>
        <w:t>ألف</w:t>
      </w:r>
      <w:r w:rsidRPr="00D72BDE">
        <w:rPr>
          <w:rFonts w:ascii="Tahoma" w:hAnsi="Tahoma" w:cs="Tahoma"/>
          <w:sz w:val="22"/>
          <w:szCs w:val="22"/>
          <w:rtl/>
        </w:rPr>
        <w:t xml:space="preserve"> </w:t>
      </w:r>
      <w:r w:rsidRPr="00D72BDE">
        <w:rPr>
          <w:rFonts w:ascii="Tahoma" w:hAnsi="Tahoma" w:cs="Tahoma" w:hint="cs"/>
          <w:sz w:val="22"/>
          <w:szCs w:val="22"/>
          <w:rtl/>
        </w:rPr>
        <w:t>وثلاثمائة</w:t>
      </w:r>
      <w:r w:rsidRPr="00D72BDE">
        <w:rPr>
          <w:rFonts w:ascii="Tahoma" w:hAnsi="Tahoma" w:cs="Tahoma"/>
          <w:sz w:val="22"/>
          <w:szCs w:val="22"/>
          <w:rtl/>
        </w:rPr>
        <w:t xml:space="preserve"> </w:t>
      </w:r>
      <w:r w:rsidRPr="00D72BDE">
        <w:rPr>
          <w:rFonts w:ascii="Tahoma" w:hAnsi="Tahoma" w:cs="Tahoma" w:hint="cs"/>
          <w:sz w:val="22"/>
          <w:szCs w:val="22"/>
          <w:rtl/>
        </w:rPr>
        <w:t>عام</w:t>
      </w:r>
      <w:r w:rsidRPr="00D72BDE">
        <w:rPr>
          <w:rFonts w:ascii="Tahoma" w:hAnsi="Tahoma" w:cs="Tahoma"/>
          <w:sz w:val="22"/>
          <w:szCs w:val="22"/>
          <w:rtl/>
        </w:rPr>
        <w:t xml:space="preserve"> </w:t>
      </w:r>
      <w:r w:rsidRPr="00D72BDE">
        <w:rPr>
          <w:rFonts w:ascii="Tahoma" w:hAnsi="Tahoma" w:cs="Tahoma" w:hint="cs"/>
          <w:sz w:val="22"/>
          <w:szCs w:val="22"/>
          <w:rtl/>
        </w:rPr>
        <w:t>من</w:t>
      </w:r>
      <w:r w:rsidRPr="00D72BDE">
        <w:rPr>
          <w:rFonts w:ascii="Tahoma" w:hAnsi="Tahoma" w:cs="Tahoma"/>
          <w:sz w:val="22"/>
          <w:szCs w:val="22"/>
          <w:rtl/>
        </w:rPr>
        <w:t xml:space="preserve"> </w:t>
      </w:r>
      <w:r w:rsidRPr="00D72BDE">
        <w:rPr>
          <w:rFonts w:ascii="Tahoma" w:hAnsi="Tahoma" w:cs="Tahoma" w:hint="cs"/>
          <w:sz w:val="22"/>
          <w:szCs w:val="22"/>
          <w:rtl/>
        </w:rPr>
        <w:t>التاريخ،</w:t>
      </w:r>
      <w:r w:rsidRPr="00D72BDE">
        <w:rPr>
          <w:rFonts w:ascii="Tahoma" w:hAnsi="Tahoma" w:cs="Tahoma"/>
          <w:sz w:val="22"/>
          <w:szCs w:val="22"/>
          <w:rtl/>
        </w:rPr>
        <w:t xml:space="preserve"> </w:t>
      </w:r>
      <w:r w:rsidRPr="00D72BDE">
        <w:rPr>
          <w:rFonts w:ascii="Tahoma" w:hAnsi="Tahoma" w:cs="Tahoma" w:hint="cs"/>
          <w:sz w:val="22"/>
          <w:szCs w:val="22"/>
          <w:rtl/>
        </w:rPr>
        <w:t>وتنحدر</w:t>
      </w:r>
      <w:r w:rsidRPr="00D72BDE">
        <w:rPr>
          <w:rFonts w:ascii="Tahoma" w:hAnsi="Tahoma" w:cs="Tahoma"/>
          <w:sz w:val="22"/>
          <w:szCs w:val="22"/>
          <w:rtl/>
        </w:rPr>
        <w:t xml:space="preserve"> </w:t>
      </w:r>
      <w:r w:rsidRPr="00D72BDE">
        <w:rPr>
          <w:rFonts w:ascii="Tahoma" w:hAnsi="Tahoma" w:cs="Tahoma" w:hint="cs"/>
          <w:sz w:val="22"/>
          <w:szCs w:val="22"/>
          <w:rtl/>
        </w:rPr>
        <w:t>من</w:t>
      </w:r>
      <w:r w:rsidRPr="00D72BDE">
        <w:rPr>
          <w:rFonts w:ascii="Tahoma" w:hAnsi="Tahoma" w:cs="Tahoma"/>
          <w:sz w:val="22"/>
          <w:szCs w:val="22"/>
          <w:rtl/>
        </w:rPr>
        <w:t xml:space="preserve"> </w:t>
      </w:r>
      <w:r w:rsidRPr="00D72BDE">
        <w:rPr>
          <w:rFonts w:ascii="Tahoma" w:hAnsi="Tahoma" w:cs="Tahoma" w:hint="cs"/>
          <w:sz w:val="22"/>
          <w:szCs w:val="22"/>
          <w:rtl/>
        </w:rPr>
        <w:t>ثلاث</w:t>
      </w:r>
      <w:r w:rsidRPr="00D72BDE">
        <w:rPr>
          <w:rFonts w:ascii="Tahoma" w:hAnsi="Tahoma" w:cs="Tahoma"/>
          <w:sz w:val="22"/>
          <w:szCs w:val="22"/>
          <w:rtl/>
        </w:rPr>
        <w:t xml:space="preserve"> </w:t>
      </w:r>
      <w:r w:rsidRPr="00D72BDE">
        <w:rPr>
          <w:rFonts w:ascii="Tahoma" w:hAnsi="Tahoma" w:cs="Tahoma" w:hint="cs"/>
          <w:sz w:val="22"/>
          <w:szCs w:val="22"/>
          <w:rtl/>
        </w:rPr>
        <w:t>قارات،</w:t>
      </w:r>
      <w:r w:rsidRPr="00D72BDE">
        <w:rPr>
          <w:rFonts w:ascii="Tahoma" w:hAnsi="Tahoma" w:cs="Tahoma"/>
          <w:sz w:val="22"/>
          <w:szCs w:val="22"/>
          <w:rtl/>
        </w:rPr>
        <w:t xml:space="preserve"> </w:t>
      </w:r>
      <w:r w:rsidRPr="00D72BDE">
        <w:rPr>
          <w:rFonts w:ascii="Tahoma" w:hAnsi="Tahoma" w:cs="Tahoma" w:hint="cs"/>
          <w:sz w:val="22"/>
          <w:szCs w:val="22"/>
          <w:rtl/>
        </w:rPr>
        <w:t>من</w:t>
      </w:r>
      <w:r w:rsidRPr="00D72BDE">
        <w:rPr>
          <w:rFonts w:ascii="Tahoma" w:hAnsi="Tahoma" w:cs="Tahoma"/>
          <w:sz w:val="22"/>
          <w:szCs w:val="22"/>
          <w:rtl/>
        </w:rPr>
        <w:t xml:space="preserve"> </w:t>
      </w:r>
      <w:r w:rsidRPr="00D72BDE">
        <w:rPr>
          <w:rFonts w:ascii="Tahoma" w:hAnsi="Tahoma" w:cs="Tahoma" w:hint="cs"/>
          <w:sz w:val="22"/>
          <w:szCs w:val="22"/>
          <w:rtl/>
        </w:rPr>
        <w:t>إسبانيا</w:t>
      </w:r>
      <w:r w:rsidRPr="00D72BDE">
        <w:rPr>
          <w:rFonts w:ascii="Tahoma" w:hAnsi="Tahoma" w:cs="Tahoma"/>
          <w:sz w:val="22"/>
          <w:szCs w:val="22"/>
          <w:rtl/>
        </w:rPr>
        <w:t xml:space="preserve"> </w:t>
      </w:r>
      <w:r w:rsidRPr="00D72BDE">
        <w:rPr>
          <w:rFonts w:ascii="Tahoma" w:hAnsi="Tahoma" w:cs="Tahoma" w:hint="cs"/>
          <w:sz w:val="22"/>
          <w:szCs w:val="22"/>
          <w:rtl/>
        </w:rPr>
        <w:t>إلى</w:t>
      </w:r>
      <w:r w:rsidRPr="00D72BDE">
        <w:rPr>
          <w:rFonts w:ascii="Tahoma" w:hAnsi="Tahoma" w:cs="Tahoma"/>
          <w:sz w:val="22"/>
          <w:szCs w:val="22"/>
          <w:rtl/>
        </w:rPr>
        <w:t xml:space="preserve"> </w:t>
      </w:r>
      <w:r w:rsidRPr="00D72BDE">
        <w:rPr>
          <w:rFonts w:ascii="Tahoma" w:hAnsi="Tahoma" w:cs="Tahoma" w:hint="cs"/>
          <w:sz w:val="22"/>
          <w:szCs w:val="22"/>
          <w:rtl/>
        </w:rPr>
        <w:t>جنوب</w:t>
      </w:r>
      <w:r w:rsidRPr="00D72BDE">
        <w:rPr>
          <w:rFonts w:ascii="Tahoma" w:hAnsi="Tahoma" w:cs="Tahoma"/>
          <w:sz w:val="22"/>
          <w:szCs w:val="22"/>
          <w:rtl/>
        </w:rPr>
        <w:t xml:space="preserve"> </w:t>
      </w:r>
      <w:r w:rsidRPr="00D72BDE">
        <w:rPr>
          <w:rFonts w:ascii="Tahoma" w:hAnsi="Tahoma" w:cs="Tahoma" w:hint="cs"/>
          <w:sz w:val="22"/>
          <w:szCs w:val="22"/>
          <w:rtl/>
        </w:rPr>
        <w:t>شرق</w:t>
      </w:r>
      <w:r w:rsidRPr="00D72BDE">
        <w:rPr>
          <w:rFonts w:ascii="Tahoma" w:hAnsi="Tahoma" w:cs="Tahoma"/>
          <w:sz w:val="22"/>
          <w:szCs w:val="22"/>
          <w:rtl/>
        </w:rPr>
        <w:t xml:space="preserve"> </w:t>
      </w:r>
      <w:r w:rsidRPr="00D72BDE">
        <w:rPr>
          <w:rFonts w:ascii="Tahoma" w:hAnsi="Tahoma" w:cs="Tahoma" w:hint="cs"/>
          <w:sz w:val="22"/>
          <w:szCs w:val="22"/>
          <w:rtl/>
        </w:rPr>
        <w:t>آسيا</w:t>
      </w:r>
      <w:r w:rsidRPr="00D72BDE">
        <w:rPr>
          <w:rFonts w:ascii="Tahoma" w:hAnsi="Tahoma" w:cs="Tahoma"/>
          <w:sz w:val="22"/>
          <w:szCs w:val="22"/>
          <w:rtl/>
        </w:rPr>
        <w:t>.</w:t>
      </w:r>
    </w:p>
    <w:bookmarkEnd w:id="2"/>
    <w:p w14:paraId="52F8C2AE" w14:textId="7A4E02D3" w:rsidR="00C96E37" w:rsidRPr="00EF3F12" w:rsidRDefault="00C96E37" w:rsidP="00F05404">
      <w:pPr>
        <w:bidi/>
        <w:spacing w:line="240" w:lineRule="auto"/>
        <w:jc w:val="both"/>
        <w:rPr>
          <w:rFonts w:ascii="Tahoma" w:eastAsia="Calibri" w:hAnsi="Tahoma" w:cs="Tahoma"/>
          <w:sz w:val="22"/>
          <w:szCs w:val="22"/>
        </w:rPr>
      </w:pPr>
    </w:p>
    <w:p w14:paraId="1DCF4992" w14:textId="77777777" w:rsidR="000E4965" w:rsidRPr="00EF3F12" w:rsidRDefault="000E4965" w:rsidP="00F05404">
      <w:pPr>
        <w:bidi/>
        <w:spacing w:line="240" w:lineRule="auto"/>
        <w:jc w:val="both"/>
        <w:rPr>
          <w:rFonts w:ascii="Tahoma" w:eastAsia="Calibri" w:hAnsi="Tahoma" w:cs="Tahoma"/>
          <w:sz w:val="22"/>
          <w:szCs w:val="22"/>
        </w:rPr>
      </w:pPr>
    </w:p>
    <w:bookmarkEnd w:id="1"/>
    <w:p w14:paraId="78A53F7B" w14:textId="77777777" w:rsidR="00EF3F12" w:rsidRPr="00EF3F12" w:rsidRDefault="00EF3F12" w:rsidP="00F05404">
      <w:pPr>
        <w:bidi/>
        <w:spacing w:line="276" w:lineRule="auto"/>
        <w:jc w:val="both"/>
        <w:rPr>
          <w:rFonts w:ascii="Tahoma" w:hAnsi="Tahoma" w:cs="Tahoma"/>
          <w:b/>
          <w:bCs/>
          <w:sz w:val="22"/>
          <w:szCs w:val="22"/>
          <w:rtl/>
        </w:rPr>
      </w:pPr>
      <w:r w:rsidRPr="00EF3F12">
        <w:rPr>
          <w:rFonts w:ascii="Tahoma" w:hAnsi="Tahoma" w:cs="Tahoma"/>
          <w:b/>
          <w:bCs/>
          <w:sz w:val="22"/>
          <w:szCs w:val="22"/>
          <w:rtl/>
        </w:rPr>
        <w:t>نبذة عن المنطقة الثقافية في السعديات</w:t>
      </w:r>
    </w:p>
    <w:p w14:paraId="76813A21" w14:textId="77777777" w:rsidR="00EF3F12" w:rsidRPr="00EF3F12" w:rsidRDefault="00EF3F12" w:rsidP="00F05404">
      <w:pPr>
        <w:bidi/>
        <w:spacing w:line="276" w:lineRule="auto"/>
        <w:jc w:val="both"/>
        <w:rPr>
          <w:rFonts w:ascii="Tahoma" w:hAnsi="Tahoma" w:cs="Tahoma"/>
          <w:sz w:val="22"/>
          <w:szCs w:val="22"/>
          <w:rtl/>
        </w:rPr>
      </w:pPr>
      <w:r w:rsidRPr="00EF3F12">
        <w:rPr>
          <w:rFonts w:ascii="Tahoma" w:hAnsi="Tahoma" w:cs="Tahoma"/>
          <w:sz w:val="22"/>
          <w:szCs w:val="22"/>
          <w:rtl/>
        </w:rPr>
        <w:t xml:space="preserve">تعتبر المنطقة الثقافية في السعديات منطقة متكاملة تم تكريسها للاحتفاء بالثقافة والفنون. وستكون المنطقة مركز إشعاع للثقافة العالمية، بحيث تستقطب الزوار من مختلف أنحاء دولة الإمارات العربية المتحدة والمنطقة والعالم أجمع من خلال تنظيم عدد من المعارض المتفردة، وتقديم مجموعات فنية دائمة، واستضافة عروض الأداء، بالإضافة إلى العديد من الفعاليات الثقافية الأخرى. وستعكس التصاميم المبدعة لمقرات المؤسسات الثقافية في المنطقة الثقافية بما في ذلك متحف زايد الوطني، واللوفر </w:t>
      </w:r>
      <w:proofErr w:type="gramStart"/>
      <w:r w:rsidRPr="00EF3F12">
        <w:rPr>
          <w:rFonts w:ascii="Tahoma" w:hAnsi="Tahoma" w:cs="Tahoma"/>
          <w:sz w:val="22"/>
          <w:szCs w:val="22"/>
          <w:rtl/>
        </w:rPr>
        <w:t>أبوظبي</w:t>
      </w:r>
      <w:proofErr w:type="gramEnd"/>
      <w:r w:rsidRPr="00EF3F12">
        <w:rPr>
          <w:rFonts w:ascii="Tahoma" w:hAnsi="Tahoma" w:cs="Tahoma"/>
          <w:sz w:val="22"/>
          <w:szCs w:val="22"/>
          <w:rtl/>
        </w:rPr>
        <w:t xml:space="preserve">، </w:t>
      </w:r>
      <w:proofErr w:type="spellStart"/>
      <w:r w:rsidRPr="00EF3F12">
        <w:rPr>
          <w:rFonts w:ascii="Tahoma" w:hAnsi="Tahoma" w:cs="Tahoma"/>
          <w:sz w:val="22"/>
          <w:szCs w:val="22"/>
          <w:rtl/>
        </w:rPr>
        <w:t>وجوجنهايم</w:t>
      </w:r>
      <w:proofErr w:type="spellEnd"/>
      <w:r w:rsidRPr="00EF3F12">
        <w:rPr>
          <w:rFonts w:ascii="Tahoma" w:hAnsi="Tahoma" w:cs="Tahoma"/>
          <w:sz w:val="22"/>
          <w:szCs w:val="22"/>
          <w:rtl/>
        </w:rPr>
        <w:t xml:space="preserve"> أبوظبي، الفنون المعمارية المميزة للقرن الحادي والعشرين وبأبهى صورها. ستتكامل هذه المتاحف، وتتعاون مع المؤسسات الفنية والثقافية المحلية والإقليمية بما في ذلك الجامعات والمراكز البحثية المختلفة</w:t>
      </w:r>
      <w:r w:rsidRPr="00EF3F12">
        <w:rPr>
          <w:rFonts w:ascii="Tahoma" w:hAnsi="Tahoma" w:cs="Tahoma"/>
          <w:sz w:val="22"/>
          <w:szCs w:val="22"/>
        </w:rPr>
        <w:t>.</w:t>
      </w:r>
    </w:p>
    <w:p w14:paraId="56A00C48" w14:textId="77777777" w:rsidR="00EF3F12" w:rsidRPr="00EF3F12" w:rsidRDefault="00EF3F12" w:rsidP="00F05404">
      <w:pPr>
        <w:bidi/>
        <w:spacing w:line="276" w:lineRule="auto"/>
        <w:jc w:val="both"/>
        <w:rPr>
          <w:rFonts w:ascii="Tahoma" w:hAnsi="Tahoma" w:cs="Tahoma"/>
          <w:sz w:val="22"/>
          <w:szCs w:val="22"/>
          <w:rtl/>
        </w:rPr>
      </w:pPr>
    </w:p>
    <w:p w14:paraId="55040F94" w14:textId="77777777" w:rsidR="00EF3F12" w:rsidRPr="00EF3F12" w:rsidRDefault="00EF3F12" w:rsidP="00F05404">
      <w:pPr>
        <w:bidi/>
        <w:spacing w:line="276" w:lineRule="auto"/>
        <w:jc w:val="both"/>
        <w:rPr>
          <w:rFonts w:ascii="Tahoma" w:hAnsi="Tahoma" w:cs="Tahoma"/>
          <w:sz w:val="22"/>
          <w:szCs w:val="22"/>
          <w:rtl/>
        </w:rPr>
      </w:pPr>
    </w:p>
    <w:p w14:paraId="17D69069" w14:textId="77777777" w:rsidR="00EF3F12" w:rsidRPr="00EF3F12" w:rsidRDefault="00EF3F12" w:rsidP="00F05404">
      <w:pPr>
        <w:bidi/>
        <w:spacing w:line="276" w:lineRule="auto"/>
        <w:jc w:val="both"/>
        <w:rPr>
          <w:rFonts w:ascii="Tahoma" w:hAnsi="Tahoma" w:cs="Tahoma"/>
          <w:b/>
          <w:bCs/>
          <w:sz w:val="22"/>
          <w:szCs w:val="22"/>
          <w:rtl/>
        </w:rPr>
      </w:pPr>
      <w:r w:rsidRPr="00EF3F12">
        <w:rPr>
          <w:rFonts w:ascii="Tahoma" w:hAnsi="Tahoma" w:cs="Tahoma"/>
          <w:b/>
          <w:bCs/>
          <w:sz w:val="22"/>
          <w:szCs w:val="22"/>
          <w:rtl/>
        </w:rPr>
        <w:t xml:space="preserve">نبذة عن دائرة الثقافة والسياحة- </w:t>
      </w:r>
      <w:proofErr w:type="gramStart"/>
      <w:r w:rsidRPr="00EF3F12">
        <w:rPr>
          <w:rFonts w:ascii="Tahoma" w:hAnsi="Tahoma" w:cs="Tahoma"/>
          <w:b/>
          <w:bCs/>
          <w:sz w:val="22"/>
          <w:szCs w:val="22"/>
          <w:rtl/>
        </w:rPr>
        <w:t>أبوظبي</w:t>
      </w:r>
      <w:proofErr w:type="gramEnd"/>
    </w:p>
    <w:p w14:paraId="2EC13A4A" w14:textId="2FCDD217" w:rsidR="000E4965" w:rsidRPr="00F05404" w:rsidRDefault="00EF3F12" w:rsidP="00F05404">
      <w:pPr>
        <w:bidi/>
        <w:spacing w:line="276" w:lineRule="auto"/>
        <w:jc w:val="both"/>
        <w:rPr>
          <w:rFonts w:ascii="Tahoma" w:hAnsi="Tahoma" w:cs="Tahoma"/>
          <w:sz w:val="22"/>
          <w:szCs w:val="22"/>
        </w:rPr>
      </w:pPr>
      <w:r w:rsidRPr="00EF3F12">
        <w:rPr>
          <w:rFonts w:ascii="Tahoma" w:hAnsi="Tahoma" w:cs="Tahoma"/>
          <w:sz w:val="22"/>
          <w:szCs w:val="22"/>
          <w:rtl/>
        </w:rPr>
        <w:t xml:space="preserve">تتولى دائرة الثقافة والسياحة - </w:t>
      </w:r>
      <w:proofErr w:type="gramStart"/>
      <w:r w:rsidRPr="00EF3F12">
        <w:rPr>
          <w:rFonts w:ascii="Tahoma" w:hAnsi="Tahoma" w:cs="Tahoma"/>
          <w:sz w:val="22"/>
          <w:szCs w:val="22"/>
          <w:rtl/>
        </w:rPr>
        <w:t>أبوظبي</w:t>
      </w:r>
      <w:proofErr w:type="gramEnd"/>
      <w:r w:rsidRPr="00EF3F12">
        <w:rPr>
          <w:rFonts w:ascii="Tahoma" w:hAnsi="Tahoma" w:cs="Tahoma"/>
          <w:sz w:val="22"/>
          <w:szCs w:val="22"/>
          <w:rtl/>
        </w:rPr>
        <w:t xml:space="preserve"> حفظ وحماية تراث وثقافة إمارة أبوظبي والترويج لمقوماتها الثقافية ومنتجاتها السياحية وتأكيد مكانة الإمارة العالمية باعتبارها وجهة سياحية وثقافية مستدامة ومتميزة تثري حياة </w:t>
      </w:r>
      <w:r w:rsidRPr="00EF3F12">
        <w:rPr>
          <w:rFonts w:ascii="Tahoma" w:hAnsi="Tahoma" w:cs="Tahoma"/>
          <w:sz w:val="22"/>
          <w:szCs w:val="22"/>
          <w:rtl/>
        </w:rPr>
        <w:lastRenderedPageBreak/>
        <w:t xml:space="preserve">المجتمع والزوار. كما تتولى الدائرة قيادة القطاع السياحي في الإمارة والترويج لها دولياً كوجهة سياحية من خلال تنفيذ العديد من الأنشطة والأعمال التي تستهدف استقطاب الزوار والمستثمرين. وترتكز سياسات عمل الدائرة وخططها وبرامجها على حفظ التراث والثقافة، بما فيها حماية المواقع الأثرية والتاريخية، وكذلك تطوير قطاع المتاحف وفي مقدمتها إنشاء متحف زايد الوطني، ومتحف </w:t>
      </w:r>
      <w:proofErr w:type="spellStart"/>
      <w:r w:rsidRPr="00EF3F12">
        <w:rPr>
          <w:rFonts w:ascii="Tahoma" w:hAnsi="Tahoma" w:cs="Tahoma"/>
          <w:sz w:val="22"/>
          <w:szCs w:val="22"/>
          <w:rtl/>
        </w:rPr>
        <w:t>جوجنهايم</w:t>
      </w:r>
      <w:proofErr w:type="spellEnd"/>
      <w:r w:rsidRPr="00EF3F12">
        <w:rPr>
          <w:rFonts w:ascii="Tahoma" w:hAnsi="Tahoma" w:cs="Tahoma"/>
          <w:sz w:val="22"/>
          <w:szCs w:val="22"/>
          <w:rtl/>
        </w:rPr>
        <w:t xml:space="preserve"> </w:t>
      </w:r>
      <w:proofErr w:type="gramStart"/>
      <w:r w:rsidRPr="00EF3F12">
        <w:rPr>
          <w:rFonts w:ascii="Tahoma" w:hAnsi="Tahoma" w:cs="Tahoma"/>
          <w:sz w:val="22"/>
          <w:szCs w:val="22"/>
          <w:rtl/>
        </w:rPr>
        <w:t>أبوظبي</w:t>
      </w:r>
      <w:proofErr w:type="gramEnd"/>
      <w:r w:rsidRPr="00EF3F12">
        <w:rPr>
          <w:rFonts w:ascii="Tahoma" w:hAnsi="Tahoma" w:cs="Tahoma"/>
          <w:sz w:val="22"/>
          <w:szCs w:val="22"/>
          <w:rtl/>
        </w:rPr>
        <w:t xml:space="preserve">، ومتحف اللوفر أبوظبي. وتدعم الهيئة أنشطة الفنون الإبداعية والفعاليات الثقافية بما يسهم في إنتاج بيئة حيوية للفنون والثقافة ترتقي بمكانة التراث في الإمارة. وتلعب الهيئة دوراً رئيسياً في خلق الانسجام وإدارته لتطوير </w:t>
      </w:r>
      <w:proofErr w:type="gramStart"/>
      <w:r w:rsidRPr="00EF3F12">
        <w:rPr>
          <w:rFonts w:ascii="Tahoma" w:hAnsi="Tahoma" w:cs="Tahoma"/>
          <w:sz w:val="22"/>
          <w:szCs w:val="22"/>
          <w:rtl/>
        </w:rPr>
        <w:t>أبوظبي</w:t>
      </w:r>
      <w:proofErr w:type="gramEnd"/>
      <w:r w:rsidRPr="00EF3F12">
        <w:rPr>
          <w:rFonts w:ascii="Tahoma" w:hAnsi="Tahoma" w:cs="Tahoma"/>
          <w:sz w:val="22"/>
          <w:szCs w:val="22"/>
          <w:rtl/>
        </w:rPr>
        <w:t xml:space="preserve"> كوجهة سياحية وثقافية وذلك من خلال التنسيق الشامل بين جميع الشركاء</w:t>
      </w:r>
      <w:r w:rsidR="00F05404">
        <w:rPr>
          <w:rFonts w:ascii="Tahoma" w:hAnsi="Tahoma" w:cs="Tahoma" w:hint="cs"/>
          <w:sz w:val="22"/>
          <w:szCs w:val="22"/>
          <w:rtl/>
        </w:rPr>
        <w:t>.</w:t>
      </w:r>
    </w:p>
    <w:sectPr w:rsidR="000E4965" w:rsidRPr="00F05404" w:rsidSect="003812C8">
      <w:headerReference w:type="default" r:id="rId14"/>
      <w:footerReference w:type="default" r:id="rId15"/>
      <w:headerReference w:type="first" r:id="rId16"/>
      <w:footerReference w:type="first" r:id="rId17"/>
      <w:pgSz w:w="11906" w:h="16838" w:code="9"/>
      <w:pgMar w:top="675" w:right="1134" w:bottom="709" w:left="1134" w:header="720" w:footer="38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334A30" w16cid:durableId="21A9FCA4"/>
  <w16cid:commentId w16cid:paraId="3FADEAD0" w16cid:durableId="21A9FCC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25627F" w14:textId="77777777" w:rsidR="009807FF" w:rsidRDefault="009807FF" w:rsidP="0041590A">
      <w:r>
        <w:separator/>
      </w:r>
    </w:p>
    <w:p w14:paraId="0240673A" w14:textId="77777777" w:rsidR="009807FF" w:rsidRDefault="009807FF"/>
  </w:endnote>
  <w:endnote w:type="continuationSeparator" w:id="0">
    <w:p w14:paraId="4552E274" w14:textId="77777777" w:rsidR="009807FF" w:rsidRDefault="009807FF" w:rsidP="0041590A">
      <w:r>
        <w:continuationSeparator/>
      </w:r>
    </w:p>
    <w:p w14:paraId="17C64666" w14:textId="77777777" w:rsidR="009807FF" w:rsidRDefault="009807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PMingLiU">
    <w:altName w:val="Malgun Gothic Semilight"/>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Lucida Grande">
    <w:altName w:val="Times New Roman"/>
    <w:charset w:val="00"/>
    <w:family w:val="auto"/>
    <w:pitch w:val="variable"/>
    <w:sig w:usb0="E1000AEF" w:usb1="5000A1FF" w:usb2="00000000" w:usb3="00000000" w:csb0="000001BF" w:csb1="00000000"/>
  </w:font>
  <w:font w:name="Swis721 Lt BT">
    <w:altName w:val="Calibri"/>
    <w:charset w:val="00"/>
    <w:family w:val="swiss"/>
    <w:pitch w:val="variable"/>
    <w:sig w:usb0="00000087" w:usb1="00000000" w:usb2="00000000" w:usb3="00000000" w:csb0="0000001B" w:csb1="00000000"/>
  </w:font>
  <w:font w:name="Frutiger LT Pro 55 Roman">
    <w:panose1 w:val="020B0602020204020204"/>
    <w:charset w:val="00"/>
    <w:family w:val="swiss"/>
    <w:notTrueType/>
    <w:pitch w:val="variable"/>
    <w:sig w:usb0="800000AF" w:usb1="0000004A" w:usb2="00000000" w:usb3="00000000" w:csb0="0000009B" w:csb1="00000000"/>
  </w:font>
  <w:font w:name="Tahoma">
    <w:panose1 w:val="020B0604030504040204"/>
    <w:charset w:val="00"/>
    <w:family w:val="swiss"/>
    <w:pitch w:val="variable"/>
    <w:sig w:usb0="E1002EFF" w:usb1="C000605B" w:usb2="00000029" w:usb3="00000000" w:csb0="000101FF" w:csb1="00000000"/>
  </w:font>
  <w:font w:name="Frutiger LT Pro 45 Light">
    <w:panose1 w:val="020B0403030504020204"/>
    <w:charset w:val="00"/>
    <w:family w:val="swiss"/>
    <w:notTrueType/>
    <w:pitch w:val="variable"/>
    <w:sig w:usb0="800000AF" w:usb1="5000204A" w:usb2="00000000" w:usb3="00000000" w:csb0="0000009B"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Frutiger LT Pro 45 Light" w:hAnsi="Frutiger LT Pro 45 Light"/>
      </w:rPr>
      <w:id w:val="1582022347"/>
      <w:docPartObj>
        <w:docPartGallery w:val="Page Numbers (Bottom of Page)"/>
        <w:docPartUnique/>
      </w:docPartObj>
    </w:sdtPr>
    <w:sdtEndPr>
      <w:rPr>
        <w:noProof/>
      </w:rPr>
    </w:sdtEndPr>
    <w:sdtContent>
      <w:p w14:paraId="3B8AAFF2" w14:textId="1AFA0DCD" w:rsidR="00170ECB" w:rsidRPr="0060288F" w:rsidRDefault="00170ECB" w:rsidP="0060288F">
        <w:pPr>
          <w:pStyle w:val="Footer"/>
          <w:jc w:val="center"/>
          <w:rPr>
            <w:rFonts w:ascii="Frutiger LT Pro 45 Light" w:hAnsi="Frutiger LT Pro 45 Light"/>
          </w:rPr>
        </w:pPr>
        <w:r>
          <w:fldChar w:fldCharType="begin"/>
        </w:r>
        <w:r>
          <w:instrText xml:space="preserve"> PAGE   \* MERGEFORMAT </w:instrText>
        </w:r>
        <w:r>
          <w:fldChar w:fldCharType="separate"/>
        </w:r>
        <w:r w:rsidR="00D72BDE" w:rsidRPr="00D72BDE">
          <w:rPr>
            <w:rFonts w:ascii="Frutiger LT Pro 45 Light" w:hAnsi="Frutiger LT Pro 45 Light"/>
            <w:noProof/>
          </w:rPr>
          <w:t>4</w:t>
        </w:r>
        <w:r>
          <w:rPr>
            <w:rFonts w:ascii="Frutiger LT Pro 45 Light" w:hAnsi="Frutiger LT Pro 45 Light"/>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37981" w14:textId="77777777" w:rsidR="00170ECB" w:rsidRPr="0060288F" w:rsidRDefault="00170ECB" w:rsidP="0060288F">
    <w:pPr>
      <w:pStyle w:val="Footer"/>
      <w:rPr>
        <w:rFonts w:ascii="Frutiger LT Pro 45 Light" w:hAnsi="Frutiger LT Pro 45 Light"/>
      </w:rPr>
    </w:pPr>
  </w:p>
  <w:p w14:paraId="53C93888" w14:textId="77777777" w:rsidR="00170ECB" w:rsidRPr="0060288F" w:rsidRDefault="00170ECB" w:rsidP="00104ED3">
    <w:pPr>
      <w:pStyle w:val="Footer"/>
      <w:jc w:val="center"/>
      <w:rPr>
        <w:rFonts w:ascii="Frutiger LT Pro 45 Light" w:hAnsi="Frutiger LT Pro 45 Ligh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A9FFDB" w14:textId="77777777" w:rsidR="009807FF" w:rsidRDefault="009807FF" w:rsidP="0041590A">
      <w:bookmarkStart w:id="0" w:name="_Hlk480477190"/>
      <w:bookmarkEnd w:id="0"/>
      <w:r>
        <w:separator/>
      </w:r>
    </w:p>
    <w:p w14:paraId="15C95991" w14:textId="77777777" w:rsidR="009807FF" w:rsidRDefault="009807FF"/>
  </w:footnote>
  <w:footnote w:type="continuationSeparator" w:id="0">
    <w:p w14:paraId="3ADA0AAB" w14:textId="77777777" w:rsidR="009807FF" w:rsidRDefault="009807FF" w:rsidP="0041590A">
      <w:r>
        <w:continuationSeparator/>
      </w:r>
    </w:p>
    <w:p w14:paraId="59D821CE" w14:textId="77777777" w:rsidR="009807FF" w:rsidRDefault="009807F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DE493" w14:textId="77777777" w:rsidR="00170ECB" w:rsidRDefault="00170ECB">
    <w:pPr>
      <w:pStyle w:val="Header"/>
    </w:pPr>
  </w:p>
  <w:p w14:paraId="33F6D77C" w14:textId="77777777" w:rsidR="00170ECB" w:rsidRDefault="00170ECB" w:rsidP="00784908">
    <w:pPr>
      <w:pStyle w:val="Header"/>
    </w:pPr>
  </w:p>
  <w:p w14:paraId="1FB58218" w14:textId="77777777" w:rsidR="00170ECB" w:rsidRDefault="00170ECB" w:rsidP="00784908">
    <w:pPr>
      <w:pStyle w:val="Header"/>
    </w:pPr>
  </w:p>
  <w:p w14:paraId="114CA897" w14:textId="77777777" w:rsidR="00170ECB" w:rsidRPr="00784908" w:rsidRDefault="00170ECB" w:rsidP="007849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E21E2" w14:textId="107A7FB5" w:rsidR="00170ECB" w:rsidRDefault="0029325E" w:rsidP="00A22100">
    <w:pPr>
      <w:pStyle w:val="Header"/>
      <w:jc w:val="right"/>
      <w:rPr>
        <w:noProof/>
        <w:sz w:val="18"/>
        <w:lang w:val="en-US" w:eastAsia="en-US"/>
      </w:rPr>
    </w:pPr>
    <w:r>
      <w:rPr>
        <w:noProof/>
        <w:sz w:val="18"/>
        <w:lang w:val="en-US" w:eastAsia="en-US"/>
      </w:rPr>
      <w:drawing>
        <wp:anchor distT="0" distB="0" distL="114300" distR="114300" simplePos="0" relativeHeight="251660288" behindDoc="1" locked="0" layoutInCell="1" allowOverlap="1" wp14:anchorId="3D97A93C" wp14:editId="76DB3F13">
          <wp:simplePos x="0" y="0"/>
          <wp:positionH relativeFrom="margin">
            <wp:posOffset>5300980</wp:posOffset>
          </wp:positionH>
          <wp:positionV relativeFrom="paragraph">
            <wp:posOffset>-209550</wp:posOffset>
          </wp:positionV>
          <wp:extent cx="1066800" cy="1066800"/>
          <wp:effectExtent l="0" t="0" r="0" b="0"/>
          <wp:wrapTight wrapText="bothSides">
            <wp:wrapPolygon edited="0">
              <wp:start x="0" y="0"/>
              <wp:lineTo x="0" y="21214"/>
              <wp:lineTo x="21214" y="21214"/>
              <wp:lineTo x="21214"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PkBA_xm_400x400.jpg"/>
                  <pic:cNvPicPr/>
                </pic:nvPicPr>
                <pic:blipFill>
                  <a:blip r:embed="rId1"/>
                  <a:stretch>
                    <a:fillRect/>
                  </a:stretch>
                </pic:blipFill>
                <pic:spPr>
                  <a:xfrm>
                    <a:off x="0" y="0"/>
                    <a:ext cx="1066800" cy="1066800"/>
                  </a:xfrm>
                  <a:prstGeom prst="rect">
                    <a:avLst/>
                  </a:prstGeom>
                </pic:spPr>
              </pic:pic>
            </a:graphicData>
          </a:graphic>
          <wp14:sizeRelH relativeFrom="page">
            <wp14:pctWidth>0</wp14:pctWidth>
          </wp14:sizeRelH>
          <wp14:sizeRelV relativeFrom="page">
            <wp14:pctHeight>0</wp14:pctHeight>
          </wp14:sizeRelV>
        </wp:anchor>
      </w:drawing>
    </w:r>
    <w:r w:rsidR="0030636D">
      <w:rPr>
        <w:noProof/>
        <w:sz w:val="18"/>
        <w:lang w:val="en-US" w:eastAsia="en-US"/>
      </w:rPr>
      <w:drawing>
        <wp:anchor distT="0" distB="0" distL="114300" distR="114300" simplePos="0" relativeHeight="251659264" behindDoc="1" locked="0" layoutInCell="1" allowOverlap="1" wp14:anchorId="3C2EDAA3" wp14:editId="5E123A9A">
          <wp:simplePos x="0" y="0"/>
          <wp:positionH relativeFrom="column">
            <wp:posOffset>-384175</wp:posOffset>
          </wp:positionH>
          <wp:positionV relativeFrom="paragraph">
            <wp:posOffset>-34290</wp:posOffset>
          </wp:positionV>
          <wp:extent cx="2087880" cy="647700"/>
          <wp:effectExtent l="0" t="0" r="7620" b="0"/>
          <wp:wrapTopAndBottom/>
          <wp:docPr id="9" name="Picture 9" descr="C:\Users\SMHALJ~1\AppData\Local\Temp\Rar$DRa0.366\Logo_Artwork_ Stacked\LAD_Stacked_logo\LAD_Stack_RGB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HALJ~1\AppData\Local\Temp\Rar$DRa0.366\Logo_Artwork_ Stacked\LAD_Stacked_logo\LAD_Stack_RGB_Black.jpg"/>
                  <pic:cNvPicPr>
                    <a:picLocks noChangeAspect="1" noChangeArrowheads="1"/>
                  </pic:cNvPicPr>
                </pic:nvPicPr>
                <pic:blipFill rotWithShape="1">
                  <a:blip r:embed="rId2" cstate="screen">
                    <a:extLst>
                      <a:ext uri="{28A0092B-C50C-407E-A947-70E740481C1C}">
                        <a14:useLocalDpi xmlns:a14="http://schemas.microsoft.com/office/drawing/2010/main"/>
                      </a:ext>
                    </a:extLst>
                  </a:blip>
                  <a:srcRect/>
                  <a:stretch/>
                </pic:blipFill>
                <pic:spPr bwMode="auto">
                  <a:xfrm>
                    <a:off x="0" y="0"/>
                    <a:ext cx="2087880" cy="64770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4ADF"/>
    <w:multiLevelType w:val="hybridMultilevel"/>
    <w:tmpl w:val="48E6150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C21755F"/>
    <w:multiLevelType w:val="hybridMultilevel"/>
    <w:tmpl w:val="22A69DC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15:restartNumberingAfterBreak="0">
    <w:nsid w:val="0CC2194E"/>
    <w:multiLevelType w:val="hybridMultilevel"/>
    <w:tmpl w:val="E4703212"/>
    <w:lvl w:ilvl="0" w:tplc="4E64B118">
      <w:start w:val="1"/>
      <w:numFmt w:val="lowerRoman"/>
      <w:pStyle w:val="Romanlist"/>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D122E7C"/>
    <w:multiLevelType w:val="hybridMultilevel"/>
    <w:tmpl w:val="2DAEF5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F4C12FB"/>
    <w:multiLevelType w:val="hybridMultilevel"/>
    <w:tmpl w:val="D56E84A4"/>
    <w:lvl w:ilvl="0" w:tplc="11CC0E3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AF7F8B"/>
    <w:multiLevelType w:val="hybridMultilevel"/>
    <w:tmpl w:val="B7DAC3C6"/>
    <w:lvl w:ilvl="0" w:tplc="03AC4F3C">
      <w:start w:val="1"/>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4AB05A5"/>
    <w:multiLevelType w:val="multilevel"/>
    <w:tmpl w:val="C1BE24E6"/>
    <w:lvl w:ilvl="0">
      <w:start w:val="1"/>
      <w:numFmt w:val="bullet"/>
      <w:lvlText w:val=""/>
      <w:lvlJc w:val="left"/>
      <w:pPr>
        <w:ind w:left="720" w:hanging="360"/>
      </w:pPr>
      <w:rPr>
        <w:rFonts w:ascii="Symbol" w:hAnsi="Symbol"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14C452EE"/>
    <w:multiLevelType w:val="multilevel"/>
    <w:tmpl w:val="3D38E15C"/>
    <w:lvl w:ilvl="0">
      <w:start w:val="1"/>
      <w:numFmt w:val="decimal"/>
      <w:lvlText w:val="%1."/>
      <w:lvlJc w:val="left"/>
      <w:pPr>
        <w:ind w:left="360" w:hanging="360"/>
      </w:pPr>
    </w:lvl>
    <w:lvl w:ilvl="1">
      <w:start w:val="1"/>
      <w:numFmt w:val="decimal"/>
      <w:pStyle w:val="Numberedlist2"/>
      <w:lvlText w:val="%1.%2."/>
      <w:lvlJc w:val="left"/>
      <w:pPr>
        <w:ind w:left="792" w:hanging="432"/>
      </w:pPr>
    </w:lvl>
    <w:lvl w:ilvl="2">
      <w:start w:val="1"/>
      <w:numFmt w:val="decimal"/>
      <w:pStyle w:val="Numberedlist3"/>
      <w:lvlText w:val="%1.%2.%3."/>
      <w:lvlJc w:val="left"/>
      <w:pPr>
        <w:ind w:left="1224" w:hanging="504"/>
      </w:pPr>
    </w:lvl>
    <w:lvl w:ilvl="3">
      <w:start w:val="1"/>
      <w:numFmt w:val="decimal"/>
      <w:pStyle w:val="Numberedlist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0C6F98"/>
    <w:multiLevelType w:val="multilevel"/>
    <w:tmpl w:val="E0E07C78"/>
    <w:lvl w:ilvl="0">
      <w:start w:val="7"/>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861"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7A2E2C"/>
    <w:multiLevelType w:val="hybridMultilevel"/>
    <w:tmpl w:val="C9CE5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911962"/>
    <w:multiLevelType w:val="multilevel"/>
    <w:tmpl w:val="2B3E2F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A8819A8"/>
    <w:multiLevelType w:val="hybridMultilevel"/>
    <w:tmpl w:val="83A037A2"/>
    <w:lvl w:ilvl="0" w:tplc="CC3830EE">
      <w:start w:val="1"/>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0383819"/>
    <w:multiLevelType w:val="hybridMultilevel"/>
    <w:tmpl w:val="7F54344E"/>
    <w:lvl w:ilvl="0" w:tplc="1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0E52B05"/>
    <w:multiLevelType w:val="hybridMultilevel"/>
    <w:tmpl w:val="E6B43A86"/>
    <w:lvl w:ilvl="0" w:tplc="8000155E">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1A739A8"/>
    <w:multiLevelType w:val="hybridMultilevel"/>
    <w:tmpl w:val="B9269D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22820ACD"/>
    <w:multiLevelType w:val="hybridMultilevel"/>
    <w:tmpl w:val="002878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263908C2"/>
    <w:multiLevelType w:val="multilevel"/>
    <w:tmpl w:val="D9A63242"/>
    <w:lvl w:ilvl="0">
      <w:start w:val="1"/>
      <w:numFmt w:val="decimal"/>
      <w:lvlText w:val="%1"/>
      <w:lvlJc w:val="left"/>
      <w:pPr>
        <w:ind w:left="4752" w:hanging="432"/>
      </w:pPr>
    </w:lvl>
    <w:lvl w:ilvl="1">
      <w:start w:val="1"/>
      <w:numFmt w:val="decimal"/>
      <w:lvlText w:val="%1.%2"/>
      <w:lvlJc w:val="left"/>
      <w:pPr>
        <w:ind w:left="4896" w:hanging="576"/>
      </w:pPr>
    </w:lvl>
    <w:lvl w:ilvl="2">
      <w:start w:val="1"/>
      <w:numFmt w:val="decimal"/>
      <w:lvlText w:val="%1.%2.%3"/>
      <w:lvlJc w:val="left"/>
      <w:pPr>
        <w:ind w:left="5040" w:hanging="720"/>
      </w:pPr>
    </w:lvl>
    <w:lvl w:ilvl="3">
      <w:start w:val="1"/>
      <w:numFmt w:val="decimal"/>
      <w:lvlText w:val="%1.%2.%3.%4"/>
      <w:lvlJc w:val="left"/>
      <w:pPr>
        <w:ind w:left="5184" w:hanging="864"/>
      </w:pPr>
    </w:lvl>
    <w:lvl w:ilvl="4">
      <w:start w:val="1"/>
      <w:numFmt w:val="decimal"/>
      <w:lvlText w:val="%1.%2.%3.%4.%5"/>
      <w:lvlJc w:val="left"/>
      <w:pPr>
        <w:ind w:left="5328" w:hanging="1008"/>
      </w:pPr>
    </w:lvl>
    <w:lvl w:ilvl="5">
      <w:start w:val="1"/>
      <w:numFmt w:val="decimal"/>
      <w:lvlText w:val="%1.%2.%3.%4.%5.%6"/>
      <w:lvlJc w:val="left"/>
      <w:pPr>
        <w:ind w:left="5472" w:hanging="1152"/>
      </w:pPr>
    </w:lvl>
    <w:lvl w:ilvl="6">
      <w:start w:val="1"/>
      <w:numFmt w:val="decimal"/>
      <w:lvlText w:val="%1.%2.%3.%4.%5.%6.%7"/>
      <w:lvlJc w:val="left"/>
      <w:pPr>
        <w:ind w:left="5616" w:hanging="1296"/>
      </w:pPr>
    </w:lvl>
    <w:lvl w:ilvl="7">
      <w:start w:val="1"/>
      <w:numFmt w:val="decimal"/>
      <w:lvlText w:val="%1.%2.%3.%4.%5.%6.%7.%8"/>
      <w:lvlJc w:val="left"/>
      <w:pPr>
        <w:ind w:left="5760" w:hanging="1440"/>
      </w:pPr>
    </w:lvl>
    <w:lvl w:ilvl="8">
      <w:start w:val="1"/>
      <w:numFmt w:val="decimal"/>
      <w:lvlText w:val="%1.%2.%3.%4.%5.%6.%7.%8.%9"/>
      <w:lvlJc w:val="left"/>
      <w:pPr>
        <w:ind w:left="5904" w:hanging="1584"/>
      </w:pPr>
    </w:lvl>
  </w:abstractNum>
  <w:abstractNum w:abstractNumId="17" w15:restartNumberingAfterBreak="0">
    <w:nsid w:val="29195971"/>
    <w:multiLevelType w:val="hybridMultilevel"/>
    <w:tmpl w:val="2B3627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2A8869CC"/>
    <w:multiLevelType w:val="hybridMultilevel"/>
    <w:tmpl w:val="28B874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D1A7020"/>
    <w:multiLevelType w:val="hybridMultilevel"/>
    <w:tmpl w:val="5FC451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1EE2708"/>
    <w:multiLevelType w:val="hybridMultilevel"/>
    <w:tmpl w:val="10841C62"/>
    <w:lvl w:ilvl="0" w:tplc="494EC732">
      <w:start w:val="1"/>
      <w:numFmt w:val="decimal"/>
      <w:lvlText w:val="1.1.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7516705"/>
    <w:multiLevelType w:val="multilevel"/>
    <w:tmpl w:val="17F2F10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388F057A"/>
    <w:multiLevelType w:val="hybridMultilevel"/>
    <w:tmpl w:val="F1529CD2"/>
    <w:lvl w:ilvl="0" w:tplc="B0A6691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AA9164F"/>
    <w:multiLevelType w:val="multilevel"/>
    <w:tmpl w:val="7466F34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C1238B0"/>
    <w:multiLevelType w:val="hybridMultilevel"/>
    <w:tmpl w:val="00D89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196B41"/>
    <w:multiLevelType w:val="hybridMultilevel"/>
    <w:tmpl w:val="B35420D4"/>
    <w:lvl w:ilvl="0" w:tplc="50DEEECA">
      <w:start w:val="1"/>
      <w:numFmt w:val="decimal"/>
      <w:lvlText w:val="1.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41285495"/>
    <w:multiLevelType w:val="hybridMultilevel"/>
    <w:tmpl w:val="590A5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A464BA"/>
    <w:multiLevelType w:val="hybridMultilevel"/>
    <w:tmpl w:val="EEA6ED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44B47491"/>
    <w:multiLevelType w:val="hybridMultilevel"/>
    <w:tmpl w:val="7BA04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4C6145F"/>
    <w:multiLevelType w:val="hybridMultilevel"/>
    <w:tmpl w:val="6518D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6085CB2"/>
    <w:multiLevelType w:val="hybridMultilevel"/>
    <w:tmpl w:val="8A52D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4C7F81"/>
    <w:multiLevelType w:val="hybridMultilevel"/>
    <w:tmpl w:val="76ECCB86"/>
    <w:lvl w:ilvl="0" w:tplc="AB1CC566">
      <w:start w:val="1"/>
      <w:numFmt w:val="decimal"/>
      <w:lvlText w:val="1.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4F9255F4"/>
    <w:multiLevelType w:val="multilevel"/>
    <w:tmpl w:val="5302C720"/>
    <w:lvl w:ilvl="0">
      <w:start w:val="1"/>
      <w:numFmt w:val="decimal"/>
      <w:pStyle w:val="Numberedlist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pStyle w:val="NumberedList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42A0641"/>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F9B1849"/>
    <w:multiLevelType w:val="hybridMultilevel"/>
    <w:tmpl w:val="FE0A573E"/>
    <w:lvl w:ilvl="0" w:tplc="5B1A58BC">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630627F3"/>
    <w:multiLevelType w:val="multilevel"/>
    <w:tmpl w:val="04090021"/>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36" w15:restartNumberingAfterBreak="0">
    <w:nsid w:val="65497FA4"/>
    <w:multiLevelType w:val="multilevel"/>
    <w:tmpl w:val="3D58BC54"/>
    <w:lvl w:ilvl="0">
      <w:start w:val="1"/>
      <w:numFmt w:val="decimal"/>
      <w:pStyle w:val="NumberedHeading1"/>
      <w:lvlText w:val="%1."/>
      <w:lvlJc w:val="left"/>
      <w:pPr>
        <w:ind w:left="360" w:hanging="360"/>
      </w:pPr>
    </w:lvl>
    <w:lvl w:ilvl="1">
      <w:start w:val="1"/>
      <w:numFmt w:val="decimal"/>
      <w:pStyle w:val="NumberedHeading2"/>
      <w:lvlText w:val="%1.%2."/>
      <w:lvlJc w:val="left"/>
      <w:pPr>
        <w:ind w:left="792" w:hanging="432"/>
      </w:pPr>
    </w:lvl>
    <w:lvl w:ilvl="2">
      <w:start w:val="1"/>
      <w:numFmt w:val="decimal"/>
      <w:pStyle w:val="NumberedHeading3"/>
      <w:lvlText w:val="%1.%2.%3."/>
      <w:lvlJc w:val="left"/>
      <w:pPr>
        <w:ind w:left="1224" w:hanging="504"/>
      </w:pPr>
    </w:lvl>
    <w:lvl w:ilvl="3">
      <w:start w:val="1"/>
      <w:numFmt w:val="decimal"/>
      <w:pStyle w:val="NumberedHeading4"/>
      <w:lvlText w:val="%1.%2.%3.%4."/>
      <w:lvlJc w:val="left"/>
      <w:pPr>
        <w:ind w:left="1728" w:hanging="648"/>
      </w:pPr>
    </w:lvl>
    <w:lvl w:ilvl="4">
      <w:start w:val="1"/>
      <w:numFmt w:val="decimal"/>
      <w:pStyle w:val="NumberedHeading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6DA1059"/>
    <w:multiLevelType w:val="multilevel"/>
    <w:tmpl w:val="C1BE24E6"/>
    <w:lvl w:ilvl="0">
      <w:start w:val="1"/>
      <w:numFmt w:val="bullet"/>
      <w:lvlText w:val=""/>
      <w:lvlJc w:val="left"/>
      <w:pPr>
        <w:ind w:left="720" w:hanging="360"/>
      </w:pPr>
      <w:rPr>
        <w:rFonts w:ascii="Symbol" w:hAnsi="Symbol"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688B5F48"/>
    <w:multiLevelType w:val="hybridMultilevel"/>
    <w:tmpl w:val="C9EE4FBC"/>
    <w:lvl w:ilvl="0" w:tplc="3462FAC0">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69B347B8"/>
    <w:multiLevelType w:val="hybridMultilevel"/>
    <w:tmpl w:val="7422C188"/>
    <w:lvl w:ilvl="0" w:tplc="0D6EAB56">
      <w:start w:val="1"/>
      <w:numFmt w:val="bullet"/>
      <w:lvlText w:val=""/>
      <w:lvlJc w:val="left"/>
      <w:pPr>
        <w:ind w:left="360" w:hanging="360"/>
      </w:pPr>
      <w:rPr>
        <w:rFonts w:ascii="Symbol" w:hAnsi="Symbol" w:hint="default"/>
      </w:rPr>
    </w:lvl>
    <w:lvl w:ilvl="1" w:tplc="AD04F41E">
      <w:start w:val="1"/>
      <w:numFmt w:val="bullet"/>
      <w:lvlText w:val="–"/>
      <w:lvlJc w:val="left"/>
      <w:pPr>
        <w:ind w:left="1080" w:hanging="360"/>
      </w:pPr>
      <w:rPr>
        <w:rFonts w:ascii="Trebuchet MS" w:hAnsi="Trebuchet MS" w:hint="default"/>
      </w:rPr>
    </w:lvl>
    <w:lvl w:ilvl="2" w:tplc="87D44FC2">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0" w15:restartNumberingAfterBreak="0">
    <w:nsid w:val="6FBC60E7"/>
    <w:multiLevelType w:val="multilevel"/>
    <w:tmpl w:val="790E82C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1" w15:restartNumberingAfterBreak="0">
    <w:nsid w:val="703E4584"/>
    <w:multiLevelType w:val="hybridMultilevel"/>
    <w:tmpl w:val="CD32A900"/>
    <w:lvl w:ilvl="0" w:tplc="1C090001">
      <w:start w:val="1"/>
      <w:numFmt w:val="bullet"/>
      <w:lvlText w:val=""/>
      <w:lvlJc w:val="left"/>
      <w:pPr>
        <w:ind w:left="720" w:hanging="360"/>
      </w:pPr>
      <w:rPr>
        <w:rFonts w:ascii="Symbol" w:hAnsi="Symbol" w:hint="default"/>
        <w:color w:val="auto"/>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15:restartNumberingAfterBreak="0">
    <w:nsid w:val="70EE1923"/>
    <w:multiLevelType w:val="hybridMultilevel"/>
    <w:tmpl w:val="113C870E"/>
    <w:lvl w:ilvl="0" w:tplc="04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cs="Courier New"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cs="Courier New" w:hint="default"/>
      </w:rPr>
    </w:lvl>
    <w:lvl w:ilvl="8" w:tplc="08090005">
      <w:start w:val="1"/>
      <w:numFmt w:val="bullet"/>
      <w:lvlText w:val=""/>
      <w:lvlJc w:val="left"/>
      <w:pPr>
        <w:ind w:left="8280" w:hanging="360"/>
      </w:pPr>
      <w:rPr>
        <w:rFonts w:ascii="Wingdings" w:hAnsi="Wingdings" w:hint="default"/>
      </w:rPr>
    </w:lvl>
  </w:abstractNum>
  <w:abstractNum w:abstractNumId="43" w15:restartNumberingAfterBreak="0">
    <w:nsid w:val="717571BF"/>
    <w:multiLevelType w:val="hybridMultilevel"/>
    <w:tmpl w:val="37B0C0B6"/>
    <w:lvl w:ilvl="0" w:tplc="0C44E49E">
      <w:start w:val="1"/>
      <w:numFmt w:val="bullet"/>
      <w:pStyle w:val="Bulletlevel2"/>
      <w:lvlText w:val=""/>
      <w:lvlJc w:val="left"/>
      <w:pPr>
        <w:ind w:left="644" w:hanging="360"/>
      </w:pPr>
      <w:rPr>
        <w:rFonts w:ascii="Symbol" w:hAnsi="Symbol" w:hint="default"/>
      </w:rPr>
    </w:lvl>
    <w:lvl w:ilvl="1" w:tplc="8B9A2D0E">
      <w:start w:val="1"/>
      <w:numFmt w:val="bullet"/>
      <w:pStyle w:val="Bulletlevel3"/>
      <w:lvlText w:val=""/>
      <w:lvlJc w:val="left"/>
      <w:pPr>
        <w:ind w:left="1364" w:hanging="360"/>
      </w:pPr>
      <w:rPr>
        <w:rFonts w:ascii="Symbol" w:hAnsi="Symbol" w:hint="default"/>
      </w:rPr>
    </w:lvl>
    <w:lvl w:ilvl="2" w:tplc="87D44FC2">
      <w:start w:val="1"/>
      <w:numFmt w:val="bullet"/>
      <w:lvlText w:val=""/>
      <w:lvlJc w:val="left"/>
      <w:pPr>
        <w:ind w:left="2084" w:hanging="360"/>
      </w:pPr>
      <w:rPr>
        <w:rFonts w:ascii="Wingdings" w:hAnsi="Wingdings" w:hint="default"/>
      </w:rPr>
    </w:lvl>
    <w:lvl w:ilvl="3" w:tplc="1C090001" w:tentative="1">
      <w:start w:val="1"/>
      <w:numFmt w:val="bullet"/>
      <w:lvlText w:val=""/>
      <w:lvlJc w:val="left"/>
      <w:pPr>
        <w:ind w:left="2804" w:hanging="360"/>
      </w:pPr>
      <w:rPr>
        <w:rFonts w:ascii="Symbol" w:hAnsi="Symbol" w:hint="default"/>
      </w:rPr>
    </w:lvl>
    <w:lvl w:ilvl="4" w:tplc="1C090003" w:tentative="1">
      <w:start w:val="1"/>
      <w:numFmt w:val="bullet"/>
      <w:lvlText w:val="o"/>
      <w:lvlJc w:val="left"/>
      <w:pPr>
        <w:ind w:left="3524" w:hanging="360"/>
      </w:pPr>
      <w:rPr>
        <w:rFonts w:ascii="Courier New" w:hAnsi="Courier New" w:cs="Courier New" w:hint="default"/>
      </w:rPr>
    </w:lvl>
    <w:lvl w:ilvl="5" w:tplc="1C090005" w:tentative="1">
      <w:start w:val="1"/>
      <w:numFmt w:val="bullet"/>
      <w:lvlText w:val=""/>
      <w:lvlJc w:val="left"/>
      <w:pPr>
        <w:ind w:left="4244" w:hanging="360"/>
      </w:pPr>
      <w:rPr>
        <w:rFonts w:ascii="Wingdings" w:hAnsi="Wingdings" w:hint="default"/>
      </w:rPr>
    </w:lvl>
    <w:lvl w:ilvl="6" w:tplc="1C090001" w:tentative="1">
      <w:start w:val="1"/>
      <w:numFmt w:val="bullet"/>
      <w:lvlText w:val=""/>
      <w:lvlJc w:val="left"/>
      <w:pPr>
        <w:ind w:left="4964" w:hanging="360"/>
      </w:pPr>
      <w:rPr>
        <w:rFonts w:ascii="Symbol" w:hAnsi="Symbol" w:hint="default"/>
      </w:rPr>
    </w:lvl>
    <w:lvl w:ilvl="7" w:tplc="1C090003" w:tentative="1">
      <w:start w:val="1"/>
      <w:numFmt w:val="bullet"/>
      <w:lvlText w:val="o"/>
      <w:lvlJc w:val="left"/>
      <w:pPr>
        <w:ind w:left="5684" w:hanging="360"/>
      </w:pPr>
      <w:rPr>
        <w:rFonts w:ascii="Courier New" w:hAnsi="Courier New" w:cs="Courier New" w:hint="default"/>
      </w:rPr>
    </w:lvl>
    <w:lvl w:ilvl="8" w:tplc="1C090005" w:tentative="1">
      <w:start w:val="1"/>
      <w:numFmt w:val="bullet"/>
      <w:lvlText w:val=""/>
      <w:lvlJc w:val="left"/>
      <w:pPr>
        <w:ind w:left="6404" w:hanging="360"/>
      </w:pPr>
      <w:rPr>
        <w:rFonts w:ascii="Wingdings" w:hAnsi="Wingdings" w:hint="default"/>
      </w:rPr>
    </w:lvl>
  </w:abstractNum>
  <w:abstractNum w:abstractNumId="44" w15:restartNumberingAfterBreak="0">
    <w:nsid w:val="73747FA9"/>
    <w:multiLevelType w:val="hybridMultilevel"/>
    <w:tmpl w:val="111A9204"/>
    <w:lvl w:ilvl="0" w:tplc="3BB60982">
      <w:start w:val="1"/>
      <w:numFmt w:val="lowerLetter"/>
      <w:pStyle w:val="Smalllist"/>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5" w15:restartNumberingAfterBreak="0">
    <w:nsid w:val="74DA31E2"/>
    <w:multiLevelType w:val="multilevel"/>
    <w:tmpl w:val="1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6" w15:restartNumberingAfterBreak="0">
    <w:nsid w:val="75E77077"/>
    <w:multiLevelType w:val="hybridMultilevel"/>
    <w:tmpl w:val="19B20E42"/>
    <w:lvl w:ilvl="0" w:tplc="628AB4DC">
      <w:start w:val="1"/>
      <w:numFmt w:val="bullet"/>
      <w:pStyle w:val="BulletLevel1"/>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7" w15:restartNumberingAfterBreak="0">
    <w:nsid w:val="76880694"/>
    <w:multiLevelType w:val="hybridMultilevel"/>
    <w:tmpl w:val="2DD47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A252380"/>
    <w:multiLevelType w:val="hybridMultilevel"/>
    <w:tmpl w:val="5CFCCCA4"/>
    <w:lvl w:ilvl="0" w:tplc="69426406">
      <w:start w:val="1"/>
      <w:numFmt w:val="bullet"/>
      <w:lvlText w:val=""/>
      <w:lvlJc w:val="left"/>
      <w:pPr>
        <w:ind w:left="36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AAF6949"/>
    <w:multiLevelType w:val="hybridMultilevel"/>
    <w:tmpl w:val="678E2D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0" w15:restartNumberingAfterBreak="0">
    <w:nsid w:val="7D351EAF"/>
    <w:multiLevelType w:val="hybridMultilevel"/>
    <w:tmpl w:val="08F4CD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1" w15:restartNumberingAfterBreak="0">
    <w:nsid w:val="7DE20F8C"/>
    <w:multiLevelType w:val="multilevel"/>
    <w:tmpl w:val="5A2CB552"/>
    <w:lvl w:ilvl="0">
      <w:start w:val="7"/>
      <w:numFmt w:val="decimal"/>
      <w:lvlText w:val="%1"/>
      <w:lvlJc w:val="left"/>
      <w:pPr>
        <w:ind w:left="360" w:hanging="360"/>
      </w:pPr>
      <w:rPr>
        <w:rFonts w:cstheme="minorBidi" w:hint="default"/>
      </w:rPr>
    </w:lvl>
    <w:lvl w:ilvl="1">
      <w:start w:val="3"/>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num w:numId="1">
    <w:abstractNumId w:val="48"/>
  </w:num>
  <w:num w:numId="2">
    <w:abstractNumId w:val="4"/>
  </w:num>
  <w:num w:numId="3">
    <w:abstractNumId w:val="22"/>
  </w:num>
  <w:num w:numId="4">
    <w:abstractNumId w:val="13"/>
  </w:num>
  <w:num w:numId="5">
    <w:abstractNumId w:val="23"/>
  </w:num>
  <w:num w:numId="6">
    <w:abstractNumId w:val="32"/>
  </w:num>
  <w:num w:numId="7">
    <w:abstractNumId w:val="2"/>
  </w:num>
  <w:num w:numId="8">
    <w:abstractNumId w:val="44"/>
  </w:num>
  <w:num w:numId="9">
    <w:abstractNumId w:val="46"/>
  </w:num>
  <w:num w:numId="10">
    <w:abstractNumId w:val="41"/>
  </w:num>
  <w:num w:numId="11">
    <w:abstractNumId w:val="3"/>
  </w:num>
  <w:num w:numId="12">
    <w:abstractNumId w:val="21"/>
  </w:num>
  <w:num w:numId="13">
    <w:abstractNumId w:val="12"/>
  </w:num>
  <w:num w:numId="14">
    <w:abstractNumId w:val="17"/>
  </w:num>
  <w:num w:numId="15">
    <w:abstractNumId w:val="49"/>
  </w:num>
  <w:num w:numId="16">
    <w:abstractNumId w:val="1"/>
  </w:num>
  <w:num w:numId="17">
    <w:abstractNumId w:val="14"/>
  </w:num>
  <w:num w:numId="18">
    <w:abstractNumId w:val="50"/>
  </w:num>
  <w:num w:numId="19">
    <w:abstractNumId w:val="27"/>
  </w:num>
  <w:num w:numId="20">
    <w:abstractNumId w:val="37"/>
  </w:num>
  <w:num w:numId="21">
    <w:abstractNumId w:val="51"/>
  </w:num>
  <w:num w:numId="22">
    <w:abstractNumId w:val="8"/>
  </w:num>
  <w:num w:numId="23">
    <w:abstractNumId w:val="6"/>
  </w:num>
  <w:num w:numId="24">
    <w:abstractNumId w:val="33"/>
  </w:num>
  <w:num w:numId="25">
    <w:abstractNumId w:val="16"/>
  </w:num>
  <w:num w:numId="26">
    <w:abstractNumId w:val="45"/>
  </w:num>
  <w:num w:numId="27">
    <w:abstractNumId w:val="40"/>
  </w:num>
  <w:num w:numId="28">
    <w:abstractNumId w:val="39"/>
  </w:num>
  <w:num w:numId="29">
    <w:abstractNumId w:val="7"/>
  </w:num>
  <w:num w:numId="30">
    <w:abstractNumId w:val="36"/>
  </w:num>
  <w:num w:numId="31">
    <w:abstractNumId w:val="36"/>
  </w:num>
  <w:num w:numId="32">
    <w:abstractNumId w:val="43"/>
  </w:num>
  <w:num w:numId="33">
    <w:abstractNumId w:val="15"/>
  </w:num>
  <w:num w:numId="34">
    <w:abstractNumId w:val="38"/>
  </w:num>
  <w:num w:numId="35">
    <w:abstractNumId w:val="11"/>
  </w:num>
  <w:num w:numId="36">
    <w:abstractNumId w:val="31"/>
  </w:num>
  <w:num w:numId="37">
    <w:abstractNumId w:val="25"/>
  </w:num>
  <w:num w:numId="38">
    <w:abstractNumId w:val="20"/>
  </w:num>
  <w:num w:numId="39">
    <w:abstractNumId w:val="34"/>
  </w:num>
  <w:num w:numId="40">
    <w:abstractNumId w:val="5"/>
  </w:num>
  <w:num w:numId="41">
    <w:abstractNumId w:val="0"/>
  </w:num>
  <w:num w:numId="42">
    <w:abstractNumId w:val="9"/>
  </w:num>
  <w:num w:numId="43">
    <w:abstractNumId w:val="30"/>
  </w:num>
  <w:num w:numId="44">
    <w:abstractNumId w:val="35"/>
  </w:num>
  <w:num w:numId="45">
    <w:abstractNumId w:val="42"/>
  </w:num>
  <w:num w:numId="46">
    <w:abstractNumId w:val="28"/>
  </w:num>
  <w:num w:numId="47">
    <w:abstractNumId w:val="24"/>
  </w:num>
  <w:num w:numId="48">
    <w:abstractNumId w:val="10"/>
  </w:num>
  <w:num w:numId="49">
    <w:abstractNumId w:val="18"/>
  </w:num>
  <w:num w:numId="50">
    <w:abstractNumId w:val="29"/>
  </w:num>
  <w:num w:numId="51">
    <w:abstractNumId w:val="19"/>
  </w:num>
  <w:num w:numId="52">
    <w:abstractNumId w:val="47"/>
  </w:num>
  <w:num w:numId="53">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ar-SA" w:vendorID="64" w:dllVersion="131078" w:nlCheck="1" w:checkStyle="0"/>
  <w:activeWritingStyle w:appName="MSWord" w:lang="fr-FR" w:vendorID="64" w:dllVersion="131078" w:nlCheck="1" w:checkStyle="0"/>
  <w:activeWritingStyle w:appName="MSWord" w:lang="ar-AE" w:vendorID="64" w:dllVersion="131078" w:nlCheck="1" w:checkStyle="0"/>
  <w:activeWritingStyle w:appName="MSWord" w:lang="en-US" w:vendorID="64" w:dllVersion="131078" w:nlCheck="1" w:checkStyle="1"/>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50B"/>
    <w:rsid w:val="00000B3C"/>
    <w:rsid w:val="00001024"/>
    <w:rsid w:val="0000187F"/>
    <w:rsid w:val="000020E8"/>
    <w:rsid w:val="0000221D"/>
    <w:rsid w:val="00003E98"/>
    <w:rsid w:val="000046D9"/>
    <w:rsid w:val="00004AC9"/>
    <w:rsid w:val="00005EF9"/>
    <w:rsid w:val="000106FF"/>
    <w:rsid w:val="00010866"/>
    <w:rsid w:val="00010A6D"/>
    <w:rsid w:val="00012497"/>
    <w:rsid w:val="00012ED8"/>
    <w:rsid w:val="00014C24"/>
    <w:rsid w:val="00015B54"/>
    <w:rsid w:val="00015D7A"/>
    <w:rsid w:val="00016393"/>
    <w:rsid w:val="000166F3"/>
    <w:rsid w:val="00020DAC"/>
    <w:rsid w:val="000211D1"/>
    <w:rsid w:val="000216DC"/>
    <w:rsid w:val="000250C6"/>
    <w:rsid w:val="00025501"/>
    <w:rsid w:val="00027433"/>
    <w:rsid w:val="000279D8"/>
    <w:rsid w:val="000311AF"/>
    <w:rsid w:val="0003262D"/>
    <w:rsid w:val="000338B2"/>
    <w:rsid w:val="00033ADB"/>
    <w:rsid w:val="00033E14"/>
    <w:rsid w:val="00035814"/>
    <w:rsid w:val="00040C2C"/>
    <w:rsid w:val="000410EE"/>
    <w:rsid w:val="00041F4A"/>
    <w:rsid w:val="00043254"/>
    <w:rsid w:val="000433D7"/>
    <w:rsid w:val="0004545B"/>
    <w:rsid w:val="000456EC"/>
    <w:rsid w:val="00046421"/>
    <w:rsid w:val="000517EF"/>
    <w:rsid w:val="0005242A"/>
    <w:rsid w:val="000573D6"/>
    <w:rsid w:val="00063009"/>
    <w:rsid w:val="0006326F"/>
    <w:rsid w:val="00063C9A"/>
    <w:rsid w:val="00064A24"/>
    <w:rsid w:val="000653D1"/>
    <w:rsid w:val="00070A65"/>
    <w:rsid w:val="00071099"/>
    <w:rsid w:val="00071169"/>
    <w:rsid w:val="00071333"/>
    <w:rsid w:val="00076BEA"/>
    <w:rsid w:val="000775CC"/>
    <w:rsid w:val="00077B14"/>
    <w:rsid w:val="000844ED"/>
    <w:rsid w:val="00085C90"/>
    <w:rsid w:val="00086ACD"/>
    <w:rsid w:val="00087F41"/>
    <w:rsid w:val="00090E8A"/>
    <w:rsid w:val="0009259E"/>
    <w:rsid w:val="00094B02"/>
    <w:rsid w:val="00095232"/>
    <w:rsid w:val="00095855"/>
    <w:rsid w:val="00096B81"/>
    <w:rsid w:val="000A02D1"/>
    <w:rsid w:val="000A0542"/>
    <w:rsid w:val="000A12F2"/>
    <w:rsid w:val="000B092C"/>
    <w:rsid w:val="000B0F2D"/>
    <w:rsid w:val="000B1301"/>
    <w:rsid w:val="000B395D"/>
    <w:rsid w:val="000B3ED7"/>
    <w:rsid w:val="000B57A8"/>
    <w:rsid w:val="000B6078"/>
    <w:rsid w:val="000B6961"/>
    <w:rsid w:val="000B6BEA"/>
    <w:rsid w:val="000B6C83"/>
    <w:rsid w:val="000C1E28"/>
    <w:rsid w:val="000C230F"/>
    <w:rsid w:val="000C326B"/>
    <w:rsid w:val="000C455B"/>
    <w:rsid w:val="000C483B"/>
    <w:rsid w:val="000C4A42"/>
    <w:rsid w:val="000C5746"/>
    <w:rsid w:val="000C5A25"/>
    <w:rsid w:val="000C645E"/>
    <w:rsid w:val="000C7562"/>
    <w:rsid w:val="000C7DDD"/>
    <w:rsid w:val="000D056C"/>
    <w:rsid w:val="000D0963"/>
    <w:rsid w:val="000D2712"/>
    <w:rsid w:val="000D2ABC"/>
    <w:rsid w:val="000D2CBD"/>
    <w:rsid w:val="000D2E8B"/>
    <w:rsid w:val="000D3475"/>
    <w:rsid w:val="000D4B1B"/>
    <w:rsid w:val="000D5B4B"/>
    <w:rsid w:val="000D72F1"/>
    <w:rsid w:val="000D7AF0"/>
    <w:rsid w:val="000D7E54"/>
    <w:rsid w:val="000E2C03"/>
    <w:rsid w:val="000E3227"/>
    <w:rsid w:val="000E43E6"/>
    <w:rsid w:val="000E467F"/>
    <w:rsid w:val="000E4965"/>
    <w:rsid w:val="000E50DC"/>
    <w:rsid w:val="000E5BBB"/>
    <w:rsid w:val="000E6A9C"/>
    <w:rsid w:val="000E72FF"/>
    <w:rsid w:val="000F7503"/>
    <w:rsid w:val="000F7517"/>
    <w:rsid w:val="00101601"/>
    <w:rsid w:val="00102198"/>
    <w:rsid w:val="001048E0"/>
    <w:rsid w:val="00104ED3"/>
    <w:rsid w:val="00105588"/>
    <w:rsid w:val="00106477"/>
    <w:rsid w:val="001065D2"/>
    <w:rsid w:val="0010707D"/>
    <w:rsid w:val="0010775B"/>
    <w:rsid w:val="00110AB3"/>
    <w:rsid w:val="00112B0E"/>
    <w:rsid w:val="00113135"/>
    <w:rsid w:val="001153B4"/>
    <w:rsid w:val="00117E1E"/>
    <w:rsid w:val="001214B7"/>
    <w:rsid w:val="00121EF9"/>
    <w:rsid w:val="001228FB"/>
    <w:rsid w:val="001263B4"/>
    <w:rsid w:val="0013024B"/>
    <w:rsid w:val="0013161B"/>
    <w:rsid w:val="00132548"/>
    <w:rsid w:val="0013496B"/>
    <w:rsid w:val="00135491"/>
    <w:rsid w:val="00135F56"/>
    <w:rsid w:val="0014101D"/>
    <w:rsid w:val="001416E4"/>
    <w:rsid w:val="00141C45"/>
    <w:rsid w:val="00142C07"/>
    <w:rsid w:val="001431DF"/>
    <w:rsid w:val="0014334D"/>
    <w:rsid w:val="00144021"/>
    <w:rsid w:val="00144666"/>
    <w:rsid w:val="00144FC9"/>
    <w:rsid w:val="00146A2C"/>
    <w:rsid w:val="00147C91"/>
    <w:rsid w:val="00150560"/>
    <w:rsid w:val="0015079C"/>
    <w:rsid w:val="00150E1A"/>
    <w:rsid w:val="00151874"/>
    <w:rsid w:val="00152F6C"/>
    <w:rsid w:val="00153875"/>
    <w:rsid w:val="0015390E"/>
    <w:rsid w:val="00154657"/>
    <w:rsid w:val="0015466F"/>
    <w:rsid w:val="00154C80"/>
    <w:rsid w:val="0015522E"/>
    <w:rsid w:val="001553A0"/>
    <w:rsid w:val="00155CB9"/>
    <w:rsid w:val="00155D15"/>
    <w:rsid w:val="00155D35"/>
    <w:rsid w:val="00156262"/>
    <w:rsid w:val="00157362"/>
    <w:rsid w:val="001600E7"/>
    <w:rsid w:val="001607EE"/>
    <w:rsid w:val="00161C49"/>
    <w:rsid w:val="00163C82"/>
    <w:rsid w:val="001678FF"/>
    <w:rsid w:val="00170ECB"/>
    <w:rsid w:val="001710F5"/>
    <w:rsid w:val="00171C23"/>
    <w:rsid w:val="0017286E"/>
    <w:rsid w:val="0017299B"/>
    <w:rsid w:val="00176017"/>
    <w:rsid w:val="00176378"/>
    <w:rsid w:val="0017730B"/>
    <w:rsid w:val="00177428"/>
    <w:rsid w:val="001776AA"/>
    <w:rsid w:val="00177A6B"/>
    <w:rsid w:val="0018070A"/>
    <w:rsid w:val="00182A92"/>
    <w:rsid w:val="00182F59"/>
    <w:rsid w:val="0018414B"/>
    <w:rsid w:val="00184795"/>
    <w:rsid w:val="00184A5F"/>
    <w:rsid w:val="00184E6C"/>
    <w:rsid w:val="0018522A"/>
    <w:rsid w:val="00185A42"/>
    <w:rsid w:val="001861FF"/>
    <w:rsid w:val="00187E37"/>
    <w:rsid w:val="00187F62"/>
    <w:rsid w:val="001900A5"/>
    <w:rsid w:val="0019100F"/>
    <w:rsid w:val="00191156"/>
    <w:rsid w:val="00192DFB"/>
    <w:rsid w:val="001940E9"/>
    <w:rsid w:val="0019460B"/>
    <w:rsid w:val="00194664"/>
    <w:rsid w:val="00194E80"/>
    <w:rsid w:val="001953BC"/>
    <w:rsid w:val="001976CF"/>
    <w:rsid w:val="001A056C"/>
    <w:rsid w:val="001A0F75"/>
    <w:rsid w:val="001A34BD"/>
    <w:rsid w:val="001A378D"/>
    <w:rsid w:val="001A45AF"/>
    <w:rsid w:val="001A619F"/>
    <w:rsid w:val="001A629C"/>
    <w:rsid w:val="001A7BB4"/>
    <w:rsid w:val="001B01A2"/>
    <w:rsid w:val="001B12EA"/>
    <w:rsid w:val="001B2256"/>
    <w:rsid w:val="001B3FF3"/>
    <w:rsid w:val="001B49BB"/>
    <w:rsid w:val="001B4A70"/>
    <w:rsid w:val="001B4D29"/>
    <w:rsid w:val="001B545A"/>
    <w:rsid w:val="001B652B"/>
    <w:rsid w:val="001C1344"/>
    <w:rsid w:val="001C1BC6"/>
    <w:rsid w:val="001C2534"/>
    <w:rsid w:val="001C2AB6"/>
    <w:rsid w:val="001C2EBA"/>
    <w:rsid w:val="001C3618"/>
    <w:rsid w:val="001C3B69"/>
    <w:rsid w:val="001C3EF1"/>
    <w:rsid w:val="001C6BE1"/>
    <w:rsid w:val="001C7FFE"/>
    <w:rsid w:val="001D04A9"/>
    <w:rsid w:val="001D1B75"/>
    <w:rsid w:val="001D1FE3"/>
    <w:rsid w:val="001D24CC"/>
    <w:rsid w:val="001D45CF"/>
    <w:rsid w:val="001D4D83"/>
    <w:rsid w:val="001D4F7D"/>
    <w:rsid w:val="001D5E5F"/>
    <w:rsid w:val="001D61B1"/>
    <w:rsid w:val="001E122C"/>
    <w:rsid w:val="001E1906"/>
    <w:rsid w:val="001E54D4"/>
    <w:rsid w:val="001E5C3B"/>
    <w:rsid w:val="001E5DA8"/>
    <w:rsid w:val="001E638B"/>
    <w:rsid w:val="001E693B"/>
    <w:rsid w:val="001E70DD"/>
    <w:rsid w:val="001F08B3"/>
    <w:rsid w:val="001F27C8"/>
    <w:rsid w:val="001F2CB2"/>
    <w:rsid w:val="001F42A2"/>
    <w:rsid w:val="001F49BD"/>
    <w:rsid w:val="001F57FF"/>
    <w:rsid w:val="001F5A12"/>
    <w:rsid w:val="001F5AB1"/>
    <w:rsid w:val="001F5DAC"/>
    <w:rsid w:val="001F5FE7"/>
    <w:rsid w:val="002001A7"/>
    <w:rsid w:val="00200396"/>
    <w:rsid w:val="00201656"/>
    <w:rsid w:val="0020201B"/>
    <w:rsid w:val="00207ED4"/>
    <w:rsid w:val="00207FC1"/>
    <w:rsid w:val="00210213"/>
    <w:rsid w:val="00210558"/>
    <w:rsid w:val="002134D7"/>
    <w:rsid w:val="00213DE0"/>
    <w:rsid w:val="00214B6D"/>
    <w:rsid w:val="00215CEC"/>
    <w:rsid w:val="0021778B"/>
    <w:rsid w:val="00217B96"/>
    <w:rsid w:val="00220748"/>
    <w:rsid w:val="00221AB9"/>
    <w:rsid w:val="00221CF5"/>
    <w:rsid w:val="00224125"/>
    <w:rsid w:val="00224518"/>
    <w:rsid w:val="00224D7A"/>
    <w:rsid w:val="00225380"/>
    <w:rsid w:val="00225EC0"/>
    <w:rsid w:val="002261A0"/>
    <w:rsid w:val="00227508"/>
    <w:rsid w:val="00232550"/>
    <w:rsid w:val="00233700"/>
    <w:rsid w:val="0023406B"/>
    <w:rsid w:val="002345CD"/>
    <w:rsid w:val="00235EF8"/>
    <w:rsid w:val="0023636D"/>
    <w:rsid w:val="00236890"/>
    <w:rsid w:val="00236E47"/>
    <w:rsid w:val="002404CE"/>
    <w:rsid w:val="00240660"/>
    <w:rsid w:val="0024296E"/>
    <w:rsid w:val="0024395C"/>
    <w:rsid w:val="00243A07"/>
    <w:rsid w:val="00243BDA"/>
    <w:rsid w:val="002442F1"/>
    <w:rsid w:val="00245988"/>
    <w:rsid w:val="00246250"/>
    <w:rsid w:val="0025112C"/>
    <w:rsid w:val="00252476"/>
    <w:rsid w:val="0025584C"/>
    <w:rsid w:val="002604C9"/>
    <w:rsid w:val="002634D8"/>
    <w:rsid w:val="00264CD1"/>
    <w:rsid w:val="002654DB"/>
    <w:rsid w:val="002655E9"/>
    <w:rsid w:val="002713D1"/>
    <w:rsid w:val="002720C7"/>
    <w:rsid w:val="00275ADF"/>
    <w:rsid w:val="0027641A"/>
    <w:rsid w:val="00277542"/>
    <w:rsid w:val="00281486"/>
    <w:rsid w:val="00281B58"/>
    <w:rsid w:val="0028680A"/>
    <w:rsid w:val="00286B35"/>
    <w:rsid w:val="002873D6"/>
    <w:rsid w:val="00287AB0"/>
    <w:rsid w:val="00287D2D"/>
    <w:rsid w:val="00291521"/>
    <w:rsid w:val="002917FA"/>
    <w:rsid w:val="00291877"/>
    <w:rsid w:val="0029325E"/>
    <w:rsid w:val="00293718"/>
    <w:rsid w:val="00293B32"/>
    <w:rsid w:val="0029493D"/>
    <w:rsid w:val="00296A40"/>
    <w:rsid w:val="0029710B"/>
    <w:rsid w:val="002A04E3"/>
    <w:rsid w:val="002A0671"/>
    <w:rsid w:val="002A0AB5"/>
    <w:rsid w:val="002A0D59"/>
    <w:rsid w:val="002A163D"/>
    <w:rsid w:val="002A3269"/>
    <w:rsid w:val="002A35A5"/>
    <w:rsid w:val="002A3AE0"/>
    <w:rsid w:val="002A4004"/>
    <w:rsid w:val="002A54F9"/>
    <w:rsid w:val="002A5CA8"/>
    <w:rsid w:val="002A6489"/>
    <w:rsid w:val="002A6825"/>
    <w:rsid w:val="002A737F"/>
    <w:rsid w:val="002B09BD"/>
    <w:rsid w:val="002B0DAC"/>
    <w:rsid w:val="002B12C9"/>
    <w:rsid w:val="002B252F"/>
    <w:rsid w:val="002B2E26"/>
    <w:rsid w:val="002B3108"/>
    <w:rsid w:val="002B5F4B"/>
    <w:rsid w:val="002B6563"/>
    <w:rsid w:val="002B7311"/>
    <w:rsid w:val="002C152A"/>
    <w:rsid w:val="002C4319"/>
    <w:rsid w:val="002C45B9"/>
    <w:rsid w:val="002C6497"/>
    <w:rsid w:val="002C68D9"/>
    <w:rsid w:val="002C76F1"/>
    <w:rsid w:val="002D04E8"/>
    <w:rsid w:val="002D0562"/>
    <w:rsid w:val="002D06A3"/>
    <w:rsid w:val="002D0F4B"/>
    <w:rsid w:val="002D129E"/>
    <w:rsid w:val="002D3EE7"/>
    <w:rsid w:val="002D6600"/>
    <w:rsid w:val="002D70C1"/>
    <w:rsid w:val="002D7D82"/>
    <w:rsid w:val="002E0DA7"/>
    <w:rsid w:val="002E33F2"/>
    <w:rsid w:val="002E59FD"/>
    <w:rsid w:val="002E6624"/>
    <w:rsid w:val="002F05AA"/>
    <w:rsid w:val="002F0AE2"/>
    <w:rsid w:val="002F0DDD"/>
    <w:rsid w:val="002F1C82"/>
    <w:rsid w:val="002F2E72"/>
    <w:rsid w:val="002F3B0F"/>
    <w:rsid w:val="002F3BEA"/>
    <w:rsid w:val="002F445A"/>
    <w:rsid w:val="002F6991"/>
    <w:rsid w:val="002F6A61"/>
    <w:rsid w:val="002F6B94"/>
    <w:rsid w:val="002F75B1"/>
    <w:rsid w:val="003009DB"/>
    <w:rsid w:val="00300EDC"/>
    <w:rsid w:val="00301683"/>
    <w:rsid w:val="003016A5"/>
    <w:rsid w:val="00302D01"/>
    <w:rsid w:val="0030618C"/>
    <w:rsid w:val="0030636D"/>
    <w:rsid w:val="003073CF"/>
    <w:rsid w:val="003106E4"/>
    <w:rsid w:val="003109CF"/>
    <w:rsid w:val="003121AC"/>
    <w:rsid w:val="00312BA2"/>
    <w:rsid w:val="0031468D"/>
    <w:rsid w:val="003148AF"/>
    <w:rsid w:val="00316009"/>
    <w:rsid w:val="00316A91"/>
    <w:rsid w:val="00317B34"/>
    <w:rsid w:val="003200B0"/>
    <w:rsid w:val="00321528"/>
    <w:rsid w:val="0032201A"/>
    <w:rsid w:val="00324ADD"/>
    <w:rsid w:val="00324C91"/>
    <w:rsid w:val="00325C53"/>
    <w:rsid w:val="0032673B"/>
    <w:rsid w:val="00330117"/>
    <w:rsid w:val="00330200"/>
    <w:rsid w:val="00330398"/>
    <w:rsid w:val="003330FE"/>
    <w:rsid w:val="00333B69"/>
    <w:rsid w:val="00334A8F"/>
    <w:rsid w:val="00334ADC"/>
    <w:rsid w:val="00335CDE"/>
    <w:rsid w:val="00335EC0"/>
    <w:rsid w:val="00340550"/>
    <w:rsid w:val="00342861"/>
    <w:rsid w:val="00343AB8"/>
    <w:rsid w:val="00344574"/>
    <w:rsid w:val="00346F01"/>
    <w:rsid w:val="00350493"/>
    <w:rsid w:val="003515A4"/>
    <w:rsid w:val="00352EFF"/>
    <w:rsid w:val="003545B3"/>
    <w:rsid w:val="003549DA"/>
    <w:rsid w:val="003552EE"/>
    <w:rsid w:val="0035568A"/>
    <w:rsid w:val="00357431"/>
    <w:rsid w:val="003610D8"/>
    <w:rsid w:val="0036160E"/>
    <w:rsid w:val="00361C25"/>
    <w:rsid w:val="003622D7"/>
    <w:rsid w:val="003636A7"/>
    <w:rsid w:val="00363EA0"/>
    <w:rsid w:val="00367D31"/>
    <w:rsid w:val="0037033B"/>
    <w:rsid w:val="00373219"/>
    <w:rsid w:val="00374F4B"/>
    <w:rsid w:val="00376C1D"/>
    <w:rsid w:val="00376C6B"/>
    <w:rsid w:val="00377328"/>
    <w:rsid w:val="00377479"/>
    <w:rsid w:val="00380E7E"/>
    <w:rsid w:val="003812C8"/>
    <w:rsid w:val="00382A4C"/>
    <w:rsid w:val="00383776"/>
    <w:rsid w:val="00387F30"/>
    <w:rsid w:val="00390D5E"/>
    <w:rsid w:val="0039116E"/>
    <w:rsid w:val="003938D1"/>
    <w:rsid w:val="003949C1"/>
    <w:rsid w:val="00395520"/>
    <w:rsid w:val="00395AA8"/>
    <w:rsid w:val="00395E65"/>
    <w:rsid w:val="00397C79"/>
    <w:rsid w:val="003A1406"/>
    <w:rsid w:val="003A1A5B"/>
    <w:rsid w:val="003A1E57"/>
    <w:rsid w:val="003A25A6"/>
    <w:rsid w:val="003A286F"/>
    <w:rsid w:val="003A4B41"/>
    <w:rsid w:val="003A4E56"/>
    <w:rsid w:val="003A5CAD"/>
    <w:rsid w:val="003A5FAF"/>
    <w:rsid w:val="003B092E"/>
    <w:rsid w:val="003B2116"/>
    <w:rsid w:val="003B35E9"/>
    <w:rsid w:val="003B404B"/>
    <w:rsid w:val="003B43F3"/>
    <w:rsid w:val="003B48E6"/>
    <w:rsid w:val="003B4B6E"/>
    <w:rsid w:val="003B556E"/>
    <w:rsid w:val="003B63BD"/>
    <w:rsid w:val="003C1B97"/>
    <w:rsid w:val="003C4E32"/>
    <w:rsid w:val="003C639C"/>
    <w:rsid w:val="003C699B"/>
    <w:rsid w:val="003C6DC0"/>
    <w:rsid w:val="003D00B0"/>
    <w:rsid w:val="003D1F49"/>
    <w:rsid w:val="003D3317"/>
    <w:rsid w:val="003D36C7"/>
    <w:rsid w:val="003D46F3"/>
    <w:rsid w:val="003D4CE0"/>
    <w:rsid w:val="003D62CB"/>
    <w:rsid w:val="003D6794"/>
    <w:rsid w:val="003D6F97"/>
    <w:rsid w:val="003D7C07"/>
    <w:rsid w:val="003E2B21"/>
    <w:rsid w:val="003E520C"/>
    <w:rsid w:val="003E5BD2"/>
    <w:rsid w:val="003E6511"/>
    <w:rsid w:val="003E7105"/>
    <w:rsid w:val="003E7216"/>
    <w:rsid w:val="003F00D3"/>
    <w:rsid w:val="003F02AD"/>
    <w:rsid w:val="003F05B0"/>
    <w:rsid w:val="003F0A24"/>
    <w:rsid w:val="003F163C"/>
    <w:rsid w:val="003F4296"/>
    <w:rsid w:val="004002F3"/>
    <w:rsid w:val="0040181A"/>
    <w:rsid w:val="0040406A"/>
    <w:rsid w:val="004059E4"/>
    <w:rsid w:val="0040637D"/>
    <w:rsid w:val="00407D19"/>
    <w:rsid w:val="00410581"/>
    <w:rsid w:val="0041064B"/>
    <w:rsid w:val="00411940"/>
    <w:rsid w:val="00412CFE"/>
    <w:rsid w:val="004138A4"/>
    <w:rsid w:val="004156EF"/>
    <w:rsid w:val="0041590A"/>
    <w:rsid w:val="0041683C"/>
    <w:rsid w:val="00416B03"/>
    <w:rsid w:val="004177BA"/>
    <w:rsid w:val="00420B3E"/>
    <w:rsid w:val="004227FF"/>
    <w:rsid w:val="00423191"/>
    <w:rsid w:val="00425599"/>
    <w:rsid w:val="00431825"/>
    <w:rsid w:val="004318E5"/>
    <w:rsid w:val="00432AB9"/>
    <w:rsid w:val="00432D1D"/>
    <w:rsid w:val="004341B5"/>
    <w:rsid w:val="004349AD"/>
    <w:rsid w:val="004350FC"/>
    <w:rsid w:val="00437702"/>
    <w:rsid w:val="0043797E"/>
    <w:rsid w:val="00437AF6"/>
    <w:rsid w:val="00441065"/>
    <w:rsid w:val="00441CD7"/>
    <w:rsid w:val="00442691"/>
    <w:rsid w:val="004433DB"/>
    <w:rsid w:val="00443676"/>
    <w:rsid w:val="004458A2"/>
    <w:rsid w:val="004479EC"/>
    <w:rsid w:val="00452715"/>
    <w:rsid w:val="00452E26"/>
    <w:rsid w:val="004530E8"/>
    <w:rsid w:val="00454222"/>
    <w:rsid w:val="0045669E"/>
    <w:rsid w:val="0045713E"/>
    <w:rsid w:val="00457BF1"/>
    <w:rsid w:val="00457D11"/>
    <w:rsid w:val="00462601"/>
    <w:rsid w:val="004627C6"/>
    <w:rsid w:val="004645D3"/>
    <w:rsid w:val="00464EB0"/>
    <w:rsid w:val="00465714"/>
    <w:rsid w:val="00465973"/>
    <w:rsid w:val="00467B7A"/>
    <w:rsid w:val="0047165B"/>
    <w:rsid w:val="00471D11"/>
    <w:rsid w:val="00472C08"/>
    <w:rsid w:val="00472CCF"/>
    <w:rsid w:val="00472CF2"/>
    <w:rsid w:val="00472D7F"/>
    <w:rsid w:val="00473387"/>
    <w:rsid w:val="0047469C"/>
    <w:rsid w:val="004749EB"/>
    <w:rsid w:val="00474E02"/>
    <w:rsid w:val="004765F5"/>
    <w:rsid w:val="00476D68"/>
    <w:rsid w:val="00476FCD"/>
    <w:rsid w:val="00477397"/>
    <w:rsid w:val="00481099"/>
    <w:rsid w:val="004810A3"/>
    <w:rsid w:val="00481BF7"/>
    <w:rsid w:val="00482112"/>
    <w:rsid w:val="004831D0"/>
    <w:rsid w:val="0048397A"/>
    <w:rsid w:val="00485198"/>
    <w:rsid w:val="0048524B"/>
    <w:rsid w:val="00486860"/>
    <w:rsid w:val="00486D50"/>
    <w:rsid w:val="00487FE3"/>
    <w:rsid w:val="004908F4"/>
    <w:rsid w:val="0049106A"/>
    <w:rsid w:val="00492DE5"/>
    <w:rsid w:val="00494DFC"/>
    <w:rsid w:val="00494FA1"/>
    <w:rsid w:val="00495308"/>
    <w:rsid w:val="0049621F"/>
    <w:rsid w:val="00497E27"/>
    <w:rsid w:val="00497E61"/>
    <w:rsid w:val="004A0781"/>
    <w:rsid w:val="004A1329"/>
    <w:rsid w:val="004A1F98"/>
    <w:rsid w:val="004A34E1"/>
    <w:rsid w:val="004A3AA2"/>
    <w:rsid w:val="004A3D6E"/>
    <w:rsid w:val="004A3DDA"/>
    <w:rsid w:val="004A4B23"/>
    <w:rsid w:val="004A4CE8"/>
    <w:rsid w:val="004A55AF"/>
    <w:rsid w:val="004A6520"/>
    <w:rsid w:val="004A745C"/>
    <w:rsid w:val="004A7C71"/>
    <w:rsid w:val="004A7E19"/>
    <w:rsid w:val="004B259C"/>
    <w:rsid w:val="004B3175"/>
    <w:rsid w:val="004B34E7"/>
    <w:rsid w:val="004B69D3"/>
    <w:rsid w:val="004B734B"/>
    <w:rsid w:val="004B7A16"/>
    <w:rsid w:val="004B7CE8"/>
    <w:rsid w:val="004C0044"/>
    <w:rsid w:val="004C0124"/>
    <w:rsid w:val="004C0733"/>
    <w:rsid w:val="004C0812"/>
    <w:rsid w:val="004C14C2"/>
    <w:rsid w:val="004C1851"/>
    <w:rsid w:val="004C2AB4"/>
    <w:rsid w:val="004C2CB0"/>
    <w:rsid w:val="004C42D5"/>
    <w:rsid w:val="004C651E"/>
    <w:rsid w:val="004C6EF3"/>
    <w:rsid w:val="004C7964"/>
    <w:rsid w:val="004C797F"/>
    <w:rsid w:val="004C7F02"/>
    <w:rsid w:val="004D12C3"/>
    <w:rsid w:val="004D1F7C"/>
    <w:rsid w:val="004D23CD"/>
    <w:rsid w:val="004D2C7C"/>
    <w:rsid w:val="004D2F79"/>
    <w:rsid w:val="004D7044"/>
    <w:rsid w:val="004E296E"/>
    <w:rsid w:val="004E2BC4"/>
    <w:rsid w:val="004E2F90"/>
    <w:rsid w:val="004E56C5"/>
    <w:rsid w:val="004E5D48"/>
    <w:rsid w:val="004E637A"/>
    <w:rsid w:val="004F0051"/>
    <w:rsid w:val="004F0804"/>
    <w:rsid w:val="004F0C34"/>
    <w:rsid w:val="004F16A5"/>
    <w:rsid w:val="004F29CC"/>
    <w:rsid w:val="004F4890"/>
    <w:rsid w:val="004F4920"/>
    <w:rsid w:val="004F4D6B"/>
    <w:rsid w:val="004F5A39"/>
    <w:rsid w:val="004F5BDE"/>
    <w:rsid w:val="004F5E8C"/>
    <w:rsid w:val="004F5FF5"/>
    <w:rsid w:val="004F6B84"/>
    <w:rsid w:val="0050055F"/>
    <w:rsid w:val="00502C95"/>
    <w:rsid w:val="0050313F"/>
    <w:rsid w:val="00505FC1"/>
    <w:rsid w:val="005115B3"/>
    <w:rsid w:val="00512C31"/>
    <w:rsid w:val="00514B2F"/>
    <w:rsid w:val="005152E1"/>
    <w:rsid w:val="00516419"/>
    <w:rsid w:val="005165CE"/>
    <w:rsid w:val="00521CCA"/>
    <w:rsid w:val="00522087"/>
    <w:rsid w:val="00523230"/>
    <w:rsid w:val="005244B9"/>
    <w:rsid w:val="00527A50"/>
    <w:rsid w:val="00527FC9"/>
    <w:rsid w:val="00530658"/>
    <w:rsid w:val="00530BBB"/>
    <w:rsid w:val="00531859"/>
    <w:rsid w:val="00533341"/>
    <w:rsid w:val="00533DB9"/>
    <w:rsid w:val="00535156"/>
    <w:rsid w:val="00535F99"/>
    <w:rsid w:val="005360E1"/>
    <w:rsid w:val="00537151"/>
    <w:rsid w:val="0053724F"/>
    <w:rsid w:val="00540F69"/>
    <w:rsid w:val="00543F35"/>
    <w:rsid w:val="005452AE"/>
    <w:rsid w:val="0054735B"/>
    <w:rsid w:val="00547F46"/>
    <w:rsid w:val="005507A0"/>
    <w:rsid w:val="00550BA7"/>
    <w:rsid w:val="00551E48"/>
    <w:rsid w:val="00552D0B"/>
    <w:rsid w:val="00553B9F"/>
    <w:rsid w:val="00553C45"/>
    <w:rsid w:val="00554D11"/>
    <w:rsid w:val="00555706"/>
    <w:rsid w:val="005565AA"/>
    <w:rsid w:val="005602EF"/>
    <w:rsid w:val="005605DC"/>
    <w:rsid w:val="00560A18"/>
    <w:rsid w:val="00561BF9"/>
    <w:rsid w:val="005622A3"/>
    <w:rsid w:val="0056230A"/>
    <w:rsid w:val="00562EF0"/>
    <w:rsid w:val="00565499"/>
    <w:rsid w:val="00566182"/>
    <w:rsid w:val="00566537"/>
    <w:rsid w:val="00573DDE"/>
    <w:rsid w:val="00574348"/>
    <w:rsid w:val="005755D1"/>
    <w:rsid w:val="00575910"/>
    <w:rsid w:val="00575B46"/>
    <w:rsid w:val="005837D9"/>
    <w:rsid w:val="00583822"/>
    <w:rsid w:val="00584F44"/>
    <w:rsid w:val="005853C1"/>
    <w:rsid w:val="00585754"/>
    <w:rsid w:val="00585E08"/>
    <w:rsid w:val="005865AF"/>
    <w:rsid w:val="00586737"/>
    <w:rsid w:val="00586F30"/>
    <w:rsid w:val="00590004"/>
    <w:rsid w:val="0059243B"/>
    <w:rsid w:val="00592FF5"/>
    <w:rsid w:val="00593A8E"/>
    <w:rsid w:val="0059501B"/>
    <w:rsid w:val="0059550B"/>
    <w:rsid w:val="0059598D"/>
    <w:rsid w:val="005959F1"/>
    <w:rsid w:val="005A1719"/>
    <w:rsid w:val="005A26FB"/>
    <w:rsid w:val="005A3118"/>
    <w:rsid w:val="005A3284"/>
    <w:rsid w:val="005A3851"/>
    <w:rsid w:val="005A3B96"/>
    <w:rsid w:val="005A3EA6"/>
    <w:rsid w:val="005A3F0B"/>
    <w:rsid w:val="005A4C5A"/>
    <w:rsid w:val="005A7400"/>
    <w:rsid w:val="005B0E00"/>
    <w:rsid w:val="005B1443"/>
    <w:rsid w:val="005B1A9E"/>
    <w:rsid w:val="005B30A9"/>
    <w:rsid w:val="005C103C"/>
    <w:rsid w:val="005C313A"/>
    <w:rsid w:val="005C4C0C"/>
    <w:rsid w:val="005C7B3D"/>
    <w:rsid w:val="005C7DE1"/>
    <w:rsid w:val="005D006E"/>
    <w:rsid w:val="005D072F"/>
    <w:rsid w:val="005D0975"/>
    <w:rsid w:val="005D1D1C"/>
    <w:rsid w:val="005D2C45"/>
    <w:rsid w:val="005D4010"/>
    <w:rsid w:val="005D4170"/>
    <w:rsid w:val="005D4203"/>
    <w:rsid w:val="005D48BC"/>
    <w:rsid w:val="005D4E71"/>
    <w:rsid w:val="005D71D5"/>
    <w:rsid w:val="005D77C1"/>
    <w:rsid w:val="005E048C"/>
    <w:rsid w:val="005E219B"/>
    <w:rsid w:val="005E21F4"/>
    <w:rsid w:val="005E3E46"/>
    <w:rsid w:val="005E3F1C"/>
    <w:rsid w:val="005E48E2"/>
    <w:rsid w:val="005E6B24"/>
    <w:rsid w:val="005E7644"/>
    <w:rsid w:val="005E7737"/>
    <w:rsid w:val="005F04A3"/>
    <w:rsid w:val="005F0812"/>
    <w:rsid w:val="005F1999"/>
    <w:rsid w:val="005F1E4E"/>
    <w:rsid w:val="005F24EE"/>
    <w:rsid w:val="005F3073"/>
    <w:rsid w:val="005F330C"/>
    <w:rsid w:val="005F3325"/>
    <w:rsid w:val="005F43AD"/>
    <w:rsid w:val="005F5963"/>
    <w:rsid w:val="005F59F2"/>
    <w:rsid w:val="005F60B7"/>
    <w:rsid w:val="005F6397"/>
    <w:rsid w:val="005F6C08"/>
    <w:rsid w:val="005F6C4D"/>
    <w:rsid w:val="005F7F22"/>
    <w:rsid w:val="00601195"/>
    <w:rsid w:val="006013B7"/>
    <w:rsid w:val="0060288F"/>
    <w:rsid w:val="00603029"/>
    <w:rsid w:val="00605311"/>
    <w:rsid w:val="00605523"/>
    <w:rsid w:val="00611EFC"/>
    <w:rsid w:val="00614890"/>
    <w:rsid w:val="00615A1B"/>
    <w:rsid w:val="00616393"/>
    <w:rsid w:val="00616D46"/>
    <w:rsid w:val="0062065D"/>
    <w:rsid w:val="00621107"/>
    <w:rsid w:val="00621535"/>
    <w:rsid w:val="00622161"/>
    <w:rsid w:val="0062299D"/>
    <w:rsid w:val="00623601"/>
    <w:rsid w:val="00623772"/>
    <w:rsid w:val="006239D7"/>
    <w:rsid w:val="00626587"/>
    <w:rsid w:val="00626F97"/>
    <w:rsid w:val="0062724D"/>
    <w:rsid w:val="0062766F"/>
    <w:rsid w:val="00630704"/>
    <w:rsid w:val="00631745"/>
    <w:rsid w:val="0063254C"/>
    <w:rsid w:val="00634A07"/>
    <w:rsid w:val="006353A8"/>
    <w:rsid w:val="006354BC"/>
    <w:rsid w:val="0063642D"/>
    <w:rsid w:val="00637BC3"/>
    <w:rsid w:val="00641AF2"/>
    <w:rsid w:val="006427BB"/>
    <w:rsid w:val="00644919"/>
    <w:rsid w:val="00644A87"/>
    <w:rsid w:val="00644C5D"/>
    <w:rsid w:val="00644DD0"/>
    <w:rsid w:val="00646117"/>
    <w:rsid w:val="006521D5"/>
    <w:rsid w:val="00653AB3"/>
    <w:rsid w:val="006547E5"/>
    <w:rsid w:val="00655047"/>
    <w:rsid w:val="00655E98"/>
    <w:rsid w:val="00655F35"/>
    <w:rsid w:val="00657DAE"/>
    <w:rsid w:val="006617C7"/>
    <w:rsid w:val="0066509F"/>
    <w:rsid w:val="00666EDC"/>
    <w:rsid w:val="006670CC"/>
    <w:rsid w:val="00667381"/>
    <w:rsid w:val="00667E4E"/>
    <w:rsid w:val="00667E5D"/>
    <w:rsid w:val="00670857"/>
    <w:rsid w:val="006716FB"/>
    <w:rsid w:val="0067258D"/>
    <w:rsid w:val="00673686"/>
    <w:rsid w:val="00673DE3"/>
    <w:rsid w:val="00674EBB"/>
    <w:rsid w:val="00675180"/>
    <w:rsid w:val="00675ED9"/>
    <w:rsid w:val="00676566"/>
    <w:rsid w:val="0067734F"/>
    <w:rsid w:val="00677459"/>
    <w:rsid w:val="00680B6F"/>
    <w:rsid w:val="00680BBE"/>
    <w:rsid w:val="00681742"/>
    <w:rsid w:val="006841AB"/>
    <w:rsid w:val="00684321"/>
    <w:rsid w:val="00684CE8"/>
    <w:rsid w:val="006858A9"/>
    <w:rsid w:val="00686531"/>
    <w:rsid w:val="006924C8"/>
    <w:rsid w:val="0069250B"/>
    <w:rsid w:val="00693279"/>
    <w:rsid w:val="00694894"/>
    <w:rsid w:val="00694D8B"/>
    <w:rsid w:val="00695780"/>
    <w:rsid w:val="00695E66"/>
    <w:rsid w:val="00696320"/>
    <w:rsid w:val="006A161B"/>
    <w:rsid w:val="006A2266"/>
    <w:rsid w:val="006A337E"/>
    <w:rsid w:val="006A3EF1"/>
    <w:rsid w:val="006A713D"/>
    <w:rsid w:val="006A7FCE"/>
    <w:rsid w:val="006B0BB7"/>
    <w:rsid w:val="006B10E5"/>
    <w:rsid w:val="006B29A6"/>
    <w:rsid w:val="006B3D6D"/>
    <w:rsid w:val="006B452D"/>
    <w:rsid w:val="006B4BD1"/>
    <w:rsid w:val="006B6DBE"/>
    <w:rsid w:val="006B7346"/>
    <w:rsid w:val="006C0B41"/>
    <w:rsid w:val="006C2607"/>
    <w:rsid w:val="006C2CBF"/>
    <w:rsid w:val="006C34FB"/>
    <w:rsid w:val="006C362F"/>
    <w:rsid w:val="006C3646"/>
    <w:rsid w:val="006C368E"/>
    <w:rsid w:val="006C53DF"/>
    <w:rsid w:val="006C5713"/>
    <w:rsid w:val="006C5776"/>
    <w:rsid w:val="006C679A"/>
    <w:rsid w:val="006C6D5C"/>
    <w:rsid w:val="006C73FA"/>
    <w:rsid w:val="006C7A10"/>
    <w:rsid w:val="006C7CF0"/>
    <w:rsid w:val="006C7F8B"/>
    <w:rsid w:val="006D1169"/>
    <w:rsid w:val="006D30BA"/>
    <w:rsid w:val="006D40F6"/>
    <w:rsid w:val="006D4E7A"/>
    <w:rsid w:val="006D5546"/>
    <w:rsid w:val="006D798D"/>
    <w:rsid w:val="006E0121"/>
    <w:rsid w:val="006E1639"/>
    <w:rsid w:val="006E3218"/>
    <w:rsid w:val="006E3826"/>
    <w:rsid w:val="006E49AE"/>
    <w:rsid w:val="006E7967"/>
    <w:rsid w:val="006E7DCE"/>
    <w:rsid w:val="006F1BCD"/>
    <w:rsid w:val="006F28AF"/>
    <w:rsid w:val="006F2E1B"/>
    <w:rsid w:val="006F3071"/>
    <w:rsid w:val="006F3795"/>
    <w:rsid w:val="006F5A3B"/>
    <w:rsid w:val="006F608D"/>
    <w:rsid w:val="006F6819"/>
    <w:rsid w:val="006F74EA"/>
    <w:rsid w:val="007007D8"/>
    <w:rsid w:val="007017C1"/>
    <w:rsid w:val="007031FB"/>
    <w:rsid w:val="00704059"/>
    <w:rsid w:val="00705759"/>
    <w:rsid w:val="00705E13"/>
    <w:rsid w:val="00707370"/>
    <w:rsid w:val="00707ECD"/>
    <w:rsid w:val="00710294"/>
    <w:rsid w:val="00712C3D"/>
    <w:rsid w:val="00713AD4"/>
    <w:rsid w:val="00714002"/>
    <w:rsid w:val="007146C1"/>
    <w:rsid w:val="007148FC"/>
    <w:rsid w:val="0071588A"/>
    <w:rsid w:val="00716093"/>
    <w:rsid w:val="00716196"/>
    <w:rsid w:val="00716249"/>
    <w:rsid w:val="00716520"/>
    <w:rsid w:val="007173B8"/>
    <w:rsid w:val="007173F7"/>
    <w:rsid w:val="00717F71"/>
    <w:rsid w:val="007212A4"/>
    <w:rsid w:val="0072134E"/>
    <w:rsid w:val="00721C47"/>
    <w:rsid w:val="007309E8"/>
    <w:rsid w:val="00730E06"/>
    <w:rsid w:val="00732A8F"/>
    <w:rsid w:val="00734477"/>
    <w:rsid w:val="00734530"/>
    <w:rsid w:val="0073551E"/>
    <w:rsid w:val="00735747"/>
    <w:rsid w:val="007357E5"/>
    <w:rsid w:val="007411D9"/>
    <w:rsid w:val="00741866"/>
    <w:rsid w:val="0074215B"/>
    <w:rsid w:val="00742997"/>
    <w:rsid w:val="00744F93"/>
    <w:rsid w:val="007466E7"/>
    <w:rsid w:val="00746B9F"/>
    <w:rsid w:val="00747186"/>
    <w:rsid w:val="007519C8"/>
    <w:rsid w:val="0075442F"/>
    <w:rsid w:val="00754748"/>
    <w:rsid w:val="007560CF"/>
    <w:rsid w:val="00756284"/>
    <w:rsid w:val="0075686E"/>
    <w:rsid w:val="007575D5"/>
    <w:rsid w:val="00757E74"/>
    <w:rsid w:val="00762163"/>
    <w:rsid w:val="00762B5B"/>
    <w:rsid w:val="0076415C"/>
    <w:rsid w:val="00764D55"/>
    <w:rsid w:val="007654C3"/>
    <w:rsid w:val="00766CC7"/>
    <w:rsid w:val="00766F6B"/>
    <w:rsid w:val="0076754C"/>
    <w:rsid w:val="0077070B"/>
    <w:rsid w:val="00772D11"/>
    <w:rsid w:val="00773E7C"/>
    <w:rsid w:val="007747F1"/>
    <w:rsid w:val="00774948"/>
    <w:rsid w:val="00774B4A"/>
    <w:rsid w:val="00774E63"/>
    <w:rsid w:val="0077758B"/>
    <w:rsid w:val="0077764F"/>
    <w:rsid w:val="00782461"/>
    <w:rsid w:val="00784908"/>
    <w:rsid w:val="00784FC1"/>
    <w:rsid w:val="00785068"/>
    <w:rsid w:val="00785724"/>
    <w:rsid w:val="0078725C"/>
    <w:rsid w:val="00790A13"/>
    <w:rsid w:val="00791BAB"/>
    <w:rsid w:val="007940A1"/>
    <w:rsid w:val="00794D55"/>
    <w:rsid w:val="00796752"/>
    <w:rsid w:val="0079711F"/>
    <w:rsid w:val="00797E1A"/>
    <w:rsid w:val="007A146F"/>
    <w:rsid w:val="007A2C5E"/>
    <w:rsid w:val="007A3EBE"/>
    <w:rsid w:val="007A424B"/>
    <w:rsid w:val="007A505A"/>
    <w:rsid w:val="007A6515"/>
    <w:rsid w:val="007A6D12"/>
    <w:rsid w:val="007A786B"/>
    <w:rsid w:val="007B0156"/>
    <w:rsid w:val="007B1248"/>
    <w:rsid w:val="007B1F76"/>
    <w:rsid w:val="007B265F"/>
    <w:rsid w:val="007B27FE"/>
    <w:rsid w:val="007B2B98"/>
    <w:rsid w:val="007B557F"/>
    <w:rsid w:val="007B5F67"/>
    <w:rsid w:val="007B73CA"/>
    <w:rsid w:val="007C07CA"/>
    <w:rsid w:val="007C0921"/>
    <w:rsid w:val="007C0FE8"/>
    <w:rsid w:val="007C211A"/>
    <w:rsid w:val="007C278A"/>
    <w:rsid w:val="007C2B1E"/>
    <w:rsid w:val="007C371F"/>
    <w:rsid w:val="007C5728"/>
    <w:rsid w:val="007C65A6"/>
    <w:rsid w:val="007D1886"/>
    <w:rsid w:val="007D2DCC"/>
    <w:rsid w:val="007D30EE"/>
    <w:rsid w:val="007D3BDD"/>
    <w:rsid w:val="007D44F3"/>
    <w:rsid w:val="007D482B"/>
    <w:rsid w:val="007D4E91"/>
    <w:rsid w:val="007D69A5"/>
    <w:rsid w:val="007D7AD7"/>
    <w:rsid w:val="007E0092"/>
    <w:rsid w:val="007E0BBD"/>
    <w:rsid w:val="007E2167"/>
    <w:rsid w:val="007E22EC"/>
    <w:rsid w:val="007E37BB"/>
    <w:rsid w:val="007E3972"/>
    <w:rsid w:val="007E5C70"/>
    <w:rsid w:val="007E73D0"/>
    <w:rsid w:val="007E7ADE"/>
    <w:rsid w:val="007F037A"/>
    <w:rsid w:val="007F1589"/>
    <w:rsid w:val="007F1B2F"/>
    <w:rsid w:val="007F2609"/>
    <w:rsid w:val="007F27A4"/>
    <w:rsid w:val="007F2DBF"/>
    <w:rsid w:val="007F3C3B"/>
    <w:rsid w:val="007F3D1C"/>
    <w:rsid w:val="007F6983"/>
    <w:rsid w:val="0080214C"/>
    <w:rsid w:val="00804C5A"/>
    <w:rsid w:val="00805444"/>
    <w:rsid w:val="00805B3A"/>
    <w:rsid w:val="008070A8"/>
    <w:rsid w:val="0080744F"/>
    <w:rsid w:val="00807F61"/>
    <w:rsid w:val="00810B0C"/>
    <w:rsid w:val="008110DE"/>
    <w:rsid w:val="0081215E"/>
    <w:rsid w:val="00814F5B"/>
    <w:rsid w:val="00815802"/>
    <w:rsid w:val="00815AFF"/>
    <w:rsid w:val="00816178"/>
    <w:rsid w:val="0081710D"/>
    <w:rsid w:val="00823B90"/>
    <w:rsid w:val="008253DA"/>
    <w:rsid w:val="00826C14"/>
    <w:rsid w:val="00830030"/>
    <w:rsid w:val="0083005F"/>
    <w:rsid w:val="0083155C"/>
    <w:rsid w:val="00834865"/>
    <w:rsid w:val="0083573F"/>
    <w:rsid w:val="008363F8"/>
    <w:rsid w:val="008372B1"/>
    <w:rsid w:val="00837A9C"/>
    <w:rsid w:val="00837CC1"/>
    <w:rsid w:val="00842D33"/>
    <w:rsid w:val="00842D72"/>
    <w:rsid w:val="00843068"/>
    <w:rsid w:val="0084342A"/>
    <w:rsid w:val="008437D7"/>
    <w:rsid w:val="008452E9"/>
    <w:rsid w:val="008461B4"/>
    <w:rsid w:val="008468EA"/>
    <w:rsid w:val="00847A30"/>
    <w:rsid w:val="00851417"/>
    <w:rsid w:val="00851611"/>
    <w:rsid w:val="0085225A"/>
    <w:rsid w:val="008523F5"/>
    <w:rsid w:val="00853AAB"/>
    <w:rsid w:val="00854351"/>
    <w:rsid w:val="0085737A"/>
    <w:rsid w:val="00862978"/>
    <w:rsid w:val="00862EE6"/>
    <w:rsid w:val="00864730"/>
    <w:rsid w:val="0086589C"/>
    <w:rsid w:val="00865E3F"/>
    <w:rsid w:val="008704CF"/>
    <w:rsid w:val="00870C30"/>
    <w:rsid w:val="00872576"/>
    <w:rsid w:val="0087436E"/>
    <w:rsid w:val="00877075"/>
    <w:rsid w:val="00877411"/>
    <w:rsid w:val="00877D21"/>
    <w:rsid w:val="008827B6"/>
    <w:rsid w:val="0088386E"/>
    <w:rsid w:val="008849CD"/>
    <w:rsid w:val="008853B5"/>
    <w:rsid w:val="00886243"/>
    <w:rsid w:val="008951A2"/>
    <w:rsid w:val="008960E7"/>
    <w:rsid w:val="00896301"/>
    <w:rsid w:val="0089635B"/>
    <w:rsid w:val="00897227"/>
    <w:rsid w:val="008979F4"/>
    <w:rsid w:val="008A0069"/>
    <w:rsid w:val="008A0B2B"/>
    <w:rsid w:val="008A1A83"/>
    <w:rsid w:val="008A1C00"/>
    <w:rsid w:val="008A2AC6"/>
    <w:rsid w:val="008A3968"/>
    <w:rsid w:val="008A3A9E"/>
    <w:rsid w:val="008A3BC6"/>
    <w:rsid w:val="008A3CA2"/>
    <w:rsid w:val="008A4B94"/>
    <w:rsid w:val="008A4BED"/>
    <w:rsid w:val="008A507F"/>
    <w:rsid w:val="008A5B44"/>
    <w:rsid w:val="008A7EF3"/>
    <w:rsid w:val="008B2006"/>
    <w:rsid w:val="008B283A"/>
    <w:rsid w:val="008B3649"/>
    <w:rsid w:val="008B4843"/>
    <w:rsid w:val="008B5AC0"/>
    <w:rsid w:val="008B5B47"/>
    <w:rsid w:val="008B6423"/>
    <w:rsid w:val="008B6FEC"/>
    <w:rsid w:val="008B7149"/>
    <w:rsid w:val="008B7DC3"/>
    <w:rsid w:val="008C0907"/>
    <w:rsid w:val="008C10DA"/>
    <w:rsid w:val="008C18DD"/>
    <w:rsid w:val="008C2227"/>
    <w:rsid w:val="008C22A4"/>
    <w:rsid w:val="008C2350"/>
    <w:rsid w:val="008C49F5"/>
    <w:rsid w:val="008C4E30"/>
    <w:rsid w:val="008C5307"/>
    <w:rsid w:val="008C55B8"/>
    <w:rsid w:val="008C642E"/>
    <w:rsid w:val="008C67D9"/>
    <w:rsid w:val="008D2CC3"/>
    <w:rsid w:val="008D3C1C"/>
    <w:rsid w:val="008D71AE"/>
    <w:rsid w:val="008E1C6E"/>
    <w:rsid w:val="008E3518"/>
    <w:rsid w:val="008E378E"/>
    <w:rsid w:val="008E4951"/>
    <w:rsid w:val="008E5696"/>
    <w:rsid w:val="008E57AD"/>
    <w:rsid w:val="008E7F18"/>
    <w:rsid w:val="008F0A76"/>
    <w:rsid w:val="008F2008"/>
    <w:rsid w:val="008F518B"/>
    <w:rsid w:val="008F5E61"/>
    <w:rsid w:val="0090275D"/>
    <w:rsid w:val="00902E08"/>
    <w:rsid w:val="009030EB"/>
    <w:rsid w:val="0090472B"/>
    <w:rsid w:val="00904CBE"/>
    <w:rsid w:val="00906A1B"/>
    <w:rsid w:val="00906F22"/>
    <w:rsid w:val="009070C9"/>
    <w:rsid w:val="0090728C"/>
    <w:rsid w:val="009100BF"/>
    <w:rsid w:val="00910968"/>
    <w:rsid w:val="009109F3"/>
    <w:rsid w:val="00910F70"/>
    <w:rsid w:val="00913C7E"/>
    <w:rsid w:val="0091456A"/>
    <w:rsid w:val="009150A1"/>
    <w:rsid w:val="00920066"/>
    <w:rsid w:val="0092027D"/>
    <w:rsid w:val="00920C05"/>
    <w:rsid w:val="0092104D"/>
    <w:rsid w:val="009220A3"/>
    <w:rsid w:val="009221FD"/>
    <w:rsid w:val="009226DB"/>
    <w:rsid w:val="00923376"/>
    <w:rsid w:val="00923E37"/>
    <w:rsid w:val="00925C21"/>
    <w:rsid w:val="00925C9F"/>
    <w:rsid w:val="0092712B"/>
    <w:rsid w:val="00927E0D"/>
    <w:rsid w:val="00930882"/>
    <w:rsid w:val="009318D8"/>
    <w:rsid w:val="009322DD"/>
    <w:rsid w:val="009328F2"/>
    <w:rsid w:val="00932B39"/>
    <w:rsid w:val="00933527"/>
    <w:rsid w:val="009341C8"/>
    <w:rsid w:val="00934362"/>
    <w:rsid w:val="009343F2"/>
    <w:rsid w:val="00935B3A"/>
    <w:rsid w:val="00937B1A"/>
    <w:rsid w:val="00937FE8"/>
    <w:rsid w:val="009400AE"/>
    <w:rsid w:val="00942794"/>
    <w:rsid w:val="0094354F"/>
    <w:rsid w:val="00943C9A"/>
    <w:rsid w:val="00944204"/>
    <w:rsid w:val="0094423E"/>
    <w:rsid w:val="00944B75"/>
    <w:rsid w:val="009450E1"/>
    <w:rsid w:val="0094523E"/>
    <w:rsid w:val="0094538C"/>
    <w:rsid w:val="00946473"/>
    <w:rsid w:val="00947011"/>
    <w:rsid w:val="0094745B"/>
    <w:rsid w:val="00950769"/>
    <w:rsid w:val="0095320B"/>
    <w:rsid w:val="00954544"/>
    <w:rsid w:val="00954FEC"/>
    <w:rsid w:val="00955DB7"/>
    <w:rsid w:val="00956A5F"/>
    <w:rsid w:val="00957E52"/>
    <w:rsid w:val="0096088C"/>
    <w:rsid w:val="00962E03"/>
    <w:rsid w:val="0096340E"/>
    <w:rsid w:val="00964153"/>
    <w:rsid w:val="0096570B"/>
    <w:rsid w:val="00965EF1"/>
    <w:rsid w:val="00965FEE"/>
    <w:rsid w:val="009668F1"/>
    <w:rsid w:val="00970184"/>
    <w:rsid w:val="00971684"/>
    <w:rsid w:val="009717E1"/>
    <w:rsid w:val="00971A7B"/>
    <w:rsid w:val="00977402"/>
    <w:rsid w:val="009779FE"/>
    <w:rsid w:val="0098070F"/>
    <w:rsid w:val="009807FF"/>
    <w:rsid w:val="00980FF7"/>
    <w:rsid w:val="009810D5"/>
    <w:rsid w:val="00981CFB"/>
    <w:rsid w:val="00982256"/>
    <w:rsid w:val="00982FE3"/>
    <w:rsid w:val="009830E2"/>
    <w:rsid w:val="00983B3B"/>
    <w:rsid w:val="00984CA7"/>
    <w:rsid w:val="0098551E"/>
    <w:rsid w:val="00986713"/>
    <w:rsid w:val="00990461"/>
    <w:rsid w:val="00991BC2"/>
    <w:rsid w:val="0099207C"/>
    <w:rsid w:val="00993F6C"/>
    <w:rsid w:val="009947B7"/>
    <w:rsid w:val="00994E68"/>
    <w:rsid w:val="009950AA"/>
    <w:rsid w:val="009957B3"/>
    <w:rsid w:val="009961A8"/>
    <w:rsid w:val="00996674"/>
    <w:rsid w:val="009A1006"/>
    <w:rsid w:val="009A1452"/>
    <w:rsid w:val="009A3820"/>
    <w:rsid w:val="009A3BA0"/>
    <w:rsid w:val="009A46DA"/>
    <w:rsid w:val="009A5789"/>
    <w:rsid w:val="009A58A6"/>
    <w:rsid w:val="009A7AAB"/>
    <w:rsid w:val="009B17D0"/>
    <w:rsid w:val="009B1838"/>
    <w:rsid w:val="009B1DB5"/>
    <w:rsid w:val="009B346F"/>
    <w:rsid w:val="009B665B"/>
    <w:rsid w:val="009B7994"/>
    <w:rsid w:val="009C0A6D"/>
    <w:rsid w:val="009C0A9D"/>
    <w:rsid w:val="009C0D8B"/>
    <w:rsid w:val="009C11C4"/>
    <w:rsid w:val="009C209D"/>
    <w:rsid w:val="009C2E4B"/>
    <w:rsid w:val="009C396B"/>
    <w:rsid w:val="009C4190"/>
    <w:rsid w:val="009C77DB"/>
    <w:rsid w:val="009D2D7E"/>
    <w:rsid w:val="009D2F68"/>
    <w:rsid w:val="009D3287"/>
    <w:rsid w:val="009D4363"/>
    <w:rsid w:val="009D4949"/>
    <w:rsid w:val="009D4AEC"/>
    <w:rsid w:val="009D5179"/>
    <w:rsid w:val="009D59C7"/>
    <w:rsid w:val="009D6677"/>
    <w:rsid w:val="009E14E3"/>
    <w:rsid w:val="009E208D"/>
    <w:rsid w:val="009E2824"/>
    <w:rsid w:val="009E2BF6"/>
    <w:rsid w:val="009E52B6"/>
    <w:rsid w:val="009E7106"/>
    <w:rsid w:val="009E7282"/>
    <w:rsid w:val="009E7CB0"/>
    <w:rsid w:val="009F141C"/>
    <w:rsid w:val="009F1728"/>
    <w:rsid w:val="009F2905"/>
    <w:rsid w:val="009F4524"/>
    <w:rsid w:val="009F52BE"/>
    <w:rsid w:val="009F5818"/>
    <w:rsid w:val="009F5F84"/>
    <w:rsid w:val="009F6A05"/>
    <w:rsid w:val="009F6C33"/>
    <w:rsid w:val="009F6DC5"/>
    <w:rsid w:val="009F7889"/>
    <w:rsid w:val="009F7A43"/>
    <w:rsid w:val="00A01932"/>
    <w:rsid w:val="00A02470"/>
    <w:rsid w:val="00A024EE"/>
    <w:rsid w:val="00A0658A"/>
    <w:rsid w:val="00A06D5C"/>
    <w:rsid w:val="00A073BE"/>
    <w:rsid w:val="00A1012D"/>
    <w:rsid w:val="00A104E9"/>
    <w:rsid w:val="00A1557B"/>
    <w:rsid w:val="00A155AD"/>
    <w:rsid w:val="00A16B22"/>
    <w:rsid w:val="00A20C54"/>
    <w:rsid w:val="00A21603"/>
    <w:rsid w:val="00A22100"/>
    <w:rsid w:val="00A22FAB"/>
    <w:rsid w:val="00A23097"/>
    <w:rsid w:val="00A235B9"/>
    <w:rsid w:val="00A23902"/>
    <w:rsid w:val="00A25A75"/>
    <w:rsid w:val="00A262C6"/>
    <w:rsid w:val="00A31BBB"/>
    <w:rsid w:val="00A31EDE"/>
    <w:rsid w:val="00A32333"/>
    <w:rsid w:val="00A32F46"/>
    <w:rsid w:val="00A36539"/>
    <w:rsid w:val="00A376F6"/>
    <w:rsid w:val="00A42504"/>
    <w:rsid w:val="00A4294B"/>
    <w:rsid w:val="00A43FF0"/>
    <w:rsid w:val="00A44753"/>
    <w:rsid w:val="00A44E7D"/>
    <w:rsid w:val="00A44F35"/>
    <w:rsid w:val="00A465A4"/>
    <w:rsid w:val="00A46B51"/>
    <w:rsid w:val="00A55782"/>
    <w:rsid w:val="00A56A4E"/>
    <w:rsid w:val="00A56C11"/>
    <w:rsid w:val="00A56D52"/>
    <w:rsid w:val="00A5774C"/>
    <w:rsid w:val="00A57AF9"/>
    <w:rsid w:val="00A6000B"/>
    <w:rsid w:val="00A60E1A"/>
    <w:rsid w:val="00A623E6"/>
    <w:rsid w:val="00A62AAD"/>
    <w:rsid w:val="00A62D72"/>
    <w:rsid w:val="00A630AB"/>
    <w:rsid w:val="00A647A3"/>
    <w:rsid w:val="00A65D38"/>
    <w:rsid w:val="00A6712A"/>
    <w:rsid w:val="00A67EB5"/>
    <w:rsid w:val="00A70CC5"/>
    <w:rsid w:val="00A72B22"/>
    <w:rsid w:val="00A72FCC"/>
    <w:rsid w:val="00A73086"/>
    <w:rsid w:val="00A73B22"/>
    <w:rsid w:val="00A73D9F"/>
    <w:rsid w:val="00A7538C"/>
    <w:rsid w:val="00A76028"/>
    <w:rsid w:val="00A7691B"/>
    <w:rsid w:val="00A77355"/>
    <w:rsid w:val="00A7798F"/>
    <w:rsid w:val="00A80667"/>
    <w:rsid w:val="00A807DA"/>
    <w:rsid w:val="00A80D56"/>
    <w:rsid w:val="00A81440"/>
    <w:rsid w:val="00A823F0"/>
    <w:rsid w:val="00A825C9"/>
    <w:rsid w:val="00A837C0"/>
    <w:rsid w:val="00A84455"/>
    <w:rsid w:val="00A8666D"/>
    <w:rsid w:val="00A877E0"/>
    <w:rsid w:val="00A87A8E"/>
    <w:rsid w:val="00A90D84"/>
    <w:rsid w:val="00A921E9"/>
    <w:rsid w:val="00A92610"/>
    <w:rsid w:val="00A92EF6"/>
    <w:rsid w:val="00A93FFF"/>
    <w:rsid w:val="00A956F5"/>
    <w:rsid w:val="00A97BBB"/>
    <w:rsid w:val="00AA03E0"/>
    <w:rsid w:val="00AA0AC4"/>
    <w:rsid w:val="00AA1446"/>
    <w:rsid w:val="00AA2163"/>
    <w:rsid w:val="00AA459A"/>
    <w:rsid w:val="00AA4AF5"/>
    <w:rsid w:val="00AA4EAC"/>
    <w:rsid w:val="00AA57D0"/>
    <w:rsid w:val="00AA587B"/>
    <w:rsid w:val="00AA7BBF"/>
    <w:rsid w:val="00AB0BF3"/>
    <w:rsid w:val="00AB0F53"/>
    <w:rsid w:val="00AB22A7"/>
    <w:rsid w:val="00AB35BB"/>
    <w:rsid w:val="00AB45F2"/>
    <w:rsid w:val="00AB56FD"/>
    <w:rsid w:val="00AB5854"/>
    <w:rsid w:val="00AB5F67"/>
    <w:rsid w:val="00AC0313"/>
    <w:rsid w:val="00AC2C99"/>
    <w:rsid w:val="00AC4DF4"/>
    <w:rsid w:val="00AD00BD"/>
    <w:rsid w:val="00AD4CC3"/>
    <w:rsid w:val="00AD5DBD"/>
    <w:rsid w:val="00AE08D7"/>
    <w:rsid w:val="00AE1C4C"/>
    <w:rsid w:val="00AE2268"/>
    <w:rsid w:val="00AE2C12"/>
    <w:rsid w:val="00AF0C52"/>
    <w:rsid w:val="00AF1801"/>
    <w:rsid w:val="00AF300F"/>
    <w:rsid w:val="00AF5640"/>
    <w:rsid w:val="00AF6990"/>
    <w:rsid w:val="00AF6F67"/>
    <w:rsid w:val="00B010FA"/>
    <w:rsid w:val="00B01460"/>
    <w:rsid w:val="00B0240C"/>
    <w:rsid w:val="00B028BE"/>
    <w:rsid w:val="00B03B9A"/>
    <w:rsid w:val="00B05E92"/>
    <w:rsid w:val="00B06670"/>
    <w:rsid w:val="00B06719"/>
    <w:rsid w:val="00B077EF"/>
    <w:rsid w:val="00B07916"/>
    <w:rsid w:val="00B07A36"/>
    <w:rsid w:val="00B1002D"/>
    <w:rsid w:val="00B11A5B"/>
    <w:rsid w:val="00B125D8"/>
    <w:rsid w:val="00B1376B"/>
    <w:rsid w:val="00B166B2"/>
    <w:rsid w:val="00B167E2"/>
    <w:rsid w:val="00B16B22"/>
    <w:rsid w:val="00B17F29"/>
    <w:rsid w:val="00B2179D"/>
    <w:rsid w:val="00B21C13"/>
    <w:rsid w:val="00B2253D"/>
    <w:rsid w:val="00B23BA4"/>
    <w:rsid w:val="00B23BF3"/>
    <w:rsid w:val="00B2411B"/>
    <w:rsid w:val="00B253A1"/>
    <w:rsid w:val="00B25CDB"/>
    <w:rsid w:val="00B26A96"/>
    <w:rsid w:val="00B2760A"/>
    <w:rsid w:val="00B32CA5"/>
    <w:rsid w:val="00B33C0B"/>
    <w:rsid w:val="00B34E7C"/>
    <w:rsid w:val="00B40BF2"/>
    <w:rsid w:val="00B41E9D"/>
    <w:rsid w:val="00B43F05"/>
    <w:rsid w:val="00B4400D"/>
    <w:rsid w:val="00B440EE"/>
    <w:rsid w:val="00B44599"/>
    <w:rsid w:val="00B45028"/>
    <w:rsid w:val="00B46481"/>
    <w:rsid w:val="00B46EDB"/>
    <w:rsid w:val="00B46F00"/>
    <w:rsid w:val="00B4754C"/>
    <w:rsid w:val="00B51DF5"/>
    <w:rsid w:val="00B52D29"/>
    <w:rsid w:val="00B533E6"/>
    <w:rsid w:val="00B547C5"/>
    <w:rsid w:val="00B55B6A"/>
    <w:rsid w:val="00B55E81"/>
    <w:rsid w:val="00B567C6"/>
    <w:rsid w:val="00B60762"/>
    <w:rsid w:val="00B608D4"/>
    <w:rsid w:val="00B61669"/>
    <w:rsid w:val="00B623AB"/>
    <w:rsid w:val="00B62568"/>
    <w:rsid w:val="00B6257F"/>
    <w:rsid w:val="00B62B1E"/>
    <w:rsid w:val="00B6331E"/>
    <w:rsid w:val="00B644FA"/>
    <w:rsid w:val="00B6477D"/>
    <w:rsid w:val="00B64D40"/>
    <w:rsid w:val="00B658A5"/>
    <w:rsid w:val="00B65B8C"/>
    <w:rsid w:val="00B6683E"/>
    <w:rsid w:val="00B66B9E"/>
    <w:rsid w:val="00B7210D"/>
    <w:rsid w:val="00B73C54"/>
    <w:rsid w:val="00B756C6"/>
    <w:rsid w:val="00B75915"/>
    <w:rsid w:val="00B81233"/>
    <w:rsid w:val="00B81829"/>
    <w:rsid w:val="00B81CB7"/>
    <w:rsid w:val="00B82D2F"/>
    <w:rsid w:val="00B8376E"/>
    <w:rsid w:val="00B85563"/>
    <w:rsid w:val="00B917E2"/>
    <w:rsid w:val="00B92B5E"/>
    <w:rsid w:val="00B9307D"/>
    <w:rsid w:val="00B93EEE"/>
    <w:rsid w:val="00B9753F"/>
    <w:rsid w:val="00BA0358"/>
    <w:rsid w:val="00BA0BDC"/>
    <w:rsid w:val="00BA1542"/>
    <w:rsid w:val="00BA195F"/>
    <w:rsid w:val="00BA1B01"/>
    <w:rsid w:val="00BA1D26"/>
    <w:rsid w:val="00BA23EE"/>
    <w:rsid w:val="00BA2834"/>
    <w:rsid w:val="00BA2A04"/>
    <w:rsid w:val="00BA45C0"/>
    <w:rsid w:val="00BA4C03"/>
    <w:rsid w:val="00BA5AF1"/>
    <w:rsid w:val="00BA62C0"/>
    <w:rsid w:val="00BB0742"/>
    <w:rsid w:val="00BB2153"/>
    <w:rsid w:val="00BB25FC"/>
    <w:rsid w:val="00BB2F43"/>
    <w:rsid w:val="00BB4D6A"/>
    <w:rsid w:val="00BB53C6"/>
    <w:rsid w:val="00BB7403"/>
    <w:rsid w:val="00BC0457"/>
    <w:rsid w:val="00BC11D7"/>
    <w:rsid w:val="00BC14EB"/>
    <w:rsid w:val="00BC1E28"/>
    <w:rsid w:val="00BC2098"/>
    <w:rsid w:val="00BC294D"/>
    <w:rsid w:val="00BC445B"/>
    <w:rsid w:val="00BC4F78"/>
    <w:rsid w:val="00BC5E11"/>
    <w:rsid w:val="00BC6482"/>
    <w:rsid w:val="00BC7743"/>
    <w:rsid w:val="00BC7AAF"/>
    <w:rsid w:val="00BD0121"/>
    <w:rsid w:val="00BD04E2"/>
    <w:rsid w:val="00BD17EA"/>
    <w:rsid w:val="00BD3E84"/>
    <w:rsid w:val="00BD4C51"/>
    <w:rsid w:val="00BD5304"/>
    <w:rsid w:val="00BD5F18"/>
    <w:rsid w:val="00BD63BB"/>
    <w:rsid w:val="00BE1E2E"/>
    <w:rsid w:val="00BE2660"/>
    <w:rsid w:val="00BE320A"/>
    <w:rsid w:val="00BE373D"/>
    <w:rsid w:val="00BE4083"/>
    <w:rsid w:val="00BE45BE"/>
    <w:rsid w:val="00BE6458"/>
    <w:rsid w:val="00BE693C"/>
    <w:rsid w:val="00BE693D"/>
    <w:rsid w:val="00BF03A9"/>
    <w:rsid w:val="00BF1C1A"/>
    <w:rsid w:val="00BF2002"/>
    <w:rsid w:val="00BF2068"/>
    <w:rsid w:val="00BF29F1"/>
    <w:rsid w:val="00BF38C8"/>
    <w:rsid w:val="00BF3B5E"/>
    <w:rsid w:val="00BF49AB"/>
    <w:rsid w:val="00BF4CEE"/>
    <w:rsid w:val="00BF5F0B"/>
    <w:rsid w:val="00C0307D"/>
    <w:rsid w:val="00C03ACA"/>
    <w:rsid w:val="00C04F79"/>
    <w:rsid w:val="00C06A7F"/>
    <w:rsid w:val="00C06CE4"/>
    <w:rsid w:val="00C06F63"/>
    <w:rsid w:val="00C077FE"/>
    <w:rsid w:val="00C1268E"/>
    <w:rsid w:val="00C1297E"/>
    <w:rsid w:val="00C12CC3"/>
    <w:rsid w:val="00C130D8"/>
    <w:rsid w:val="00C136B5"/>
    <w:rsid w:val="00C146D1"/>
    <w:rsid w:val="00C15C1D"/>
    <w:rsid w:val="00C15CF0"/>
    <w:rsid w:val="00C15E05"/>
    <w:rsid w:val="00C17152"/>
    <w:rsid w:val="00C17869"/>
    <w:rsid w:val="00C17C26"/>
    <w:rsid w:val="00C20C28"/>
    <w:rsid w:val="00C20C3D"/>
    <w:rsid w:val="00C212B6"/>
    <w:rsid w:val="00C21FD6"/>
    <w:rsid w:val="00C22723"/>
    <w:rsid w:val="00C23D34"/>
    <w:rsid w:val="00C24CC8"/>
    <w:rsid w:val="00C2512C"/>
    <w:rsid w:val="00C25441"/>
    <w:rsid w:val="00C25EE9"/>
    <w:rsid w:val="00C2765C"/>
    <w:rsid w:val="00C277EB"/>
    <w:rsid w:val="00C30912"/>
    <w:rsid w:val="00C30BB9"/>
    <w:rsid w:val="00C3234A"/>
    <w:rsid w:val="00C32D81"/>
    <w:rsid w:val="00C335B1"/>
    <w:rsid w:val="00C336FF"/>
    <w:rsid w:val="00C33897"/>
    <w:rsid w:val="00C341EE"/>
    <w:rsid w:val="00C34558"/>
    <w:rsid w:val="00C34DD5"/>
    <w:rsid w:val="00C36215"/>
    <w:rsid w:val="00C3643C"/>
    <w:rsid w:val="00C409D9"/>
    <w:rsid w:val="00C40D89"/>
    <w:rsid w:val="00C42C40"/>
    <w:rsid w:val="00C43744"/>
    <w:rsid w:val="00C45AA7"/>
    <w:rsid w:val="00C4608C"/>
    <w:rsid w:val="00C47512"/>
    <w:rsid w:val="00C50B01"/>
    <w:rsid w:val="00C51086"/>
    <w:rsid w:val="00C51C52"/>
    <w:rsid w:val="00C53063"/>
    <w:rsid w:val="00C53822"/>
    <w:rsid w:val="00C5600B"/>
    <w:rsid w:val="00C56AE8"/>
    <w:rsid w:val="00C57807"/>
    <w:rsid w:val="00C57FC3"/>
    <w:rsid w:val="00C61C21"/>
    <w:rsid w:val="00C61CB7"/>
    <w:rsid w:val="00C63001"/>
    <w:rsid w:val="00C636D2"/>
    <w:rsid w:val="00C64697"/>
    <w:rsid w:val="00C648F4"/>
    <w:rsid w:val="00C64C89"/>
    <w:rsid w:val="00C6559B"/>
    <w:rsid w:val="00C710F0"/>
    <w:rsid w:val="00C74D3C"/>
    <w:rsid w:val="00C7511B"/>
    <w:rsid w:val="00C77269"/>
    <w:rsid w:val="00C776BC"/>
    <w:rsid w:val="00C80368"/>
    <w:rsid w:val="00C804D8"/>
    <w:rsid w:val="00C80F31"/>
    <w:rsid w:val="00C81BC5"/>
    <w:rsid w:val="00C81DCC"/>
    <w:rsid w:val="00C82D0C"/>
    <w:rsid w:val="00C833E7"/>
    <w:rsid w:val="00C84209"/>
    <w:rsid w:val="00C84FE0"/>
    <w:rsid w:val="00C851F9"/>
    <w:rsid w:val="00C853F6"/>
    <w:rsid w:val="00C85EFB"/>
    <w:rsid w:val="00C863B9"/>
    <w:rsid w:val="00C8648A"/>
    <w:rsid w:val="00C9023B"/>
    <w:rsid w:val="00C90C30"/>
    <w:rsid w:val="00C90C6B"/>
    <w:rsid w:val="00C911D8"/>
    <w:rsid w:val="00C93552"/>
    <w:rsid w:val="00C9473F"/>
    <w:rsid w:val="00C959F2"/>
    <w:rsid w:val="00C96543"/>
    <w:rsid w:val="00C96E37"/>
    <w:rsid w:val="00C97AC6"/>
    <w:rsid w:val="00CA02AD"/>
    <w:rsid w:val="00CA02B8"/>
    <w:rsid w:val="00CA05B8"/>
    <w:rsid w:val="00CA1A2C"/>
    <w:rsid w:val="00CA32FB"/>
    <w:rsid w:val="00CA46A4"/>
    <w:rsid w:val="00CA4A60"/>
    <w:rsid w:val="00CA6420"/>
    <w:rsid w:val="00CA6859"/>
    <w:rsid w:val="00CA6E73"/>
    <w:rsid w:val="00CA76DC"/>
    <w:rsid w:val="00CB1973"/>
    <w:rsid w:val="00CB2C2B"/>
    <w:rsid w:val="00CB3207"/>
    <w:rsid w:val="00CB387D"/>
    <w:rsid w:val="00CB3EB7"/>
    <w:rsid w:val="00CB416F"/>
    <w:rsid w:val="00CB4AC3"/>
    <w:rsid w:val="00CB556D"/>
    <w:rsid w:val="00CB69E6"/>
    <w:rsid w:val="00CB7031"/>
    <w:rsid w:val="00CC0639"/>
    <w:rsid w:val="00CC0815"/>
    <w:rsid w:val="00CC3C75"/>
    <w:rsid w:val="00CC3F38"/>
    <w:rsid w:val="00CC5378"/>
    <w:rsid w:val="00CC6349"/>
    <w:rsid w:val="00CC72E7"/>
    <w:rsid w:val="00CC7ED3"/>
    <w:rsid w:val="00CD0931"/>
    <w:rsid w:val="00CD19F1"/>
    <w:rsid w:val="00CD268E"/>
    <w:rsid w:val="00CD3540"/>
    <w:rsid w:val="00CD53B1"/>
    <w:rsid w:val="00CD5818"/>
    <w:rsid w:val="00CD5F11"/>
    <w:rsid w:val="00CD6796"/>
    <w:rsid w:val="00CD6CEB"/>
    <w:rsid w:val="00CD7229"/>
    <w:rsid w:val="00CE0487"/>
    <w:rsid w:val="00CE0C32"/>
    <w:rsid w:val="00CE0DCF"/>
    <w:rsid w:val="00CE1331"/>
    <w:rsid w:val="00CE24D3"/>
    <w:rsid w:val="00CE39E9"/>
    <w:rsid w:val="00CE52BB"/>
    <w:rsid w:val="00CE610B"/>
    <w:rsid w:val="00CE72C3"/>
    <w:rsid w:val="00CE7F70"/>
    <w:rsid w:val="00CF0704"/>
    <w:rsid w:val="00CF0E90"/>
    <w:rsid w:val="00CF17CF"/>
    <w:rsid w:val="00CF28A8"/>
    <w:rsid w:val="00CF34C6"/>
    <w:rsid w:val="00CF4CE4"/>
    <w:rsid w:val="00CF5BEA"/>
    <w:rsid w:val="00CF5F10"/>
    <w:rsid w:val="00CF6D7D"/>
    <w:rsid w:val="00CF715C"/>
    <w:rsid w:val="00CF7E61"/>
    <w:rsid w:val="00D01EC5"/>
    <w:rsid w:val="00D02197"/>
    <w:rsid w:val="00D02914"/>
    <w:rsid w:val="00D02C9F"/>
    <w:rsid w:val="00D02FF2"/>
    <w:rsid w:val="00D036C5"/>
    <w:rsid w:val="00D0560A"/>
    <w:rsid w:val="00D059CF"/>
    <w:rsid w:val="00D05EAE"/>
    <w:rsid w:val="00D065EA"/>
    <w:rsid w:val="00D066B8"/>
    <w:rsid w:val="00D06F53"/>
    <w:rsid w:val="00D1121D"/>
    <w:rsid w:val="00D112E1"/>
    <w:rsid w:val="00D134D5"/>
    <w:rsid w:val="00D137D6"/>
    <w:rsid w:val="00D14EB8"/>
    <w:rsid w:val="00D171D9"/>
    <w:rsid w:val="00D17A82"/>
    <w:rsid w:val="00D17AD4"/>
    <w:rsid w:val="00D20D33"/>
    <w:rsid w:val="00D22E2F"/>
    <w:rsid w:val="00D22EC2"/>
    <w:rsid w:val="00D237F4"/>
    <w:rsid w:val="00D24251"/>
    <w:rsid w:val="00D24439"/>
    <w:rsid w:val="00D24CC6"/>
    <w:rsid w:val="00D25B0A"/>
    <w:rsid w:val="00D25B93"/>
    <w:rsid w:val="00D2729B"/>
    <w:rsid w:val="00D30524"/>
    <w:rsid w:val="00D30764"/>
    <w:rsid w:val="00D30892"/>
    <w:rsid w:val="00D3092B"/>
    <w:rsid w:val="00D30D66"/>
    <w:rsid w:val="00D31150"/>
    <w:rsid w:val="00D31617"/>
    <w:rsid w:val="00D324E9"/>
    <w:rsid w:val="00D32551"/>
    <w:rsid w:val="00D325F4"/>
    <w:rsid w:val="00D32C50"/>
    <w:rsid w:val="00D341F4"/>
    <w:rsid w:val="00D352AF"/>
    <w:rsid w:val="00D36287"/>
    <w:rsid w:val="00D36800"/>
    <w:rsid w:val="00D3682C"/>
    <w:rsid w:val="00D36A86"/>
    <w:rsid w:val="00D41964"/>
    <w:rsid w:val="00D4226F"/>
    <w:rsid w:val="00D43313"/>
    <w:rsid w:val="00D43E11"/>
    <w:rsid w:val="00D43FE9"/>
    <w:rsid w:val="00D44171"/>
    <w:rsid w:val="00D443B5"/>
    <w:rsid w:val="00D451EB"/>
    <w:rsid w:val="00D471A8"/>
    <w:rsid w:val="00D47B28"/>
    <w:rsid w:val="00D501AE"/>
    <w:rsid w:val="00D50498"/>
    <w:rsid w:val="00D5099F"/>
    <w:rsid w:val="00D5197D"/>
    <w:rsid w:val="00D542C7"/>
    <w:rsid w:val="00D54ACB"/>
    <w:rsid w:val="00D54F54"/>
    <w:rsid w:val="00D578E0"/>
    <w:rsid w:val="00D57961"/>
    <w:rsid w:val="00D606E9"/>
    <w:rsid w:val="00D606FB"/>
    <w:rsid w:val="00D64630"/>
    <w:rsid w:val="00D651ED"/>
    <w:rsid w:val="00D6574A"/>
    <w:rsid w:val="00D65E72"/>
    <w:rsid w:val="00D66FC7"/>
    <w:rsid w:val="00D707BC"/>
    <w:rsid w:val="00D720BF"/>
    <w:rsid w:val="00D72BDE"/>
    <w:rsid w:val="00D73BFE"/>
    <w:rsid w:val="00D744F6"/>
    <w:rsid w:val="00D757B1"/>
    <w:rsid w:val="00D75979"/>
    <w:rsid w:val="00D762BE"/>
    <w:rsid w:val="00D777A1"/>
    <w:rsid w:val="00D821A9"/>
    <w:rsid w:val="00D830DF"/>
    <w:rsid w:val="00D847F1"/>
    <w:rsid w:val="00D856A6"/>
    <w:rsid w:val="00D85DAB"/>
    <w:rsid w:val="00D86669"/>
    <w:rsid w:val="00D87E13"/>
    <w:rsid w:val="00D902A2"/>
    <w:rsid w:val="00D9136D"/>
    <w:rsid w:val="00D9147E"/>
    <w:rsid w:val="00D925F4"/>
    <w:rsid w:val="00D927EC"/>
    <w:rsid w:val="00D92A7B"/>
    <w:rsid w:val="00D93A43"/>
    <w:rsid w:val="00D93EE6"/>
    <w:rsid w:val="00D94471"/>
    <w:rsid w:val="00D94E36"/>
    <w:rsid w:val="00D95C2E"/>
    <w:rsid w:val="00D96AD7"/>
    <w:rsid w:val="00D96B73"/>
    <w:rsid w:val="00D974F0"/>
    <w:rsid w:val="00D97627"/>
    <w:rsid w:val="00DA0FB7"/>
    <w:rsid w:val="00DA2006"/>
    <w:rsid w:val="00DA21F2"/>
    <w:rsid w:val="00DA280D"/>
    <w:rsid w:val="00DA38A8"/>
    <w:rsid w:val="00DA41E9"/>
    <w:rsid w:val="00DA56FA"/>
    <w:rsid w:val="00DA6232"/>
    <w:rsid w:val="00DA6B05"/>
    <w:rsid w:val="00DA70AD"/>
    <w:rsid w:val="00DB00A6"/>
    <w:rsid w:val="00DB1198"/>
    <w:rsid w:val="00DB1456"/>
    <w:rsid w:val="00DB43AE"/>
    <w:rsid w:val="00DB5F68"/>
    <w:rsid w:val="00DB6854"/>
    <w:rsid w:val="00DB7D22"/>
    <w:rsid w:val="00DC0084"/>
    <w:rsid w:val="00DC0CF0"/>
    <w:rsid w:val="00DC2697"/>
    <w:rsid w:val="00DC318A"/>
    <w:rsid w:val="00DC32FE"/>
    <w:rsid w:val="00DC35F4"/>
    <w:rsid w:val="00DC3B74"/>
    <w:rsid w:val="00DC4399"/>
    <w:rsid w:val="00DC477C"/>
    <w:rsid w:val="00DC5B3D"/>
    <w:rsid w:val="00DC5CC0"/>
    <w:rsid w:val="00DC7372"/>
    <w:rsid w:val="00DD0782"/>
    <w:rsid w:val="00DD3357"/>
    <w:rsid w:val="00DD3758"/>
    <w:rsid w:val="00DD45AE"/>
    <w:rsid w:val="00DD45DF"/>
    <w:rsid w:val="00DD4885"/>
    <w:rsid w:val="00DD48FC"/>
    <w:rsid w:val="00DD5205"/>
    <w:rsid w:val="00DD7787"/>
    <w:rsid w:val="00DD7FD4"/>
    <w:rsid w:val="00DE094A"/>
    <w:rsid w:val="00DE130F"/>
    <w:rsid w:val="00DE27E3"/>
    <w:rsid w:val="00DE359F"/>
    <w:rsid w:val="00DE3678"/>
    <w:rsid w:val="00DE51CD"/>
    <w:rsid w:val="00DE5AF0"/>
    <w:rsid w:val="00DE6D8D"/>
    <w:rsid w:val="00DE75BE"/>
    <w:rsid w:val="00DE7F5E"/>
    <w:rsid w:val="00DF5CF4"/>
    <w:rsid w:val="00DF5D44"/>
    <w:rsid w:val="00DF5E31"/>
    <w:rsid w:val="00DF66AE"/>
    <w:rsid w:val="00DF689D"/>
    <w:rsid w:val="00DF7B71"/>
    <w:rsid w:val="00E02F5E"/>
    <w:rsid w:val="00E03CD5"/>
    <w:rsid w:val="00E04858"/>
    <w:rsid w:val="00E060BE"/>
    <w:rsid w:val="00E064F4"/>
    <w:rsid w:val="00E06AE3"/>
    <w:rsid w:val="00E070AC"/>
    <w:rsid w:val="00E076B6"/>
    <w:rsid w:val="00E07918"/>
    <w:rsid w:val="00E1157F"/>
    <w:rsid w:val="00E12206"/>
    <w:rsid w:val="00E14432"/>
    <w:rsid w:val="00E14523"/>
    <w:rsid w:val="00E14A61"/>
    <w:rsid w:val="00E15710"/>
    <w:rsid w:val="00E15E15"/>
    <w:rsid w:val="00E208AB"/>
    <w:rsid w:val="00E20D6B"/>
    <w:rsid w:val="00E250F3"/>
    <w:rsid w:val="00E25600"/>
    <w:rsid w:val="00E25E7D"/>
    <w:rsid w:val="00E26567"/>
    <w:rsid w:val="00E26ACB"/>
    <w:rsid w:val="00E27F5A"/>
    <w:rsid w:val="00E325E6"/>
    <w:rsid w:val="00E328C5"/>
    <w:rsid w:val="00E354FC"/>
    <w:rsid w:val="00E35ED1"/>
    <w:rsid w:val="00E4030B"/>
    <w:rsid w:val="00E4111E"/>
    <w:rsid w:val="00E42116"/>
    <w:rsid w:val="00E4215B"/>
    <w:rsid w:val="00E42170"/>
    <w:rsid w:val="00E42815"/>
    <w:rsid w:val="00E43011"/>
    <w:rsid w:val="00E43BE1"/>
    <w:rsid w:val="00E44308"/>
    <w:rsid w:val="00E465FD"/>
    <w:rsid w:val="00E50050"/>
    <w:rsid w:val="00E50CD1"/>
    <w:rsid w:val="00E50D8D"/>
    <w:rsid w:val="00E5151D"/>
    <w:rsid w:val="00E5166D"/>
    <w:rsid w:val="00E52553"/>
    <w:rsid w:val="00E52E52"/>
    <w:rsid w:val="00E531C6"/>
    <w:rsid w:val="00E534A6"/>
    <w:rsid w:val="00E54AEF"/>
    <w:rsid w:val="00E56EAD"/>
    <w:rsid w:val="00E577DF"/>
    <w:rsid w:val="00E6203D"/>
    <w:rsid w:val="00E63C18"/>
    <w:rsid w:val="00E6408C"/>
    <w:rsid w:val="00E654DB"/>
    <w:rsid w:val="00E654E6"/>
    <w:rsid w:val="00E655E3"/>
    <w:rsid w:val="00E704CF"/>
    <w:rsid w:val="00E70A2D"/>
    <w:rsid w:val="00E7546A"/>
    <w:rsid w:val="00E759B6"/>
    <w:rsid w:val="00E76534"/>
    <w:rsid w:val="00E80534"/>
    <w:rsid w:val="00E806D6"/>
    <w:rsid w:val="00E80EAB"/>
    <w:rsid w:val="00E8122D"/>
    <w:rsid w:val="00E81394"/>
    <w:rsid w:val="00E837CC"/>
    <w:rsid w:val="00E840BE"/>
    <w:rsid w:val="00E85D2E"/>
    <w:rsid w:val="00E878EC"/>
    <w:rsid w:val="00E9083B"/>
    <w:rsid w:val="00E909F8"/>
    <w:rsid w:val="00E92C2E"/>
    <w:rsid w:val="00E92D27"/>
    <w:rsid w:val="00E9306F"/>
    <w:rsid w:val="00E94666"/>
    <w:rsid w:val="00E95E1C"/>
    <w:rsid w:val="00E96750"/>
    <w:rsid w:val="00E96E49"/>
    <w:rsid w:val="00EA15E5"/>
    <w:rsid w:val="00EA3CAC"/>
    <w:rsid w:val="00EA400A"/>
    <w:rsid w:val="00EA4074"/>
    <w:rsid w:val="00EA5CEF"/>
    <w:rsid w:val="00EA7322"/>
    <w:rsid w:val="00EB00D0"/>
    <w:rsid w:val="00EB0EFB"/>
    <w:rsid w:val="00EB15CF"/>
    <w:rsid w:val="00EB2703"/>
    <w:rsid w:val="00EB2BF5"/>
    <w:rsid w:val="00EB2D9F"/>
    <w:rsid w:val="00EB32B6"/>
    <w:rsid w:val="00EB3BC8"/>
    <w:rsid w:val="00EB3F32"/>
    <w:rsid w:val="00EB4608"/>
    <w:rsid w:val="00EB4A34"/>
    <w:rsid w:val="00EB520B"/>
    <w:rsid w:val="00EB5F8A"/>
    <w:rsid w:val="00EC07B7"/>
    <w:rsid w:val="00EC07F2"/>
    <w:rsid w:val="00EC187A"/>
    <w:rsid w:val="00EC1E21"/>
    <w:rsid w:val="00EC2113"/>
    <w:rsid w:val="00EC2BDA"/>
    <w:rsid w:val="00EC3823"/>
    <w:rsid w:val="00EC4447"/>
    <w:rsid w:val="00EC4701"/>
    <w:rsid w:val="00EC4CE6"/>
    <w:rsid w:val="00EC4D5E"/>
    <w:rsid w:val="00EC7593"/>
    <w:rsid w:val="00EC7900"/>
    <w:rsid w:val="00EC7CC7"/>
    <w:rsid w:val="00ED0428"/>
    <w:rsid w:val="00ED0876"/>
    <w:rsid w:val="00ED0E1D"/>
    <w:rsid w:val="00ED1133"/>
    <w:rsid w:val="00ED1EBC"/>
    <w:rsid w:val="00ED38CB"/>
    <w:rsid w:val="00ED3D05"/>
    <w:rsid w:val="00ED461C"/>
    <w:rsid w:val="00ED5C0F"/>
    <w:rsid w:val="00ED64F3"/>
    <w:rsid w:val="00ED64F7"/>
    <w:rsid w:val="00ED7651"/>
    <w:rsid w:val="00ED792D"/>
    <w:rsid w:val="00EE153A"/>
    <w:rsid w:val="00EE1FCF"/>
    <w:rsid w:val="00EE21D9"/>
    <w:rsid w:val="00EE42A8"/>
    <w:rsid w:val="00EE5A43"/>
    <w:rsid w:val="00EE5D1D"/>
    <w:rsid w:val="00EE7D35"/>
    <w:rsid w:val="00EF0985"/>
    <w:rsid w:val="00EF0A49"/>
    <w:rsid w:val="00EF181B"/>
    <w:rsid w:val="00EF1DD2"/>
    <w:rsid w:val="00EF3315"/>
    <w:rsid w:val="00EF3E73"/>
    <w:rsid w:val="00EF3F12"/>
    <w:rsid w:val="00EF40D4"/>
    <w:rsid w:val="00EF454F"/>
    <w:rsid w:val="00EF4726"/>
    <w:rsid w:val="00EF4E8A"/>
    <w:rsid w:val="00EF6211"/>
    <w:rsid w:val="00EF63C0"/>
    <w:rsid w:val="00EF646B"/>
    <w:rsid w:val="00EF65A4"/>
    <w:rsid w:val="00EF7025"/>
    <w:rsid w:val="00F00772"/>
    <w:rsid w:val="00F00A45"/>
    <w:rsid w:val="00F01152"/>
    <w:rsid w:val="00F04428"/>
    <w:rsid w:val="00F04772"/>
    <w:rsid w:val="00F04909"/>
    <w:rsid w:val="00F05308"/>
    <w:rsid w:val="00F05404"/>
    <w:rsid w:val="00F05C02"/>
    <w:rsid w:val="00F06D62"/>
    <w:rsid w:val="00F06E2C"/>
    <w:rsid w:val="00F0701C"/>
    <w:rsid w:val="00F1280D"/>
    <w:rsid w:val="00F12CD1"/>
    <w:rsid w:val="00F13744"/>
    <w:rsid w:val="00F1428C"/>
    <w:rsid w:val="00F15520"/>
    <w:rsid w:val="00F17A4D"/>
    <w:rsid w:val="00F20EE9"/>
    <w:rsid w:val="00F22B20"/>
    <w:rsid w:val="00F23AA9"/>
    <w:rsid w:val="00F276F7"/>
    <w:rsid w:val="00F27D4D"/>
    <w:rsid w:val="00F300E8"/>
    <w:rsid w:val="00F30DAF"/>
    <w:rsid w:val="00F317EB"/>
    <w:rsid w:val="00F335C6"/>
    <w:rsid w:val="00F34FE0"/>
    <w:rsid w:val="00F3553E"/>
    <w:rsid w:val="00F36714"/>
    <w:rsid w:val="00F36938"/>
    <w:rsid w:val="00F41FF7"/>
    <w:rsid w:val="00F42221"/>
    <w:rsid w:val="00F42E9B"/>
    <w:rsid w:val="00F45C30"/>
    <w:rsid w:val="00F45E7B"/>
    <w:rsid w:val="00F468CB"/>
    <w:rsid w:val="00F4793D"/>
    <w:rsid w:val="00F47E3C"/>
    <w:rsid w:val="00F50152"/>
    <w:rsid w:val="00F50C64"/>
    <w:rsid w:val="00F53371"/>
    <w:rsid w:val="00F55369"/>
    <w:rsid w:val="00F5567E"/>
    <w:rsid w:val="00F55BFF"/>
    <w:rsid w:val="00F56E11"/>
    <w:rsid w:val="00F56E8D"/>
    <w:rsid w:val="00F56ECB"/>
    <w:rsid w:val="00F57A3A"/>
    <w:rsid w:val="00F634A2"/>
    <w:rsid w:val="00F63848"/>
    <w:rsid w:val="00F643F0"/>
    <w:rsid w:val="00F65822"/>
    <w:rsid w:val="00F65F0A"/>
    <w:rsid w:val="00F667D4"/>
    <w:rsid w:val="00F67139"/>
    <w:rsid w:val="00F6759A"/>
    <w:rsid w:val="00F70DF9"/>
    <w:rsid w:val="00F71683"/>
    <w:rsid w:val="00F71689"/>
    <w:rsid w:val="00F72B41"/>
    <w:rsid w:val="00F732E5"/>
    <w:rsid w:val="00F7352E"/>
    <w:rsid w:val="00F80FAF"/>
    <w:rsid w:val="00F81932"/>
    <w:rsid w:val="00F831DE"/>
    <w:rsid w:val="00F85559"/>
    <w:rsid w:val="00F85687"/>
    <w:rsid w:val="00F87769"/>
    <w:rsid w:val="00F908DB"/>
    <w:rsid w:val="00F909E0"/>
    <w:rsid w:val="00F92EB4"/>
    <w:rsid w:val="00F93B8B"/>
    <w:rsid w:val="00F9458F"/>
    <w:rsid w:val="00F94AB7"/>
    <w:rsid w:val="00FA0A5D"/>
    <w:rsid w:val="00FA1413"/>
    <w:rsid w:val="00FA250C"/>
    <w:rsid w:val="00FA2CCA"/>
    <w:rsid w:val="00FA4BCE"/>
    <w:rsid w:val="00FA6D6D"/>
    <w:rsid w:val="00FA77B9"/>
    <w:rsid w:val="00FB0B1E"/>
    <w:rsid w:val="00FB1237"/>
    <w:rsid w:val="00FB523F"/>
    <w:rsid w:val="00FB5AC5"/>
    <w:rsid w:val="00FB752C"/>
    <w:rsid w:val="00FB7C61"/>
    <w:rsid w:val="00FC00D4"/>
    <w:rsid w:val="00FC05A1"/>
    <w:rsid w:val="00FC07D1"/>
    <w:rsid w:val="00FC2549"/>
    <w:rsid w:val="00FC2799"/>
    <w:rsid w:val="00FC36B6"/>
    <w:rsid w:val="00FC3F77"/>
    <w:rsid w:val="00FC401C"/>
    <w:rsid w:val="00FC4D65"/>
    <w:rsid w:val="00FC5232"/>
    <w:rsid w:val="00FC5485"/>
    <w:rsid w:val="00FC54A7"/>
    <w:rsid w:val="00FC62B7"/>
    <w:rsid w:val="00FC766E"/>
    <w:rsid w:val="00FC7AE3"/>
    <w:rsid w:val="00FC7DE7"/>
    <w:rsid w:val="00FD034C"/>
    <w:rsid w:val="00FD05E4"/>
    <w:rsid w:val="00FD08B8"/>
    <w:rsid w:val="00FD0937"/>
    <w:rsid w:val="00FD4BC7"/>
    <w:rsid w:val="00FD50B7"/>
    <w:rsid w:val="00FD75A2"/>
    <w:rsid w:val="00FE03D1"/>
    <w:rsid w:val="00FE0D2D"/>
    <w:rsid w:val="00FE159C"/>
    <w:rsid w:val="00FE1EBF"/>
    <w:rsid w:val="00FE29D6"/>
    <w:rsid w:val="00FE2EEC"/>
    <w:rsid w:val="00FE2F1F"/>
    <w:rsid w:val="00FE32C4"/>
    <w:rsid w:val="00FE3FA0"/>
    <w:rsid w:val="00FE4BBE"/>
    <w:rsid w:val="00FE5BFD"/>
    <w:rsid w:val="00FE5E19"/>
    <w:rsid w:val="00FE6E88"/>
    <w:rsid w:val="00FE7DDA"/>
    <w:rsid w:val="00FF1EC0"/>
    <w:rsid w:val="00FF3553"/>
    <w:rsid w:val="00FF411B"/>
    <w:rsid w:val="00FF48E3"/>
    <w:rsid w:val="00FF58AF"/>
    <w:rsid w:val="00FF58E3"/>
    <w:rsid w:val="00FF7E8A"/>
  </w:rsids>
  <m:mathPr>
    <m:mathFont m:val="Cambria Math"/>
    <m:brkBin m:val="before"/>
    <m:brkBinSub m:val="--"/>
    <m:smallFrac/>
    <m:dispDef/>
    <m:lMargin m:val="0"/>
    <m:rMargin m:val="0"/>
    <m:defJc m:val="centerGroup"/>
    <m:wrapIndent m:val="1440"/>
    <m:intLim m:val="subSup"/>
    <m:naryLim m:val="undOvr"/>
  </m:mathPr>
  <w:themeFontLang w:val="en-ZA"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4392706"/>
  <w15:docId w15:val="{10589562-7310-44C9-94E0-5812B1E6E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zh-TW"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311AF"/>
    <w:pPr>
      <w:spacing w:after="0" w:line="288" w:lineRule="auto"/>
    </w:pPr>
    <w:rPr>
      <w:color w:val="000000" w:themeColor="text1"/>
      <w:sz w:val="20"/>
      <w:szCs w:val="20"/>
      <w:lang w:val="en-GB"/>
    </w:rPr>
  </w:style>
  <w:style w:type="paragraph" w:styleId="Heading1">
    <w:name w:val="heading 1"/>
    <w:basedOn w:val="NumberedHeading1"/>
    <w:next w:val="Body"/>
    <w:link w:val="Heading1Char"/>
    <w:uiPriority w:val="9"/>
    <w:qFormat/>
    <w:rsid w:val="0085737A"/>
    <w:pPr>
      <w:numPr>
        <w:numId w:val="0"/>
      </w:numPr>
      <w:spacing w:after="560"/>
      <w:ind w:left="1230"/>
      <w:jc w:val="both"/>
      <w:outlineLvl w:val="0"/>
    </w:pPr>
    <w:rPr>
      <w:b/>
      <w:i/>
      <w:color w:val="001420" w:themeColor="background2"/>
      <w:sz w:val="35"/>
      <w:szCs w:val="35"/>
    </w:rPr>
  </w:style>
  <w:style w:type="paragraph" w:styleId="Heading2">
    <w:name w:val="heading 2"/>
    <w:basedOn w:val="Body"/>
    <w:next w:val="Body"/>
    <w:link w:val="Heading2Char"/>
    <w:uiPriority w:val="9"/>
    <w:qFormat/>
    <w:rsid w:val="006C73FA"/>
    <w:pPr>
      <w:spacing w:before="120" w:after="120"/>
      <w:outlineLvl w:val="1"/>
    </w:pPr>
    <w:rPr>
      <w:sz w:val="36"/>
      <w:szCs w:val="36"/>
    </w:rPr>
  </w:style>
  <w:style w:type="paragraph" w:styleId="Heading3">
    <w:name w:val="heading 3"/>
    <w:basedOn w:val="Body"/>
    <w:next w:val="Body"/>
    <w:link w:val="Heading3Char"/>
    <w:uiPriority w:val="9"/>
    <w:qFormat/>
    <w:rsid w:val="00D24439"/>
    <w:pPr>
      <w:spacing w:after="120"/>
      <w:outlineLvl w:val="2"/>
    </w:pPr>
    <w:rPr>
      <w:sz w:val="32"/>
      <w:szCs w:val="32"/>
    </w:rPr>
  </w:style>
  <w:style w:type="paragraph" w:styleId="Heading4">
    <w:name w:val="heading 4"/>
    <w:basedOn w:val="Body"/>
    <w:next w:val="Normal"/>
    <w:link w:val="Heading4Char"/>
    <w:uiPriority w:val="9"/>
    <w:qFormat/>
    <w:rsid w:val="00D24439"/>
    <w:pPr>
      <w:spacing w:before="240" w:after="120"/>
      <w:outlineLvl w:val="3"/>
    </w:pPr>
    <w:rPr>
      <w:caps/>
      <w:color w:val="001420" w:themeColor="background2"/>
      <w:sz w:val="22"/>
    </w:rPr>
  </w:style>
  <w:style w:type="paragraph" w:styleId="Heading5">
    <w:name w:val="heading 5"/>
    <w:basedOn w:val="Body"/>
    <w:next w:val="Body"/>
    <w:link w:val="Heading5Char"/>
    <w:uiPriority w:val="9"/>
    <w:unhideWhenUsed/>
    <w:qFormat/>
    <w:rsid w:val="00D24439"/>
    <w:pPr>
      <w:outlineLvl w:val="4"/>
    </w:pPr>
    <w:rPr>
      <w:b/>
    </w:rPr>
  </w:style>
  <w:style w:type="paragraph" w:styleId="Heading6">
    <w:name w:val="heading 6"/>
    <w:basedOn w:val="Normal"/>
    <w:next w:val="Normal"/>
    <w:link w:val="Heading6Char"/>
    <w:uiPriority w:val="9"/>
    <w:semiHidden/>
    <w:unhideWhenUsed/>
    <w:qFormat/>
    <w:rsid w:val="00D24439"/>
    <w:pPr>
      <w:keepNext/>
      <w:keepLines/>
      <w:spacing w:before="40"/>
      <w:outlineLvl w:val="5"/>
    </w:pPr>
    <w:rPr>
      <w:rFonts w:asciiTheme="majorHAnsi" w:eastAsiaTheme="majorEastAsia" w:hAnsiTheme="majorHAnsi" w:cstheme="majorBidi"/>
      <w:color w:val="43226C" w:themeColor="accent1" w:themeShade="7F"/>
    </w:rPr>
  </w:style>
  <w:style w:type="paragraph" w:styleId="Heading7">
    <w:name w:val="heading 7"/>
    <w:basedOn w:val="Normal"/>
    <w:next w:val="Normal"/>
    <w:link w:val="Heading7Char"/>
    <w:uiPriority w:val="9"/>
    <w:semiHidden/>
    <w:unhideWhenUsed/>
    <w:qFormat/>
    <w:rsid w:val="00DE130F"/>
    <w:pPr>
      <w:keepNext/>
      <w:keepLines/>
      <w:numPr>
        <w:ilvl w:val="6"/>
        <w:numId w:val="27"/>
      </w:numPr>
      <w:spacing w:before="40"/>
      <w:outlineLvl w:val="6"/>
    </w:pPr>
    <w:rPr>
      <w:rFonts w:asciiTheme="majorHAnsi" w:eastAsiaTheme="majorEastAsia" w:hAnsiTheme="majorHAnsi" w:cstheme="majorBidi"/>
      <w:i/>
      <w:iCs/>
      <w:color w:val="43226C" w:themeColor="accent1" w:themeShade="7F"/>
    </w:rPr>
  </w:style>
  <w:style w:type="paragraph" w:styleId="Heading8">
    <w:name w:val="heading 8"/>
    <w:basedOn w:val="Normal"/>
    <w:next w:val="Normal"/>
    <w:link w:val="Heading8Char"/>
    <w:uiPriority w:val="9"/>
    <w:semiHidden/>
    <w:unhideWhenUsed/>
    <w:qFormat/>
    <w:rsid w:val="00DE130F"/>
    <w:pPr>
      <w:keepNext/>
      <w:keepLines/>
      <w:numPr>
        <w:ilvl w:val="7"/>
        <w:numId w:val="2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E130F"/>
    <w:pPr>
      <w:keepNext/>
      <w:keepLines/>
      <w:numPr>
        <w:ilvl w:val="8"/>
        <w:numId w:val="2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5BDE"/>
    <w:pPr>
      <w:tabs>
        <w:tab w:val="center" w:pos="4513"/>
        <w:tab w:val="right" w:pos="9026"/>
      </w:tabs>
    </w:pPr>
  </w:style>
  <w:style w:type="character" w:customStyle="1" w:styleId="HeaderChar">
    <w:name w:val="Header Char"/>
    <w:basedOn w:val="DefaultParagraphFont"/>
    <w:link w:val="Header"/>
    <w:uiPriority w:val="99"/>
    <w:rsid w:val="004F5BDE"/>
    <w:rPr>
      <w:rFonts w:ascii="Trebuchet MS" w:hAnsi="Trebuchet MS"/>
      <w:color w:val="000000" w:themeColor="text1"/>
      <w:sz w:val="20"/>
      <w:szCs w:val="20"/>
      <w:lang w:val="en-GB"/>
    </w:rPr>
  </w:style>
  <w:style w:type="paragraph" w:styleId="Footer">
    <w:name w:val="footer"/>
    <w:basedOn w:val="Normal"/>
    <w:link w:val="FooterChar"/>
    <w:uiPriority w:val="99"/>
    <w:unhideWhenUsed/>
    <w:rsid w:val="004F5BDE"/>
    <w:pPr>
      <w:tabs>
        <w:tab w:val="center" w:pos="4513"/>
        <w:tab w:val="right" w:pos="9026"/>
      </w:tabs>
    </w:pPr>
  </w:style>
  <w:style w:type="character" w:customStyle="1" w:styleId="FooterChar">
    <w:name w:val="Footer Char"/>
    <w:basedOn w:val="DefaultParagraphFont"/>
    <w:link w:val="Footer"/>
    <w:uiPriority w:val="99"/>
    <w:rsid w:val="004F5BDE"/>
    <w:rPr>
      <w:rFonts w:ascii="Trebuchet MS" w:hAnsi="Trebuchet MS"/>
      <w:color w:val="000000" w:themeColor="text1"/>
      <w:sz w:val="20"/>
      <w:szCs w:val="20"/>
      <w:lang w:val="en-GB"/>
    </w:rPr>
  </w:style>
  <w:style w:type="paragraph" w:customStyle="1" w:styleId="CONTENTS">
    <w:name w:val="CONTENTS"/>
    <w:basedOn w:val="MAINTITLE"/>
    <w:qFormat/>
    <w:rsid w:val="00D96AD7"/>
  </w:style>
  <w:style w:type="table" w:styleId="TableGrid">
    <w:name w:val="Table Grid"/>
    <w:aliases w:val="BSC Blue top and banded"/>
    <w:basedOn w:val="TableNormal"/>
    <w:uiPriority w:val="39"/>
    <w:rsid w:val="002F2E72"/>
    <w:pPr>
      <w:spacing w:after="0" w:line="288" w:lineRule="auto"/>
    </w:pPr>
    <w:rPr>
      <w:color w:val="000000" w:themeColor="text1"/>
      <w:sz w:val="18"/>
    </w:rPr>
    <w:tblPr>
      <w:tblStyleRowBandSize w:val="1"/>
      <w:tblBorders>
        <w:top w:val="single" w:sz="4" w:space="0" w:color="8955C9" w:themeColor="accent1"/>
        <w:left w:val="single" w:sz="4" w:space="0" w:color="8955C9" w:themeColor="accent1"/>
        <w:bottom w:val="single" w:sz="4" w:space="0" w:color="8955C9" w:themeColor="accent1"/>
        <w:right w:val="single" w:sz="4" w:space="0" w:color="8955C9" w:themeColor="accent1"/>
        <w:insideH w:val="single" w:sz="4" w:space="0" w:color="8955C9" w:themeColor="accent1"/>
        <w:insideV w:val="single" w:sz="4" w:space="0" w:color="8955C9" w:themeColor="accent1"/>
      </w:tblBorders>
      <w:tblCellMar>
        <w:top w:w="57" w:type="dxa"/>
        <w:left w:w="57" w:type="dxa"/>
        <w:bottom w:w="57" w:type="dxa"/>
        <w:right w:w="57" w:type="dxa"/>
      </w:tblCellMar>
    </w:tblPr>
    <w:tcPr>
      <w:shd w:val="clear" w:color="auto" w:fill="001420" w:themeFill="background2"/>
      <w:vAlign w:val="center"/>
    </w:tcPr>
    <w:tblStylePr w:type="firstRow">
      <w:rPr>
        <w:color w:val="FFFFFF" w:themeColor="background1"/>
        <w:sz w:val="19"/>
      </w:rPr>
      <w:tblPr/>
      <w:tcPr>
        <w:tcBorders>
          <w:insideV w:val="single" w:sz="4" w:space="0" w:color="FFFFFF" w:themeColor="background1"/>
        </w:tcBorders>
        <w:shd w:val="clear" w:color="auto" w:fill="001420" w:themeFill="background2"/>
      </w:tcPr>
    </w:tblStylePr>
    <w:tblStylePr w:type="band1Horz">
      <w:tblPr/>
      <w:tcPr>
        <w:shd w:val="clear" w:color="auto" w:fill="CCDEEC"/>
      </w:tcPr>
    </w:tblStylePr>
    <w:tblStylePr w:type="band2Horz">
      <w:tblPr/>
      <w:tcPr>
        <w:shd w:val="clear" w:color="auto" w:fill="98BDDA"/>
      </w:tcPr>
    </w:tblStylePr>
  </w:style>
  <w:style w:type="table" w:customStyle="1" w:styleId="ListTable1Light1">
    <w:name w:val="List Table 1 Light1"/>
    <w:basedOn w:val="TableNormal"/>
    <w:uiPriority w:val="46"/>
    <w:rsid w:val="004F5BD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31">
    <w:name w:val="Plain Table 31"/>
    <w:aliases w:val="Custom Blue Table"/>
    <w:basedOn w:val="PlainTable21"/>
    <w:uiPriority w:val="43"/>
    <w:rsid w:val="004F5BDE"/>
    <w:pPr>
      <w:snapToGrid w:val="0"/>
      <w:spacing w:line="200" w:lineRule="exact"/>
    </w:pPr>
    <w:tblPr>
      <w:tblBorders>
        <w:top w:val="none" w:sz="0" w:space="0" w:color="auto"/>
        <w:bottom w:val="single" w:sz="4" w:space="0" w:color="8955C9" w:themeColor="accent1"/>
        <w:insideH w:val="single" w:sz="4" w:space="0" w:color="8955C9" w:themeColor="accent1"/>
      </w:tblBorders>
      <w:tblCellMar>
        <w:top w:w="85" w:type="dxa"/>
        <w:left w:w="85" w:type="dxa"/>
        <w:bottom w:w="85" w:type="dxa"/>
        <w:right w:w="85" w:type="dxa"/>
      </w:tblCellMar>
    </w:tblPr>
    <w:tcPr>
      <w:shd w:val="clear" w:color="auto" w:fill="FFFFFF" w:themeFill="background1"/>
    </w:tcPr>
    <w:tblStylePr w:type="firstRow">
      <w:pPr>
        <w:wordWrap/>
        <w:spacing w:beforeLines="0" w:beforeAutospacing="0" w:afterLines="0" w:afterAutospacing="0" w:line="240" w:lineRule="auto"/>
      </w:pPr>
      <w:rPr>
        <w:rFonts w:asciiTheme="minorHAnsi" w:hAnsiTheme="minorHAnsi"/>
        <w:b/>
        <w:bCs/>
        <w:caps/>
        <w:color w:val="000000" w:themeColor="text1"/>
        <w:sz w:val="19"/>
      </w:rPr>
      <w:tblPr/>
      <w:tcPr>
        <w:tcBorders>
          <w:bottom w:val="single" w:sz="18" w:space="0" w:color="8955C9" w:themeColor="accent1"/>
        </w:tcBorders>
      </w:tcPr>
    </w:tblStylePr>
    <w:tblStylePr w:type="lastRow">
      <w:rPr>
        <w:rFonts w:asciiTheme="minorHAnsi" w:hAnsiTheme="minorHAnsi"/>
        <w:b w:val="0"/>
        <w:bCs/>
        <w:caps/>
        <w:sz w:val="20"/>
      </w:rPr>
      <w:tblPr/>
      <w:tcPr>
        <w:tcBorders>
          <w:top w:val="single" w:sz="4" w:space="0" w:color="7F7F7F" w:themeColor="text1" w:themeTint="80"/>
        </w:tcBorders>
        <w:shd w:val="clear" w:color="auto" w:fill="F3F3F3"/>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tblStylePr w:type="neCell">
      <w:tblPr/>
      <w:tcPr>
        <w:tcBorders>
          <w:left w:val="nil"/>
        </w:tcBorders>
      </w:tcPr>
    </w:tblStylePr>
    <w:tblStylePr w:type="nwCell">
      <w:tblPr/>
      <w:tcPr>
        <w:tcBorders>
          <w:right w:val="nil"/>
        </w:tcBorders>
      </w:tcPr>
    </w:tblStylePr>
  </w:style>
  <w:style w:type="paragraph" w:customStyle="1" w:styleId="Body">
    <w:name w:val="Body"/>
    <w:basedOn w:val="Normal"/>
    <w:link w:val="BodyChar"/>
    <w:qFormat/>
    <w:rsid w:val="0079711F"/>
    <w:rPr>
      <w:rFonts w:asciiTheme="majorHAnsi" w:hAnsiTheme="majorHAnsi" w:cstheme="majorHAnsi"/>
      <w:color w:val="001420" w:themeColor="text2"/>
      <w:shd w:val="clear" w:color="auto" w:fill="FFFFFF"/>
    </w:rPr>
  </w:style>
  <w:style w:type="table" w:customStyle="1" w:styleId="PlainTable41">
    <w:name w:val="Plain Table 41"/>
    <w:basedOn w:val="TableNormal"/>
    <w:uiPriority w:val="44"/>
    <w:rsid w:val="004F5BD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
    <w:name w:val="Plain Table 11"/>
    <w:basedOn w:val="TableNormal"/>
    <w:uiPriority w:val="41"/>
    <w:rsid w:val="004F5BD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4F5BDE"/>
    <w:pPr>
      <w:spacing w:after="0" w:line="240" w:lineRule="auto"/>
    </w:pPr>
    <w:rPr>
      <w:color w:val="000000" w:themeColor="text1"/>
      <w:sz w:val="18"/>
    </w:rPr>
    <w:tblPr>
      <w:tblStyleRowBandSize w:val="1"/>
      <w:tblStyleColBandSize w:val="1"/>
      <w:tblBorders>
        <w:top w:val="single" w:sz="4" w:space="0" w:color="7F7F7F" w:themeColor="text1" w:themeTint="80"/>
        <w:bottom w:val="single" w:sz="4" w:space="0" w:color="7F7F7F" w:themeColor="text1" w:themeTint="80"/>
      </w:tblBorders>
    </w:tblPr>
    <w:tblStylePr w:type="firstRow">
      <w:rPr>
        <w:rFonts w:asciiTheme="majorHAnsi" w:hAnsiTheme="majorHAnsi"/>
        <w:b/>
        <w:bCs/>
        <w:color w:val="000000" w:themeColor="text1"/>
        <w:sz w:val="19"/>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ocumenttitle">
    <w:name w:val="Document title"/>
    <w:basedOn w:val="Body"/>
    <w:next w:val="Body"/>
    <w:link w:val="DocumenttitleChar"/>
    <w:qFormat/>
    <w:rsid w:val="00962E03"/>
    <w:pPr>
      <w:spacing w:line="240" w:lineRule="auto"/>
      <w:ind w:left="6000"/>
    </w:pPr>
    <w:rPr>
      <w:caps/>
      <w:color w:val="FFFFFF" w:themeColor="background1"/>
      <w:sz w:val="44"/>
      <w:szCs w:val="44"/>
      <w:shd w:val="clear" w:color="auto" w:fill="auto"/>
    </w:rPr>
  </w:style>
  <w:style w:type="paragraph" w:customStyle="1" w:styleId="Documentsubtitle">
    <w:name w:val="Document subtitle"/>
    <w:basedOn w:val="Body"/>
    <w:next w:val="Body"/>
    <w:qFormat/>
    <w:rsid w:val="0085737A"/>
    <w:pPr>
      <w:spacing w:line="240" w:lineRule="auto"/>
      <w:ind w:left="5986" w:right="434"/>
    </w:pPr>
    <w:rPr>
      <w:color w:val="FFFFFF" w:themeColor="background1"/>
      <w:sz w:val="24"/>
      <w:szCs w:val="36"/>
      <w:shd w:val="clear" w:color="auto" w:fill="auto"/>
    </w:rPr>
  </w:style>
  <w:style w:type="character" w:customStyle="1" w:styleId="Heading1Char">
    <w:name w:val="Heading 1 Char"/>
    <w:basedOn w:val="DefaultParagraphFont"/>
    <w:link w:val="Heading1"/>
    <w:uiPriority w:val="9"/>
    <w:rsid w:val="0085737A"/>
    <w:rPr>
      <w:rFonts w:cstheme="minorHAnsi"/>
      <w:b/>
      <w:i/>
      <w:caps/>
      <w:color w:val="001420" w:themeColor="background2"/>
      <w:sz w:val="35"/>
      <w:szCs w:val="35"/>
    </w:rPr>
  </w:style>
  <w:style w:type="character" w:customStyle="1" w:styleId="Heading2Char">
    <w:name w:val="Heading 2 Char"/>
    <w:basedOn w:val="DefaultParagraphFont"/>
    <w:link w:val="Heading2"/>
    <w:uiPriority w:val="9"/>
    <w:rsid w:val="006C73FA"/>
    <w:rPr>
      <w:rFonts w:asciiTheme="majorHAnsi" w:hAnsiTheme="majorHAnsi" w:cstheme="majorHAnsi"/>
      <w:color w:val="001420" w:themeColor="text2"/>
      <w:sz w:val="36"/>
      <w:szCs w:val="36"/>
      <w:lang w:val="en-GB"/>
    </w:rPr>
  </w:style>
  <w:style w:type="character" w:customStyle="1" w:styleId="Heading3Char">
    <w:name w:val="Heading 3 Char"/>
    <w:basedOn w:val="DefaultParagraphFont"/>
    <w:link w:val="Heading3"/>
    <w:uiPriority w:val="9"/>
    <w:rsid w:val="00C64697"/>
    <w:rPr>
      <w:rFonts w:asciiTheme="majorHAnsi" w:hAnsiTheme="majorHAnsi" w:cstheme="majorHAnsi"/>
      <w:color w:val="000000" w:themeColor="text1"/>
      <w:sz w:val="32"/>
      <w:szCs w:val="32"/>
      <w:lang w:val="en-GB"/>
    </w:rPr>
  </w:style>
  <w:style w:type="character" w:customStyle="1" w:styleId="Heading4Char">
    <w:name w:val="Heading 4 Char"/>
    <w:basedOn w:val="DefaultParagraphFont"/>
    <w:link w:val="Heading4"/>
    <w:uiPriority w:val="9"/>
    <w:rsid w:val="00C64697"/>
    <w:rPr>
      <w:rFonts w:asciiTheme="majorHAnsi" w:hAnsiTheme="majorHAnsi" w:cstheme="majorHAnsi"/>
      <w:caps/>
      <w:color w:val="001420" w:themeColor="background2"/>
      <w:szCs w:val="20"/>
      <w:lang w:val="en-GB"/>
    </w:rPr>
  </w:style>
  <w:style w:type="character" w:customStyle="1" w:styleId="Heading5Char">
    <w:name w:val="Heading 5 Char"/>
    <w:basedOn w:val="DefaultParagraphFont"/>
    <w:link w:val="Heading5"/>
    <w:uiPriority w:val="9"/>
    <w:rsid w:val="00FF58E3"/>
    <w:rPr>
      <w:rFonts w:asciiTheme="majorHAnsi" w:hAnsiTheme="majorHAnsi" w:cstheme="majorHAnsi"/>
      <w:b/>
      <w:color w:val="000000" w:themeColor="text1"/>
      <w:sz w:val="20"/>
      <w:szCs w:val="20"/>
      <w:lang w:val="en-GB"/>
    </w:rPr>
  </w:style>
  <w:style w:type="paragraph" w:customStyle="1" w:styleId="Largesubtitle">
    <w:name w:val="Large subtitle"/>
    <w:basedOn w:val="Body"/>
    <w:qFormat/>
    <w:rsid w:val="009A3820"/>
    <w:rPr>
      <w:sz w:val="36"/>
      <w:szCs w:val="36"/>
    </w:rPr>
  </w:style>
  <w:style w:type="character" w:styleId="Emphasis">
    <w:name w:val="Emphasis"/>
    <w:uiPriority w:val="20"/>
    <w:qFormat/>
    <w:rsid w:val="009A3820"/>
    <w:rPr>
      <w:rFonts w:asciiTheme="minorHAnsi" w:hAnsiTheme="minorHAnsi"/>
      <w:color w:val="000000" w:themeColor="text1"/>
    </w:rPr>
  </w:style>
  <w:style w:type="paragraph" w:customStyle="1" w:styleId="Texthighlight">
    <w:name w:val="Text highlight"/>
    <w:basedOn w:val="Body"/>
    <w:qFormat/>
    <w:rsid w:val="009A3820"/>
  </w:style>
  <w:style w:type="paragraph" w:styleId="Quote">
    <w:name w:val="Quote"/>
    <w:basedOn w:val="Body"/>
    <w:next w:val="Body"/>
    <w:link w:val="QuoteChar"/>
    <w:uiPriority w:val="29"/>
    <w:qFormat/>
    <w:rsid w:val="009A3820"/>
    <w:rPr>
      <w:i/>
      <w:sz w:val="32"/>
      <w:szCs w:val="32"/>
    </w:rPr>
  </w:style>
  <w:style w:type="character" w:customStyle="1" w:styleId="QuoteChar">
    <w:name w:val="Quote Char"/>
    <w:basedOn w:val="DefaultParagraphFont"/>
    <w:link w:val="Quote"/>
    <w:uiPriority w:val="29"/>
    <w:rsid w:val="009A3820"/>
    <w:rPr>
      <w:rFonts w:asciiTheme="majorHAnsi" w:hAnsiTheme="majorHAnsi" w:cstheme="majorHAnsi"/>
      <w:i/>
      <w:color w:val="000000" w:themeColor="text1"/>
      <w:sz w:val="32"/>
      <w:szCs w:val="32"/>
      <w:lang w:val="en-GB"/>
    </w:rPr>
  </w:style>
  <w:style w:type="paragraph" w:customStyle="1" w:styleId="Largefullpagetext">
    <w:name w:val="Large full page text"/>
    <w:basedOn w:val="Quote"/>
    <w:next w:val="Body"/>
    <w:uiPriority w:val="1"/>
    <w:qFormat/>
    <w:rsid w:val="009A3820"/>
  </w:style>
  <w:style w:type="paragraph" w:customStyle="1" w:styleId="Tablegraphtitle">
    <w:name w:val="Table &amp; graph title"/>
    <w:basedOn w:val="SECTIONTITLE"/>
    <w:next w:val="Body"/>
    <w:qFormat/>
    <w:rsid w:val="00A97BBB"/>
  </w:style>
  <w:style w:type="paragraph" w:customStyle="1" w:styleId="Figurecaption">
    <w:name w:val="Figure caption"/>
    <w:basedOn w:val="Tablecaption"/>
    <w:next w:val="Body"/>
    <w:uiPriority w:val="1"/>
    <w:qFormat/>
    <w:rsid w:val="00A97BBB"/>
  </w:style>
  <w:style w:type="paragraph" w:customStyle="1" w:styleId="NumberedHeading1">
    <w:name w:val="Numbered Heading 1"/>
    <w:basedOn w:val="Normal"/>
    <w:next w:val="Body"/>
    <w:qFormat/>
    <w:rsid w:val="009A3820"/>
    <w:pPr>
      <w:numPr>
        <w:numId w:val="30"/>
      </w:numPr>
      <w:spacing w:before="240" w:after="360" w:line="400" w:lineRule="exact"/>
      <w:ind w:left="709" w:hanging="709"/>
    </w:pPr>
    <w:rPr>
      <w:rFonts w:cstheme="minorHAnsi"/>
      <w:caps/>
      <w:sz w:val="40"/>
      <w:szCs w:val="40"/>
      <w:lang w:val="en-ZA"/>
    </w:rPr>
  </w:style>
  <w:style w:type="paragraph" w:customStyle="1" w:styleId="NumberedHeading2">
    <w:name w:val="Numbered Heading 2"/>
    <w:basedOn w:val="Normal"/>
    <w:next w:val="Body"/>
    <w:qFormat/>
    <w:rsid w:val="00FF58E3"/>
    <w:pPr>
      <w:numPr>
        <w:ilvl w:val="1"/>
        <w:numId w:val="30"/>
      </w:numPr>
      <w:spacing w:before="240" w:after="160" w:line="400" w:lineRule="exact"/>
      <w:ind w:left="794" w:hanging="794"/>
    </w:pPr>
    <w:rPr>
      <w:rFonts w:cstheme="minorHAnsi"/>
      <w:color w:val="001420" w:themeColor="text2"/>
      <w:sz w:val="36"/>
      <w:szCs w:val="36"/>
      <w:lang w:val="en-ZA"/>
    </w:rPr>
  </w:style>
  <w:style w:type="paragraph" w:customStyle="1" w:styleId="NumberedHeading3">
    <w:name w:val="Numbered Heading 3"/>
    <w:basedOn w:val="Normal"/>
    <w:next w:val="Body"/>
    <w:qFormat/>
    <w:rsid w:val="009A3820"/>
    <w:pPr>
      <w:numPr>
        <w:ilvl w:val="2"/>
        <w:numId w:val="30"/>
      </w:numPr>
      <w:spacing w:before="240" w:after="160" w:line="400" w:lineRule="exact"/>
      <w:ind w:left="993" w:hanging="993"/>
    </w:pPr>
    <w:rPr>
      <w:rFonts w:cs="Arial"/>
      <w:sz w:val="32"/>
      <w:szCs w:val="32"/>
      <w:lang w:val="en-ZA"/>
    </w:rPr>
  </w:style>
  <w:style w:type="paragraph" w:customStyle="1" w:styleId="NumberedHeading4">
    <w:name w:val="Numbered Heading 4"/>
    <w:basedOn w:val="NumberedHeading3"/>
    <w:next w:val="Body"/>
    <w:qFormat/>
    <w:rsid w:val="009A3820"/>
    <w:pPr>
      <w:numPr>
        <w:ilvl w:val="3"/>
      </w:numPr>
      <w:ind w:left="1134" w:hanging="1134"/>
    </w:pPr>
    <w:rPr>
      <w:caps/>
      <w:sz w:val="22"/>
      <w:szCs w:val="22"/>
    </w:rPr>
  </w:style>
  <w:style w:type="table" w:customStyle="1" w:styleId="TealTable">
    <w:name w:val="Teal Table"/>
    <w:basedOn w:val="PlainTable31"/>
    <w:uiPriority w:val="99"/>
    <w:rsid w:val="004F5BDE"/>
    <w:pPr>
      <w:spacing w:line="240" w:lineRule="auto"/>
    </w:pPr>
    <w:tblPr>
      <w:tblBorders>
        <w:bottom w:val="single" w:sz="4" w:space="0" w:color="55FFBE" w:themeColor="accent2"/>
        <w:insideH w:val="single" w:sz="4" w:space="0" w:color="55FFBE" w:themeColor="accent2"/>
      </w:tblBorders>
    </w:tblPr>
    <w:tcPr>
      <w:shd w:val="clear" w:color="auto" w:fill="FFFFFF" w:themeFill="background1"/>
    </w:tcPr>
    <w:tblStylePr w:type="firstRow">
      <w:pPr>
        <w:wordWrap/>
        <w:spacing w:beforeLines="0" w:beforeAutospacing="0" w:afterLines="0" w:afterAutospacing="0" w:line="240" w:lineRule="auto"/>
      </w:pPr>
      <w:rPr>
        <w:rFonts w:asciiTheme="minorHAnsi" w:hAnsiTheme="minorHAnsi"/>
        <w:b/>
        <w:bCs/>
        <w:caps/>
        <w:color w:val="000000" w:themeColor="text1"/>
        <w:sz w:val="19"/>
      </w:rPr>
      <w:tblPr/>
      <w:tcPr>
        <w:tcBorders>
          <w:top w:val="nil"/>
          <w:left w:val="nil"/>
          <w:bottom w:val="single" w:sz="18" w:space="0" w:color="55FFBE" w:themeColor="accent2"/>
          <w:right w:val="nil"/>
          <w:insideH w:val="nil"/>
          <w:insideV w:val="nil"/>
          <w:tl2br w:val="nil"/>
          <w:tr2bl w:val="nil"/>
        </w:tcBorders>
        <w:shd w:val="clear" w:color="auto" w:fill="FFFFFF" w:themeFill="background1"/>
      </w:tcPr>
    </w:tblStylePr>
    <w:tblStylePr w:type="lastRow">
      <w:rPr>
        <w:rFonts w:asciiTheme="minorHAnsi" w:hAnsiTheme="minorHAnsi"/>
        <w:b w:val="0"/>
        <w:bCs/>
        <w:caps/>
        <w:sz w:val="20"/>
      </w:rPr>
      <w:tblPr/>
      <w:tcPr>
        <w:tcBorders>
          <w:top w:val="single" w:sz="4" w:space="0" w:color="7F7F7F" w:themeColor="text1" w:themeTint="80"/>
        </w:tcBorders>
        <w:shd w:val="clear" w:color="auto" w:fill="F3F3F3"/>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tblStylePr w:type="neCell">
      <w:tblPr/>
      <w:tcPr>
        <w:tcBorders>
          <w:left w:val="nil"/>
        </w:tcBorders>
      </w:tcPr>
    </w:tblStylePr>
    <w:tblStylePr w:type="nwCell">
      <w:tblPr/>
      <w:tcPr>
        <w:tcBorders>
          <w:right w:val="nil"/>
        </w:tcBorders>
      </w:tcPr>
    </w:tblStylePr>
  </w:style>
  <w:style w:type="table" w:customStyle="1" w:styleId="BlueTable">
    <w:name w:val="Blue Table"/>
    <w:basedOn w:val="PlainTable31"/>
    <w:uiPriority w:val="99"/>
    <w:rsid w:val="004F5BDE"/>
    <w:pPr>
      <w:spacing w:line="240" w:lineRule="auto"/>
    </w:pPr>
    <w:tblPr/>
    <w:tcPr>
      <w:shd w:val="clear" w:color="auto" w:fill="FFFFFF" w:themeFill="background1"/>
    </w:tcPr>
    <w:tblStylePr w:type="firstRow">
      <w:pPr>
        <w:wordWrap/>
        <w:spacing w:beforeLines="0" w:beforeAutospacing="0" w:afterLines="0" w:afterAutospacing="0" w:line="240" w:lineRule="auto"/>
      </w:pPr>
      <w:rPr>
        <w:rFonts w:asciiTheme="minorHAnsi" w:hAnsiTheme="minorHAnsi"/>
        <w:b/>
        <w:bCs/>
        <w:caps/>
        <w:color w:val="000000" w:themeColor="text1"/>
        <w:sz w:val="19"/>
      </w:rPr>
      <w:tblPr/>
      <w:tcPr>
        <w:tcBorders>
          <w:bottom w:val="single" w:sz="18" w:space="0" w:color="8955C9" w:themeColor="accent1"/>
        </w:tcBorders>
      </w:tcPr>
    </w:tblStylePr>
    <w:tblStylePr w:type="lastRow">
      <w:rPr>
        <w:rFonts w:asciiTheme="minorHAnsi" w:hAnsiTheme="minorHAnsi"/>
        <w:b w:val="0"/>
        <w:bCs/>
        <w:caps/>
        <w:sz w:val="20"/>
      </w:rPr>
      <w:tblPr/>
      <w:tcPr>
        <w:tcBorders>
          <w:top w:val="single" w:sz="4" w:space="0" w:color="7F7F7F" w:themeColor="text1" w:themeTint="80"/>
        </w:tcBorders>
        <w:shd w:val="clear" w:color="auto" w:fill="F3F3F3"/>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tblStylePr w:type="neCell">
      <w:tblPr/>
      <w:tcPr>
        <w:tcBorders>
          <w:left w:val="nil"/>
        </w:tcBorders>
      </w:tcPr>
    </w:tblStylePr>
    <w:tblStylePr w:type="nwCell">
      <w:tblPr/>
      <w:tcPr>
        <w:tcBorders>
          <w:right w:val="nil"/>
        </w:tcBorders>
      </w:tcPr>
    </w:tblStylePr>
  </w:style>
  <w:style w:type="table" w:customStyle="1" w:styleId="RedGreyTable">
    <w:name w:val="Red Grey Table"/>
    <w:basedOn w:val="PlainTable31"/>
    <w:uiPriority w:val="99"/>
    <w:rsid w:val="004F5BDE"/>
    <w:pPr>
      <w:spacing w:line="240" w:lineRule="auto"/>
    </w:pPr>
    <w:tblPr>
      <w:tblBorders>
        <w:bottom w:val="single" w:sz="2" w:space="0" w:color="00B5E2" w:themeColor="accent3"/>
        <w:insideH w:val="single" w:sz="2" w:space="0" w:color="00B5E2" w:themeColor="accent3"/>
      </w:tblBorders>
    </w:tblPr>
    <w:tcPr>
      <w:shd w:val="clear" w:color="auto" w:fill="FFFFFF" w:themeFill="background1"/>
    </w:tcPr>
    <w:tblStylePr w:type="firstRow">
      <w:pPr>
        <w:wordWrap/>
        <w:spacing w:beforeLines="0" w:beforeAutospacing="0" w:afterLines="0" w:afterAutospacing="0" w:line="240" w:lineRule="auto"/>
      </w:pPr>
      <w:rPr>
        <w:rFonts w:asciiTheme="minorHAnsi" w:hAnsiTheme="minorHAnsi"/>
        <w:b/>
        <w:bCs/>
        <w:caps/>
        <w:color w:val="000000" w:themeColor="text1"/>
        <w:sz w:val="19"/>
      </w:rPr>
      <w:tblPr/>
      <w:tcPr>
        <w:tcBorders>
          <w:bottom w:val="single" w:sz="18" w:space="0" w:color="00B5E2" w:themeColor="accent3"/>
        </w:tcBorders>
        <w:shd w:val="clear" w:color="auto" w:fill="FFFFFF" w:themeFill="background1"/>
      </w:tcPr>
    </w:tblStylePr>
    <w:tblStylePr w:type="lastRow">
      <w:rPr>
        <w:rFonts w:asciiTheme="minorHAnsi" w:hAnsiTheme="minorHAnsi"/>
        <w:b w:val="0"/>
        <w:bCs/>
        <w:caps/>
        <w:sz w:val="20"/>
      </w:rPr>
      <w:tblPr/>
      <w:tcPr>
        <w:tcBorders>
          <w:top w:val="single" w:sz="4" w:space="0" w:color="7F7F7F" w:themeColor="text1" w:themeTint="80"/>
        </w:tcBorders>
        <w:shd w:val="clear" w:color="auto" w:fill="F3F3F3"/>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tblStylePr w:type="neCell">
      <w:tblPr/>
      <w:tcPr>
        <w:tcBorders>
          <w:left w:val="nil"/>
        </w:tcBorders>
      </w:tcPr>
    </w:tblStylePr>
    <w:tblStylePr w:type="nwCell">
      <w:tblPr/>
      <w:tcPr>
        <w:tcBorders>
          <w:right w:val="nil"/>
        </w:tcBorders>
      </w:tcPr>
    </w:tblStylePr>
  </w:style>
  <w:style w:type="paragraph" w:styleId="NormalWeb">
    <w:name w:val="Normal (Web)"/>
    <w:basedOn w:val="Normal"/>
    <w:uiPriority w:val="99"/>
    <w:unhideWhenUsed/>
    <w:rsid w:val="00C833E7"/>
    <w:pPr>
      <w:spacing w:before="100" w:beforeAutospacing="1" w:after="100" w:afterAutospacing="1" w:line="240" w:lineRule="auto"/>
    </w:pPr>
    <w:rPr>
      <w:rFonts w:ascii="Times New Roman" w:eastAsia="Times New Roman" w:hAnsi="Times New Roman" w:cs="Times New Roman"/>
      <w:color w:val="auto"/>
      <w:sz w:val="24"/>
      <w:szCs w:val="24"/>
      <w:lang w:val="en-ZA" w:eastAsia="en-ZA"/>
    </w:rPr>
  </w:style>
  <w:style w:type="paragraph" w:customStyle="1" w:styleId="BulletLevel1">
    <w:name w:val="Bullet Level 1"/>
    <w:basedOn w:val="Body"/>
    <w:next w:val="Body"/>
    <w:qFormat/>
    <w:rsid w:val="00FF58E3"/>
    <w:pPr>
      <w:numPr>
        <w:numId w:val="9"/>
      </w:numPr>
      <w:spacing w:after="60"/>
      <w:ind w:left="266" w:hanging="266"/>
    </w:pPr>
  </w:style>
  <w:style w:type="paragraph" w:customStyle="1" w:styleId="Numberedlist1">
    <w:name w:val="Numbered list 1"/>
    <w:basedOn w:val="Normal"/>
    <w:next w:val="Body"/>
    <w:qFormat/>
    <w:rsid w:val="00FF58E3"/>
    <w:pPr>
      <w:numPr>
        <w:numId w:val="6"/>
      </w:numPr>
      <w:spacing w:after="60"/>
      <w:ind w:left="357" w:hanging="357"/>
      <w:contextualSpacing/>
    </w:pPr>
  </w:style>
  <w:style w:type="paragraph" w:customStyle="1" w:styleId="NumberedList5">
    <w:name w:val="Numbered List 5"/>
    <w:basedOn w:val="Normal"/>
    <w:next w:val="Body"/>
    <w:unhideWhenUsed/>
    <w:qFormat/>
    <w:rsid w:val="00FF58E3"/>
    <w:pPr>
      <w:numPr>
        <w:ilvl w:val="4"/>
        <w:numId w:val="6"/>
      </w:numPr>
      <w:spacing w:after="120"/>
      <w:contextualSpacing/>
    </w:pPr>
  </w:style>
  <w:style w:type="paragraph" w:customStyle="1" w:styleId="NumberedHeading5">
    <w:name w:val="Numbered Heading 5"/>
    <w:basedOn w:val="NumberedHeading4"/>
    <w:unhideWhenUsed/>
    <w:qFormat/>
    <w:rsid w:val="00E85D2E"/>
    <w:pPr>
      <w:numPr>
        <w:ilvl w:val="4"/>
      </w:numPr>
      <w:ind w:left="1148" w:hanging="1156"/>
    </w:pPr>
    <w:rPr>
      <w:caps w:val="0"/>
      <w:sz w:val="20"/>
    </w:rPr>
  </w:style>
  <w:style w:type="paragraph" w:customStyle="1" w:styleId="Romanlist">
    <w:name w:val="Roman list"/>
    <w:basedOn w:val="Body"/>
    <w:qFormat/>
    <w:rsid w:val="004F5BDE"/>
    <w:pPr>
      <w:numPr>
        <w:numId w:val="7"/>
      </w:numPr>
    </w:pPr>
  </w:style>
  <w:style w:type="paragraph" w:customStyle="1" w:styleId="Smalllist">
    <w:name w:val="Small list"/>
    <w:basedOn w:val="Romanlist"/>
    <w:qFormat/>
    <w:rsid w:val="004F5BDE"/>
    <w:pPr>
      <w:numPr>
        <w:numId w:val="8"/>
      </w:numPr>
    </w:pPr>
  </w:style>
  <w:style w:type="paragraph" w:styleId="Caption">
    <w:name w:val="caption"/>
    <w:basedOn w:val="Normal"/>
    <w:next w:val="Normal"/>
    <w:uiPriority w:val="35"/>
    <w:qFormat/>
    <w:rsid w:val="004F5BDE"/>
    <w:pPr>
      <w:spacing w:after="200"/>
    </w:pPr>
    <w:rPr>
      <w:i/>
      <w:iCs/>
      <w:sz w:val="18"/>
      <w:szCs w:val="18"/>
    </w:rPr>
  </w:style>
  <w:style w:type="character" w:styleId="Hyperlink">
    <w:name w:val="Hyperlink"/>
    <w:basedOn w:val="DefaultParagraphFont"/>
    <w:uiPriority w:val="99"/>
    <w:unhideWhenUsed/>
    <w:rsid w:val="00B917E2"/>
    <w:rPr>
      <w:noProof/>
      <w:color w:val="000000" w:themeColor="text1"/>
      <w:u w:val="single"/>
    </w:rPr>
  </w:style>
  <w:style w:type="paragraph" w:customStyle="1" w:styleId="Tablebodycopy">
    <w:name w:val="Table body copy"/>
    <w:basedOn w:val="Normal"/>
    <w:qFormat/>
    <w:rsid w:val="004F5BDE"/>
    <w:pPr>
      <w:snapToGrid w:val="0"/>
    </w:pPr>
    <w:rPr>
      <w:sz w:val="19"/>
      <w:szCs w:val="19"/>
    </w:rPr>
  </w:style>
  <w:style w:type="paragraph" w:customStyle="1" w:styleId="TableHeadings">
    <w:name w:val="Table Headings"/>
    <w:basedOn w:val="Normal"/>
    <w:qFormat/>
    <w:rsid w:val="001607EE"/>
    <w:pPr>
      <w:snapToGrid w:val="0"/>
    </w:pPr>
    <w:rPr>
      <w:b/>
      <w:bCs/>
      <w:szCs w:val="19"/>
    </w:rPr>
  </w:style>
  <w:style w:type="paragraph" w:styleId="TOC1">
    <w:name w:val="toc 1"/>
    <w:basedOn w:val="Normal"/>
    <w:next w:val="Normal"/>
    <w:autoRedefine/>
    <w:uiPriority w:val="39"/>
    <w:unhideWhenUsed/>
    <w:rsid w:val="00B917E2"/>
    <w:pPr>
      <w:spacing w:after="120"/>
    </w:pPr>
    <w:rPr>
      <w:rFonts w:eastAsiaTheme="minorHAnsi"/>
      <w:szCs w:val="22"/>
      <w:lang w:val="en-ZA" w:eastAsia="en-US"/>
    </w:rPr>
  </w:style>
  <w:style w:type="paragraph" w:styleId="TOC2">
    <w:name w:val="toc 2"/>
    <w:basedOn w:val="Normal"/>
    <w:next w:val="Normal"/>
    <w:autoRedefine/>
    <w:uiPriority w:val="39"/>
    <w:unhideWhenUsed/>
    <w:rsid w:val="00B917E2"/>
    <w:pPr>
      <w:spacing w:after="120"/>
      <w:ind w:left="198"/>
    </w:pPr>
    <w:rPr>
      <w:rFonts w:eastAsiaTheme="minorHAnsi"/>
      <w:szCs w:val="22"/>
      <w:lang w:val="en-ZA" w:eastAsia="en-US"/>
    </w:rPr>
  </w:style>
  <w:style w:type="character" w:customStyle="1" w:styleId="Heading6Char">
    <w:name w:val="Heading 6 Char"/>
    <w:basedOn w:val="DefaultParagraphFont"/>
    <w:link w:val="Heading6"/>
    <w:uiPriority w:val="9"/>
    <w:semiHidden/>
    <w:rsid w:val="00DE130F"/>
    <w:rPr>
      <w:rFonts w:asciiTheme="majorHAnsi" w:eastAsiaTheme="majorEastAsia" w:hAnsiTheme="majorHAnsi" w:cstheme="majorBidi"/>
      <w:color w:val="43226C" w:themeColor="accent1" w:themeShade="7F"/>
      <w:sz w:val="20"/>
      <w:szCs w:val="20"/>
      <w:lang w:val="en-GB"/>
    </w:rPr>
  </w:style>
  <w:style w:type="character" w:customStyle="1" w:styleId="Heading7Char">
    <w:name w:val="Heading 7 Char"/>
    <w:basedOn w:val="DefaultParagraphFont"/>
    <w:link w:val="Heading7"/>
    <w:uiPriority w:val="9"/>
    <w:semiHidden/>
    <w:rsid w:val="00DE130F"/>
    <w:rPr>
      <w:rFonts w:asciiTheme="majorHAnsi" w:eastAsiaTheme="majorEastAsia" w:hAnsiTheme="majorHAnsi" w:cstheme="majorBidi"/>
      <w:i/>
      <w:iCs/>
      <w:color w:val="43226C" w:themeColor="accent1" w:themeShade="7F"/>
      <w:sz w:val="20"/>
      <w:szCs w:val="20"/>
      <w:lang w:val="en-GB"/>
    </w:rPr>
  </w:style>
  <w:style w:type="character" w:customStyle="1" w:styleId="Heading8Char">
    <w:name w:val="Heading 8 Char"/>
    <w:basedOn w:val="DefaultParagraphFont"/>
    <w:link w:val="Heading8"/>
    <w:uiPriority w:val="9"/>
    <w:semiHidden/>
    <w:rsid w:val="00DE130F"/>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DE130F"/>
    <w:rPr>
      <w:rFonts w:asciiTheme="majorHAnsi" w:eastAsiaTheme="majorEastAsia" w:hAnsiTheme="majorHAnsi" w:cstheme="majorBidi"/>
      <w:i/>
      <w:iCs/>
      <w:color w:val="272727" w:themeColor="text1" w:themeTint="D8"/>
      <w:sz w:val="21"/>
      <w:szCs w:val="21"/>
      <w:lang w:val="en-GB"/>
    </w:rPr>
  </w:style>
  <w:style w:type="paragraph" w:customStyle="1" w:styleId="Contentpagefooter">
    <w:name w:val="Content page footer"/>
    <w:basedOn w:val="Header"/>
    <w:qFormat/>
    <w:rsid w:val="00A32F46"/>
    <w:rPr>
      <w:caps/>
      <w:color w:val="001420" w:themeColor="text2"/>
      <w:sz w:val="16"/>
      <w:szCs w:val="16"/>
      <w:lang w:val="en-US"/>
    </w:rPr>
  </w:style>
  <w:style w:type="paragraph" w:customStyle="1" w:styleId="MAINTITLE">
    <w:name w:val="MAIN TITLE"/>
    <w:basedOn w:val="Normal"/>
    <w:next w:val="Normal"/>
    <w:qFormat/>
    <w:rsid w:val="009A3820"/>
    <w:pPr>
      <w:spacing w:after="160" w:line="680" w:lineRule="exact"/>
      <w:ind w:right="85"/>
    </w:pPr>
    <w:rPr>
      <w:rFonts w:asciiTheme="majorHAnsi" w:hAnsiTheme="majorHAnsi" w:cstheme="majorHAnsi"/>
      <w:caps/>
      <w:color w:val="001420" w:themeColor="background2"/>
      <w:sz w:val="40"/>
      <w:szCs w:val="40"/>
      <w:lang w:val="en-ZA"/>
    </w:rPr>
  </w:style>
  <w:style w:type="paragraph" w:styleId="Subtitle">
    <w:name w:val="Subtitle"/>
    <w:basedOn w:val="Normal"/>
    <w:next w:val="Normal"/>
    <w:link w:val="SubtitleChar"/>
    <w:qFormat/>
    <w:rsid w:val="009100BF"/>
    <w:pPr>
      <w:spacing w:before="480" w:after="160" w:line="520" w:lineRule="exact"/>
    </w:pPr>
    <w:rPr>
      <w:rFonts w:asciiTheme="majorHAnsi" w:hAnsiTheme="majorHAnsi" w:cstheme="majorHAnsi"/>
      <w:color w:val="001420" w:themeColor="text2"/>
      <w:sz w:val="36"/>
      <w:szCs w:val="36"/>
      <w:lang w:val="en-ZA"/>
    </w:rPr>
  </w:style>
  <w:style w:type="character" w:customStyle="1" w:styleId="SubtitleChar">
    <w:name w:val="Subtitle Char"/>
    <w:basedOn w:val="DefaultParagraphFont"/>
    <w:link w:val="Subtitle"/>
    <w:rsid w:val="009100BF"/>
    <w:rPr>
      <w:rFonts w:asciiTheme="majorHAnsi" w:hAnsiTheme="majorHAnsi" w:cstheme="majorHAnsi"/>
      <w:color w:val="001420" w:themeColor="text2"/>
      <w:sz w:val="36"/>
      <w:szCs w:val="36"/>
    </w:rPr>
  </w:style>
  <w:style w:type="paragraph" w:customStyle="1" w:styleId="SECTIONTITLE">
    <w:name w:val="SECTION TITLE"/>
    <w:basedOn w:val="Normal"/>
    <w:next w:val="Normal"/>
    <w:qFormat/>
    <w:rsid w:val="00A97BBB"/>
    <w:pPr>
      <w:spacing w:before="360" w:after="160"/>
    </w:pPr>
    <w:rPr>
      <w:rFonts w:asciiTheme="majorHAnsi" w:hAnsiTheme="majorHAnsi" w:cstheme="majorHAnsi"/>
      <w:sz w:val="28"/>
      <w:szCs w:val="28"/>
      <w:lang w:val="en-ZA"/>
    </w:rPr>
  </w:style>
  <w:style w:type="paragraph" w:customStyle="1" w:styleId="ImageCaptionSource">
    <w:name w:val="Image Caption/Source"/>
    <w:basedOn w:val="Normal"/>
    <w:qFormat/>
    <w:rsid w:val="00A97BBB"/>
    <w:pPr>
      <w:spacing w:after="160"/>
    </w:pPr>
    <w:rPr>
      <w:rFonts w:asciiTheme="majorHAnsi" w:hAnsiTheme="majorHAnsi" w:cstheme="majorHAnsi"/>
      <w:i/>
      <w:szCs w:val="22"/>
      <w:lang w:val="en-ZA"/>
    </w:rPr>
  </w:style>
  <w:style w:type="paragraph" w:customStyle="1" w:styleId="Bulletlevel2">
    <w:name w:val="Bullet level 2"/>
    <w:basedOn w:val="Normal"/>
    <w:qFormat/>
    <w:rsid w:val="00FF58E3"/>
    <w:pPr>
      <w:numPr>
        <w:numId w:val="32"/>
      </w:numPr>
      <w:spacing w:after="60"/>
      <w:ind w:left="641" w:hanging="357"/>
      <w:contextualSpacing/>
    </w:pPr>
    <w:rPr>
      <w:rFonts w:asciiTheme="majorHAnsi" w:hAnsiTheme="majorHAnsi" w:cstheme="majorHAnsi"/>
      <w:szCs w:val="22"/>
      <w:lang w:val="en-ZA"/>
    </w:rPr>
  </w:style>
  <w:style w:type="paragraph" w:customStyle="1" w:styleId="Bulletlevel3">
    <w:name w:val="Bullet level 3"/>
    <w:basedOn w:val="Bulletlevel2"/>
    <w:qFormat/>
    <w:rsid w:val="00FF58E3"/>
    <w:pPr>
      <w:numPr>
        <w:ilvl w:val="1"/>
      </w:numPr>
      <w:ind w:left="993" w:hanging="284"/>
    </w:pPr>
  </w:style>
  <w:style w:type="paragraph" w:customStyle="1" w:styleId="Numberedlist2">
    <w:name w:val="Numbered list 2"/>
    <w:basedOn w:val="Normal"/>
    <w:qFormat/>
    <w:rsid w:val="00FF58E3"/>
    <w:pPr>
      <w:numPr>
        <w:ilvl w:val="1"/>
        <w:numId w:val="29"/>
      </w:numPr>
      <w:spacing w:after="60"/>
      <w:ind w:left="788" w:hanging="431"/>
      <w:contextualSpacing/>
    </w:pPr>
    <w:rPr>
      <w:rFonts w:asciiTheme="majorHAnsi" w:hAnsiTheme="majorHAnsi" w:cstheme="majorHAnsi"/>
      <w:szCs w:val="22"/>
      <w:lang w:val="en-ZA"/>
    </w:rPr>
  </w:style>
  <w:style w:type="paragraph" w:customStyle="1" w:styleId="Numberedlist3">
    <w:name w:val="Numbered list 3"/>
    <w:basedOn w:val="Normal"/>
    <w:qFormat/>
    <w:rsid w:val="00FF58E3"/>
    <w:pPr>
      <w:numPr>
        <w:ilvl w:val="2"/>
        <w:numId w:val="29"/>
      </w:numPr>
      <w:spacing w:after="60"/>
      <w:ind w:left="1417" w:hanging="697"/>
      <w:contextualSpacing/>
    </w:pPr>
    <w:rPr>
      <w:rFonts w:asciiTheme="majorHAnsi" w:hAnsiTheme="majorHAnsi" w:cstheme="majorHAnsi"/>
      <w:szCs w:val="22"/>
      <w:lang w:val="en-ZA"/>
    </w:rPr>
  </w:style>
  <w:style w:type="paragraph" w:customStyle="1" w:styleId="Numberedlist4">
    <w:name w:val="Numbered list 4"/>
    <w:basedOn w:val="Normal"/>
    <w:qFormat/>
    <w:rsid w:val="00FF58E3"/>
    <w:pPr>
      <w:numPr>
        <w:ilvl w:val="3"/>
        <w:numId w:val="29"/>
      </w:numPr>
      <w:spacing w:after="80"/>
      <w:ind w:left="1866" w:hanging="811"/>
      <w:contextualSpacing/>
    </w:pPr>
    <w:rPr>
      <w:rFonts w:asciiTheme="majorHAnsi" w:hAnsiTheme="majorHAnsi" w:cstheme="majorHAnsi"/>
      <w:szCs w:val="22"/>
      <w:lang w:val="en-ZA"/>
    </w:rPr>
  </w:style>
  <w:style w:type="table" w:customStyle="1" w:styleId="TableGridLight1">
    <w:name w:val="Table Grid Light1"/>
    <w:aliases w:val="JHB"/>
    <w:basedOn w:val="TableGrid"/>
    <w:uiPriority w:val="40"/>
    <w:rsid w:val="009100BF"/>
    <w:rPr>
      <w:rFonts w:ascii="Century Gothic" w:hAnsi="Century Gothic"/>
      <w:color w:val="E10046" w:themeColor="accent6"/>
      <w:sz w:val="21"/>
    </w:rPr>
    <w:tblPr/>
    <w:tcPr>
      <w:shd w:val="clear" w:color="auto" w:fill="001420" w:themeFill="background2"/>
    </w:tcPr>
    <w:tblStylePr w:type="firstRow">
      <w:rPr>
        <w:color w:val="FFFFFF" w:themeColor="background1"/>
        <w:sz w:val="19"/>
      </w:rPr>
      <w:tblPr/>
      <w:tcPr>
        <w:tcBorders>
          <w:top w:val="nil"/>
          <w:left w:val="nil"/>
          <w:bottom w:val="single" w:sz="4" w:space="0" w:color="8955C9" w:themeColor="accent1"/>
          <w:right w:val="nil"/>
          <w:insideV w:val="nil"/>
        </w:tcBorders>
        <w:shd w:val="clear" w:color="auto" w:fill="001420" w:themeFill="background2"/>
      </w:tcPr>
    </w:tblStylePr>
    <w:tblStylePr w:type="band1Horz">
      <w:tblPr/>
      <w:tcPr>
        <w:shd w:val="clear" w:color="auto" w:fill="CCDEEC"/>
      </w:tcPr>
    </w:tblStylePr>
    <w:tblStylePr w:type="band2Horz">
      <w:tblPr/>
      <w:tcPr>
        <w:shd w:val="clear" w:color="auto" w:fill="98BDDA"/>
      </w:tcPr>
    </w:tblStylePr>
  </w:style>
  <w:style w:type="paragraph" w:customStyle="1" w:styleId="Tablecaption">
    <w:name w:val="Table caption"/>
    <w:basedOn w:val="ImageCaptionSource"/>
    <w:qFormat/>
    <w:rsid w:val="00A97BBB"/>
    <w:rPr>
      <w:i w:val="0"/>
      <w:sz w:val="16"/>
      <w:szCs w:val="16"/>
    </w:rPr>
  </w:style>
  <w:style w:type="paragraph" w:styleId="ListParagraph">
    <w:name w:val="List Paragraph"/>
    <w:basedOn w:val="Normal"/>
    <w:uiPriority w:val="34"/>
    <w:qFormat/>
    <w:rsid w:val="00F5567E"/>
    <w:pPr>
      <w:ind w:left="720"/>
      <w:contextualSpacing/>
    </w:pPr>
  </w:style>
  <w:style w:type="character" w:customStyle="1" w:styleId="Mention1">
    <w:name w:val="Mention1"/>
    <w:basedOn w:val="DefaultParagraphFont"/>
    <w:uiPriority w:val="99"/>
    <w:semiHidden/>
    <w:unhideWhenUsed/>
    <w:rsid w:val="00962E03"/>
    <w:rPr>
      <w:color w:val="2B579A"/>
      <w:shd w:val="clear" w:color="auto" w:fill="E6E6E6"/>
    </w:rPr>
  </w:style>
  <w:style w:type="paragraph" w:customStyle="1" w:styleId="Contentstitle">
    <w:name w:val="Contents title"/>
    <w:basedOn w:val="Documenttitle"/>
    <w:link w:val="ContentstitleChar"/>
    <w:qFormat/>
    <w:rsid w:val="00C40D89"/>
    <w:pPr>
      <w:ind w:left="1302"/>
    </w:pPr>
    <w:rPr>
      <w:b/>
      <w:i/>
      <w:sz w:val="48"/>
    </w:rPr>
  </w:style>
  <w:style w:type="paragraph" w:customStyle="1" w:styleId="Paragraphwording">
    <w:name w:val="Paragraph wording"/>
    <w:basedOn w:val="Normal"/>
    <w:link w:val="ParagraphwordingChar"/>
    <w:qFormat/>
    <w:rsid w:val="009A3820"/>
    <w:pPr>
      <w:spacing w:after="160" w:line="276" w:lineRule="auto"/>
      <w:ind w:left="1219" w:right="40"/>
    </w:pPr>
    <w:rPr>
      <w:sz w:val="22"/>
      <w:szCs w:val="22"/>
    </w:rPr>
  </w:style>
  <w:style w:type="character" w:customStyle="1" w:styleId="BodyChar">
    <w:name w:val="Body Char"/>
    <w:basedOn w:val="DefaultParagraphFont"/>
    <w:link w:val="Body"/>
    <w:rsid w:val="0079711F"/>
    <w:rPr>
      <w:rFonts w:asciiTheme="majorHAnsi" w:hAnsiTheme="majorHAnsi" w:cstheme="majorHAnsi"/>
      <w:color w:val="001420" w:themeColor="text2"/>
      <w:sz w:val="20"/>
      <w:szCs w:val="20"/>
      <w:lang w:val="en-GB"/>
    </w:rPr>
  </w:style>
  <w:style w:type="character" w:customStyle="1" w:styleId="DocumenttitleChar">
    <w:name w:val="Document title Char"/>
    <w:basedOn w:val="BodyChar"/>
    <w:link w:val="Documenttitle"/>
    <w:rsid w:val="00C40D89"/>
    <w:rPr>
      <w:rFonts w:asciiTheme="majorHAnsi" w:hAnsiTheme="majorHAnsi" w:cstheme="majorHAnsi"/>
      <w:caps/>
      <w:color w:val="FFFFFF" w:themeColor="background1"/>
      <w:sz w:val="44"/>
      <w:szCs w:val="44"/>
      <w:lang w:val="en-GB"/>
    </w:rPr>
  </w:style>
  <w:style w:type="character" w:customStyle="1" w:styleId="ContentstitleChar">
    <w:name w:val="Contents title Char"/>
    <w:basedOn w:val="DocumenttitleChar"/>
    <w:link w:val="Contentstitle"/>
    <w:rsid w:val="00C40D89"/>
    <w:rPr>
      <w:rFonts w:asciiTheme="majorHAnsi" w:hAnsiTheme="majorHAnsi" w:cstheme="majorHAnsi"/>
      <w:b/>
      <w:i/>
      <w:caps/>
      <w:color w:val="FFFFFF" w:themeColor="background1"/>
      <w:sz w:val="48"/>
      <w:szCs w:val="44"/>
      <w:lang w:val="en-GB"/>
    </w:rPr>
  </w:style>
  <w:style w:type="character" w:customStyle="1" w:styleId="ParagraphwordingChar">
    <w:name w:val="Paragraph wording Char"/>
    <w:basedOn w:val="DefaultParagraphFont"/>
    <w:link w:val="Paragraphwording"/>
    <w:rsid w:val="009A3820"/>
    <w:rPr>
      <w:color w:val="000000" w:themeColor="text1"/>
      <w:lang w:val="en-GB"/>
    </w:rPr>
  </w:style>
  <w:style w:type="paragraph" w:customStyle="1" w:styleId="SMALLSUBTITLECAPS">
    <w:name w:val="SMALL SUBTITLE CAPS"/>
    <w:basedOn w:val="Normal"/>
    <w:qFormat/>
    <w:rsid w:val="0079711F"/>
    <w:pPr>
      <w:spacing w:after="120"/>
    </w:pPr>
    <w:rPr>
      <w:rFonts w:asciiTheme="majorHAnsi" w:hAnsiTheme="majorHAnsi"/>
      <w:b/>
      <w:caps/>
      <w:color w:val="55FFBE" w:themeColor="accent2"/>
      <w:szCs w:val="24"/>
    </w:rPr>
  </w:style>
  <w:style w:type="paragraph" w:customStyle="1" w:styleId="Bodynospacing">
    <w:name w:val="Body no spacing"/>
    <w:basedOn w:val="Body"/>
    <w:qFormat/>
    <w:rsid w:val="0079711F"/>
    <w:rPr>
      <w:rFonts w:cstheme="minorBidi"/>
      <w:sz w:val="18"/>
      <w:shd w:val="clear" w:color="auto" w:fill="auto"/>
    </w:rPr>
  </w:style>
  <w:style w:type="character" w:styleId="FollowedHyperlink">
    <w:name w:val="FollowedHyperlink"/>
    <w:basedOn w:val="DefaultParagraphFont"/>
    <w:uiPriority w:val="99"/>
    <w:semiHidden/>
    <w:unhideWhenUsed/>
    <w:rsid w:val="008F2008"/>
    <w:rPr>
      <w:color w:val="001420" w:themeColor="followedHyperlink"/>
      <w:u w:val="single"/>
    </w:rPr>
  </w:style>
  <w:style w:type="paragraph" w:styleId="BalloonText">
    <w:name w:val="Balloon Text"/>
    <w:basedOn w:val="Normal"/>
    <w:link w:val="BalloonTextChar"/>
    <w:uiPriority w:val="99"/>
    <w:semiHidden/>
    <w:unhideWhenUsed/>
    <w:rsid w:val="00A376F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76F6"/>
    <w:rPr>
      <w:rFonts w:ascii="Lucida Grande" w:hAnsi="Lucida Grande" w:cs="Lucida Grande"/>
      <w:color w:val="000000" w:themeColor="text1"/>
      <w:sz w:val="18"/>
      <w:szCs w:val="18"/>
      <w:lang w:val="en-GB"/>
    </w:rPr>
  </w:style>
  <w:style w:type="paragraph" w:customStyle="1" w:styleId="Pa2">
    <w:name w:val="Pa2"/>
    <w:basedOn w:val="Normal"/>
    <w:uiPriority w:val="99"/>
    <w:rsid w:val="00AF0C52"/>
    <w:pPr>
      <w:autoSpaceDE w:val="0"/>
      <w:autoSpaceDN w:val="0"/>
      <w:spacing w:line="241" w:lineRule="atLeast"/>
    </w:pPr>
    <w:rPr>
      <w:rFonts w:ascii="Swis721 Lt BT" w:eastAsiaTheme="minorHAnsi" w:hAnsi="Swis721 Lt BT" w:cs="Times New Roman"/>
      <w:color w:val="auto"/>
      <w:sz w:val="24"/>
      <w:szCs w:val="24"/>
      <w:lang w:val="fr-FR" w:eastAsia="en-US"/>
    </w:rPr>
  </w:style>
  <w:style w:type="character" w:styleId="CommentReference">
    <w:name w:val="annotation reference"/>
    <w:basedOn w:val="DefaultParagraphFont"/>
    <w:uiPriority w:val="99"/>
    <w:semiHidden/>
    <w:unhideWhenUsed/>
    <w:rsid w:val="00376C1D"/>
    <w:rPr>
      <w:sz w:val="16"/>
      <w:szCs w:val="16"/>
    </w:rPr>
  </w:style>
  <w:style w:type="paragraph" w:styleId="CommentText">
    <w:name w:val="annotation text"/>
    <w:basedOn w:val="Normal"/>
    <w:link w:val="CommentTextChar"/>
    <w:uiPriority w:val="99"/>
    <w:unhideWhenUsed/>
    <w:rsid w:val="00376C1D"/>
    <w:pPr>
      <w:spacing w:line="240" w:lineRule="auto"/>
    </w:pPr>
  </w:style>
  <w:style w:type="character" w:customStyle="1" w:styleId="CommentTextChar">
    <w:name w:val="Comment Text Char"/>
    <w:basedOn w:val="DefaultParagraphFont"/>
    <w:link w:val="CommentText"/>
    <w:uiPriority w:val="99"/>
    <w:rsid w:val="00376C1D"/>
    <w:rPr>
      <w:color w:val="000000" w:themeColor="text1"/>
      <w:sz w:val="20"/>
      <w:szCs w:val="20"/>
      <w:lang w:val="en-GB"/>
    </w:rPr>
  </w:style>
  <w:style w:type="paragraph" w:styleId="CommentSubject">
    <w:name w:val="annotation subject"/>
    <w:basedOn w:val="CommentText"/>
    <w:next w:val="CommentText"/>
    <w:link w:val="CommentSubjectChar"/>
    <w:uiPriority w:val="99"/>
    <w:semiHidden/>
    <w:unhideWhenUsed/>
    <w:rsid w:val="00376C1D"/>
    <w:rPr>
      <w:b/>
      <w:bCs/>
    </w:rPr>
  </w:style>
  <w:style w:type="character" w:customStyle="1" w:styleId="CommentSubjectChar">
    <w:name w:val="Comment Subject Char"/>
    <w:basedOn w:val="CommentTextChar"/>
    <w:link w:val="CommentSubject"/>
    <w:uiPriority w:val="99"/>
    <w:semiHidden/>
    <w:rsid w:val="00376C1D"/>
    <w:rPr>
      <w:b/>
      <w:bCs/>
      <w:color w:val="000000" w:themeColor="text1"/>
      <w:sz w:val="20"/>
      <w:szCs w:val="20"/>
      <w:lang w:val="en-GB"/>
    </w:rPr>
  </w:style>
  <w:style w:type="table" w:customStyle="1" w:styleId="BSCBluetopandbanded1">
    <w:name w:val="BSC Blue top and banded1"/>
    <w:basedOn w:val="TableNormal"/>
    <w:next w:val="TableGrid"/>
    <w:uiPriority w:val="39"/>
    <w:rsid w:val="00EA400A"/>
    <w:pPr>
      <w:spacing w:after="0" w:line="288" w:lineRule="auto"/>
    </w:pPr>
    <w:rPr>
      <w:color w:val="000000" w:themeColor="text1"/>
      <w:sz w:val="18"/>
    </w:rPr>
    <w:tblPr>
      <w:tblStyleRowBandSize w:val="1"/>
      <w:tblBorders>
        <w:top w:val="single" w:sz="4" w:space="0" w:color="8955C9" w:themeColor="accent1"/>
        <w:left w:val="single" w:sz="4" w:space="0" w:color="8955C9" w:themeColor="accent1"/>
        <w:bottom w:val="single" w:sz="4" w:space="0" w:color="8955C9" w:themeColor="accent1"/>
        <w:right w:val="single" w:sz="4" w:space="0" w:color="8955C9" w:themeColor="accent1"/>
        <w:insideH w:val="single" w:sz="4" w:space="0" w:color="8955C9" w:themeColor="accent1"/>
        <w:insideV w:val="single" w:sz="4" w:space="0" w:color="8955C9" w:themeColor="accent1"/>
      </w:tblBorders>
      <w:tblCellMar>
        <w:top w:w="57" w:type="dxa"/>
        <w:left w:w="57" w:type="dxa"/>
        <w:bottom w:w="57" w:type="dxa"/>
        <w:right w:w="57" w:type="dxa"/>
      </w:tblCellMar>
    </w:tblPr>
    <w:tcPr>
      <w:shd w:val="clear" w:color="auto" w:fill="001420" w:themeFill="background2"/>
      <w:vAlign w:val="center"/>
    </w:tcPr>
    <w:tblStylePr w:type="firstRow">
      <w:rPr>
        <w:b/>
        <w:bCs/>
        <w:color w:val="FFFFFF" w:themeColor="background1"/>
        <w:sz w:val="19"/>
      </w:rPr>
      <w:tblPr/>
      <w:tcPr>
        <w:tcBorders>
          <w:insideV w:val="single" w:sz="4" w:space="0" w:color="FFFFFF" w:themeColor="background1"/>
        </w:tcBorders>
        <w:shd w:val="clear" w:color="auto" w:fill="001420" w:themeFill="background2"/>
      </w:tcPr>
    </w:tblStylePr>
    <w:tblStylePr w:type="lastRow">
      <w:rPr>
        <w:b/>
        <w:bCs/>
      </w:rPr>
    </w:tblStylePr>
    <w:tblStylePr w:type="firstCol">
      <w:rPr>
        <w:b/>
        <w:bCs/>
      </w:rPr>
    </w:tblStylePr>
    <w:tblStylePr w:type="lastCol">
      <w:rPr>
        <w:b/>
        <w:bCs/>
      </w:rPr>
    </w:tblStylePr>
    <w:tblStylePr w:type="band1Horz">
      <w:tblPr/>
      <w:tcPr>
        <w:shd w:val="clear" w:color="auto" w:fill="CCDEEC"/>
      </w:tcPr>
    </w:tblStylePr>
    <w:tblStylePr w:type="band2Horz">
      <w:tblPr/>
      <w:tcPr>
        <w:shd w:val="clear" w:color="auto" w:fill="98BDDA"/>
      </w:tcPr>
    </w:tblStylePr>
  </w:style>
  <w:style w:type="paragraph" w:styleId="NoSpacing">
    <w:name w:val="No Spacing"/>
    <w:link w:val="NoSpacingChar"/>
    <w:uiPriority w:val="1"/>
    <w:qFormat/>
    <w:rsid w:val="003D7C07"/>
    <w:pPr>
      <w:spacing w:after="0" w:line="240" w:lineRule="auto"/>
    </w:pPr>
    <w:rPr>
      <w:color w:val="000000" w:themeColor="text1"/>
      <w:sz w:val="20"/>
      <w:szCs w:val="20"/>
      <w:lang w:val="en-GB"/>
    </w:rPr>
  </w:style>
  <w:style w:type="character" w:customStyle="1" w:styleId="notranslate">
    <w:name w:val="notranslate"/>
    <w:basedOn w:val="DefaultParagraphFont"/>
    <w:rsid w:val="00F04772"/>
  </w:style>
  <w:style w:type="character" w:styleId="Strong">
    <w:name w:val="Strong"/>
    <w:basedOn w:val="DefaultParagraphFont"/>
    <w:uiPriority w:val="22"/>
    <w:qFormat/>
    <w:rsid w:val="00F04772"/>
    <w:rPr>
      <w:b/>
      <w:bCs/>
    </w:rPr>
  </w:style>
  <w:style w:type="paragraph" w:styleId="Revision">
    <w:name w:val="Revision"/>
    <w:hidden/>
    <w:uiPriority w:val="99"/>
    <w:semiHidden/>
    <w:rsid w:val="00E03CD5"/>
    <w:pPr>
      <w:spacing w:after="0" w:line="240" w:lineRule="auto"/>
    </w:pPr>
    <w:rPr>
      <w:color w:val="000000" w:themeColor="text1"/>
      <w:sz w:val="20"/>
      <w:szCs w:val="20"/>
      <w:lang w:val="en-GB"/>
    </w:rPr>
  </w:style>
  <w:style w:type="character" w:customStyle="1" w:styleId="Mentionnonrsolue1">
    <w:name w:val="Mention non résolue1"/>
    <w:basedOn w:val="DefaultParagraphFont"/>
    <w:uiPriority w:val="99"/>
    <w:semiHidden/>
    <w:unhideWhenUsed/>
    <w:rsid w:val="0024296E"/>
    <w:rPr>
      <w:color w:val="605E5C"/>
      <w:shd w:val="clear" w:color="auto" w:fill="E1DFDD"/>
    </w:rPr>
  </w:style>
  <w:style w:type="character" w:customStyle="1" w:styleId="sub-text">
    <w:name w:val="sub-text"/>
    <w:basedOn w:val="DefaultParagraphFont"/>
    <w:rsid w:val="008C67D9"/>
  </w:style>
  <w:style w:type="character" w:customStyle="1" w:styleId="caps">
    <w:name w:val="caps"/>
    <w:basedOn w:val="DefaultParagraphFont"/>
    <w:rsid w:val="003B48E6"/>
  </w:style>
  <w:style w:type="character" w:customStyle="1" w:styleId="NoSpacingChar">
    <w:name w:val="No Spacing Char"/>
    <w:link w:val="NoSpacing"/>
    <w:uiPriority w:val="1"/>
    <w:locked/>
    <w:rsid w:val="005D48BC"/>
    <w:rPr>
      <w:color w:val="000000" w:themeColor="text1"/>
      <w:sz w:val="20"/>
      <w:szCs w:val="20"/>
      <w:lang w:val="en-GB"/>
    </w:rPr>
  </w:style>
  <w:style w:type="character" w:customStyle="1" w:styleId="UnresolvedMention1">
    <w:name w:val="Unresolved Mention1"/>
    <w:basedOn w:val="DefaultParagraphFont"/>
    <w:uiPriority w:val="99"/>
    <w:semiHidden/>
    <w:unhideWhenUsed/>
    <w:rsid w:val="0015390E"/>
    <w:rPr>
      <w:color w:val="605E5C"/>
      <w:shd w:val="clear" w:color="auto" w:fill="E1DFDD"/>
    </w:rPr>
  </w:style>
  <w:style w:type="paragraph" w:customStyle="1" w:styleId="BodyText-SCP">
    <w:name w:val="Body (Text-SCP)"/>
    <w:basedOn w:val="Normal"/>
    <w:uiPriority w:val="99"/>
    <w:rsid w:val="00BC6482"/>
    <w:pPr>
      <w:autoSpaceDE w:val="0"/>
      <w:autoSpaceDN w:val="0"/>
      <w:adjustRightInd w:val="0"/>
      <w:spacing w:line="280" w:lineRule="atLeast"/>
      <w:jc w:val="both"/>
      <w:textAlignment w:val="center"/>
    </w:pPr>
    <w:rPr>
      <w:rFonts w:ascii="Frutiger LT Pro 55 Roman" w:hAnsi="Frutiger LT Pro 55 Roman" w:cs="Frutiger LT Pro 55 Roman"/>
      <w:color w:val="000000"/>
      <w:spacing w:val="4"/>
      <w:sz w:val="17"/>
      <w:szCs w:val="17"/>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57461">
      <w:bodyDiv w:val="1"/>
      <w:marLeft w:val="0"/>
      <w:marRight w:val="0"/>
      <w:marTop w:val="0"/>
      <w:marBottom w:val="0"/>
      <w:divBdr>
        <w:top w:val="none" w:sz="0" w:space="0" w:color="auto"/>
        <w:left w:val="none" w:sz="0" w:space="0" w:color="auto"/>
        <w:bottom w:val="none" w:sz="0" w:space="0" w:color="auto"/>
        <w:right w:val="none" w:sz="0" w:space="0" w:color="auto"/>
      </w:divBdr>
      <w:divsChild>
        <w:div w:id="124584326">
          <w:marLeft w:val="720"/>
          <w:marRight w:val="0"/>
          <w:marTop w:val="0"/>
          <w:marBottom w:val="0"/>
          <w:divBdr>
            <w:top w:val="none" w:sz="0" w:space="0" w:color="auto"/>
            <w:left w:val="none" w:sz="0" w:space="0" w:color="auto"/>
            <w:bottom w:val="none" w:sz="0" w:space="0" w:color="auto"/>
            <w:right w:val="none" w:sz="0" w:space="0" w:color="auto"/>
          </w:divBdr>
        </w:div>
        <w:div w:id="1978142721">
          <w:marLeft w:val="720"/>
          <w:marRight w:val="0"/>
          <w:marTop w:val="0"/>
          <w:marBottom w:val="0"/>
          <w:divBdr>
            <w:top w:val="none" w:sz="0" w:space="0" w:color="auto"/>
            <w:left w:val="none" w:sz="0" w:space="0" w:color="auto"/>
            <w:bottom w:val="none" w:sz="0" w:space="0" w:color="auto"/>
            <w:right w:val="none" w:sz="0" w:space="0" w:color="auto"/>
          </w:divBdr>
        </w:div>
      </w:divsChild>
    </w:div>
    <w:div w:id="27294781">
      <w:bodyDiv w:val="1"/>
      <w:marLeft w:val="0"/>
      <w:marRight w:val="0"/>
      <w:marTop w:val="0"/>
      <w:marBottom w:val="0"/>
      <w:divBdr>
        <w:top w:val="none" w:sz="0" w:space="0" w:color="auto"/>
        <w:left w:val="none" w:sz="0" w:space="0" w:color="auto"/>
        <w:bottom w:val="none" w:sz="0" w:space="0" w:color="auto"/>
        <w:right w:val="none" w:sz="0" w:space="0" w:color="auto"/>
      </w:divBdr>
    </w:div>
    <w:div w:id="81413211">
      <w:bodyDiv w:val="1"/>
      <w:marLeft w:val="0"/>
      <w:marRight w:val="0"/>
      <w:marTop w:val="0"/>
      <w:marBottom w:val="0"/>
      <w:divBdr>
        <w:top w:val="none" w:sz="0" w:space="0" w:color="auto"/>
        <w:left w:val="none" w:sz="0" w:space="0" w:color="auto"/>
        <w:bottom w:val="none" w:sz="0" w:space="0" w:color="auto"/>
        <w:right w:val="none" w:sz="0" w:space="0" w:color="auto"/>
      </w:divBdr>
    </w:div>
    <w:div w:id="94718659">
      <w:bodyDiv w:val="1"/>
      <w:marLeft w:val="0"/>
      <w:marRight w:val="0"/>
      <w:marTop w:val="0"/>
      <w:marBottom w:val="0"/>
      <w:divBdr>
        <w:top w:val="none" w:sz="0" w:space="0" w:color="auto"/>
        <w:left w:val="none" w:sz="0" w:space="0" w:color="auto"/>
        <w:bottom w:val="none" w:sz="0" w:space="0" w:color="auto"/>
        <w:right w:val="none" w:sz="0" w:space="0" w:color="auto"/>
      </w:divBdr>
    </w:div>
    <w:div w:id="113639783">
      <w:bodyDiv w:val="1"/>
      <w:marLeft w:val="0"/>
      <w:marRight w:val="0"/>
      <w:marTop w:val="0"/>
      <w:marBottom w:val="0"/>
      <w:divBdr>
        <w:top w:val="none" w:sz="0" w:space="0" w:color="auto"/>
        <w:left w:val="none" w:sz="0" w:space="0" w:color="auto"/>
        <w:bottom w:val="none" w:sz="0" w:space="0" w:color="auto"/>
        <w:right w:val="none" w:sz="0" w:space="0" w:color="auto"/>
      </w:divBdr>
    </w:div>
    <w:div w:id="170339603">
      <w:bodyDiv w:val="1"/>
      <w:marLeft w:val="0"/>
      <w:marRight w:val="0"/>
      <w:marTop w:val="0"/>
      <w:marBottom w:val="0"/>
      <w:divBdr>
        <w:top w:val="none" w:sz="0" w:space="0" w:color="auto"/>
        <w:left w:val="none" w:sz="0" w:space="0" w:color="auto"/>
        <w:bottom w:val="none" w:sz="0" w:space="0" w:color="auto"/>
        <w:right w:val="none" w:sz="0" w:space="0" w:color="auto"/>
      </w:divBdr>
    </w:div>
    <w:div w:id="184557375">
      <w:bodyDiv w:val="1"/>
      <w:marLeft w:val="0"/>
      <w:marRight w:val="0"/>
      <w:marTop w:val="0"/>
      <w:marBottom w:val="0"/>
      <w:divBdr>
        <w:top w:val="none" w:sz="0" w:space="0" w:color="auto"/>
        <w:left w:val="none" w:sz="0" w:space="0" w:color="auto"/>
        <w:bottom w:val="none" w:sz="0" w:space="0" w:color="auto"/>
        <w:right w:val="none" w:sz="0" w:space="0" w:color="auto"/>
      </w:divBdr>
    </w:div>
    <w:div w:id="290013852">
      <w:bodyDiv w:val="1"/>
      <w:marLeft w:val="0"/>
      <w:marRight w:val="0"/>
      <w:marTop w:val="0"/>
      <w:marBottom w:val="0"/>
      <w:divBdr>
        <w:top w:val="none" w:sz="0" w:space="0" w:color="auto"/>
        <w:left w:val="none" w:sz="0" w:space="0" w:color="auto"/>
        <w:bottom w:val="none" w:sz="0" w:space="0" w:color="auto"/>
        <w:right w:val="none" w:sz="0" w:space="0" w:color="auto"/>
      </w:divBdr>
    </w:div>
    <w:div w:id="311913119">
      <w:bodyDiv w:val="1"/>
      <w:marLeft w:val="0"/>
      <w:marRight w:val="0"/>
      <w:marTop w:val="0"/>
      <w:marBottom w:val="0"/>
      <w:divBdr>
        <w:top w:val="none" w:sz="0" w:space="0" w:color="auto"/>
        <w:left w:val="none" w:sz="0" w:space="0" w:color="auto"/>
        <w:bottom w:val="none" w:sz="0" w:space="0" w:color="auto"/>
        <w:right w:val="none" w:sz="0" w:space="0" w:color="auto"/>
      </w:divBdr>
    </w:div>
    <w:div w:id="316499177">
      <w:bodyDiv w:val="1"/>
      <w:marLeft w:val="0"/>
      <w:marRight w:val="0"/>
      <w:marTop w:val="0"/>
      <w:marBottom w:val="0"/>
      <w:divBdr>
        <w:top w:val="none" w:sz="0" w:space="0" w:color="auto"/>
        <w:left w:val="none" w:sz="0" w:space="0" w:color="auto"/>
        <w:bottom w:val="none" w:sz="0" w:space="0" w:color="auto"/>
        <w:right w:val="none" w:sz="0" w:space="0" w:color="auto"/>
      </w:divBdr>
    </w:div>
    <w:div w:id="329911226">
      <w:bodyDiv w:val="1"/>
      <w:marLeft w:val="0"/>
      <w:marRight w:val="0"/>
      <w:marTop w:val="0"/>
      <w:marBottom w:val="0"/>
      <w:divBdr>
        <w:top w:val="none" w:sz="0" w:space="0" w:color="auto"/>
        <w:left w:val="none" w:sz="0" w:space="0" w:color="auto"/>
        <w:bottom w:val="none" w:sz="0" w:space="0" w:color="auto"/>
        <w:right w:val="none" w:sz="0" w:space="0" w:color="auto"/>
      </w:divBdr>
    </w:div>
    <w:div w:id="355349249">
      <w:bodyDiv w:val="1"/>
      <w:marLeft w:val="0"/>
      <w:marRight w:val="0"/>
      <w:marTop w:val="0"/>
      <w:marBottom w:val="0"/>
      <w:divBdr>
        <w:top w:val="none" w:sz="0" w:space="0" w:color="auto"/>
        <w:left w:val="none" w:sz="0" w:space="0" w:color="auto"/>
        <w:bottom w:val="none" w:sz="0" w:space="0" w:color="auto"/>
        <w:right w:val="none" w:sz="0" w:space="0" w:color="auto"/>
      </w:divBdr>
    </w:div>
    <w:div w:id="443505362">
      <w:bodyDiv w:val="1"/>
      <w:marLeft w:val="0"/>
      <w:marRight w:val="0"/>
      <w:marTop w:val="0"/>
      <w:marBottom w:val="0"/>
      <w:divBdr>
        <w:top w:val="none" w:sz="0" w:space="0" w:color="auto"/>
        <w:left w:val="none" w:sz="0" w:space="0" w:color="auto"/>
        <w:bottom w:val="none" w:sz="0" w:space="0" w:color="auto"/>
        <w:right w:val="none" w:sz="0" w:space="0" w:color="auto"/>
      </w:divBdr>
    </w:div>
    <w:div w:id="485779884">
      <w:bodyDiv w:val="1"/>
      <w:marLeft w:val="0"/>
      <w:marRight w:val="0"/>
      <w:marTop w:val="0"/>
      <w:marBottom w:val="0"/>
      <w:divBdr>
        <w:top w:val="none" w:sz="0" w:space="0" w:color="auto"/>
        <w:left w:val="none" w:sz="0" w:space="0" w:color="auto"/>
        <w:bottom w:val="none" w:sz="0" w:space="0" w:color="auto"/>
        <w:right w:val="none" w:sz="0" w:space="0" w:color="auto"/>
      </w:divBdr>
      <w:divsChild>
        <w:div w:id="1898008152">
          <w:marLeft w:val="0"/>
          <w:marRight w:val="0"/>
          <w:marTop w:val="0"/>
          <w:marBottom w:val="0"/>
          <w:divBdr>
            <w:top w:val="none" w:sz="0" w:space="0" w:color="auto"/>
            <w:left w:val="none" w:sz="0" w:space="0" w:color="auto"/>
            <w:bottom w:val="none" w:sz="0" w:space="0" w:color="auto"/>
            <w:right w:val="none" w:sz="0" w:space="0" w:color="auto"/>
          </w:divBdr>
          <w:divsChild>
            <w:div w:id="1653562844">
              <w:marLeft w:val="0"/>
              <w:marRight w:val="0"/>
              <w:marTop w:val="0"/>
              <w:marBottom w:val="0"/>
              <w:divBdr>
                <w:top w:val="none" w:sz="0" w:space="0" w:color="auto"/>
                <w:left w:val="none" w:sz="0" w:space="0" w:color="auto"/>
                <w:bottom w:val="none" w:sz="0" w:space="0" w:color="auto"/>
                <w:right w:val="none" w:sz="0" w:space="0" w:color="auto"/>
              </w:divBdr>
              <w:divsChild>
                <w:div w:id="809247128">
                  <w:marLeft w:val="0"/>
                  <w:marRight w:val="0"/>
                  <w:marTop w:val="0"/>
                  <w:marBottom w:val="0"/>
                  <w:divBdr>
                    <w:top w:val="none" w:sz="0" w:space="0" w:color="auto"/>
                    <w:left w:val="none" w:sz="0" w:space="0" w:color="auto"/>
                    <w:bottom w:val="none" w:sz="0" w:space="0" w:color="auto"/>
                    <w:right w:val="none" w:sz="0" w:space="0" w:color="auto"/>
                  </w:divBdr>
                  <w:divsChild>
                    <w:div w:id="969899502">
                      <w:marLeft w:val="0"/>
                      <w:marRight w:val="0"/>
                      <w:marTop w:val="0"/>
                      <w:marBottom w:val="0"/>
                      <w:divBdr>
                        <w:top w:val="none" w:sz="0" w:space="0" w:color="auto"/>
                        <w:left w:val="none" w:sz="0" w:space="0" w:color="auto"/>
                        <w:bottom w:val="none" w:sz="0" w:space="0" w:color="auto"/>
                        <w:right w:val="none" w:sz="0" w:space="0" w:color="auto"/>
                      </w:divBdr>
                      <w:divsChild>
                        <w:div w:id="1506941001">
                          <w:marLeft w:val="0"/>
                          <w:marRight w:val="0"/>
                          <w:marTop w:val="0"/>
                          <w:marBottom w:val="0"/>
                          <w:divBdr>
                            <w:top w:val="none" w:sz="0" w:space="0" w:color="auto"/>
                            <w:left w:val="none" w:sz="0" w:space="0" w:color="auto"/>
                            <w:bottom w:val="none" w:sz="0" w:space="0" w:color="auto"/>
                            <w:right w:val="none" w:sz="0" w:space="0" w:color="auto"/>
                          </w:divBdr>
                          <w:divsChild>
                            <w:div w:id="169017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7357194">
      <w:bodyDiv w:val="1"/>
      <w:marLeft w:val="0"/>
      <w:marRight w:val="0"/>
      <w:marTop w:val="0"/>
      <w:marBottom w:val="0"/>
      <w:divBdr>
        <w:top w:val="none" w:sz="0" w:space="0" w:color="auto"/>
        <w:left w:val="none" w:sz="0" w:space="0" w:color="auto"/>
        <w:bottom w:val="none" w:sz="0" w:space="0" w:color="auto"/>
        <w:right w:val="none" w:sz="0" w:space="0" w:color="auto"/>
      </w:divBdr>
    </w:div>
    <w:div w:id="538977849">
      <w:bodyDiv w:val="1"/>
      <w:marLeft w:val="0"/>
      <w:marRight w:val="0"/>
      <w:marTop w:val="0"/>
      <w:marBottom w:val="0"/>
      <w:divBdr>
        <w:top w:val="none" w:sz="0" w:space="0" w:color="auto"/>
        <w:left w:val="none" w:sz="0" w:space="0" w:color="auto"/>
        <w:bottom w:val="none" w:sz="0" w:space="0" w:color="auto"/>
        <w:right w:val="none" w:sz="0" w:space="0" w:color="auto"/>
      </w:divBdr>
    </w:div>
    <w:div w:id="549339158">
      <w:bodyDiv w:val="1"/>
      <w:marLeft w:val="0"/>
      <w:marRight w:val="0"/>
      <w:marTop w:val="0"/>
      <w:marBottom w:val="0"/>
      <w:divBdr>
        <w:top w:val="none" w:sz="0" w:space="0" w:color="auto"/>
        <w:left w:val="none" w:sz="0" w:space="0" w:color="auto"/>
        <w:bottom w:val="none" w:sz="0" w:space="0" w:color="auto"/>
        <w:right w:val="none" w:sz="0" w:space="0" w:color="auto"/>
      </w:divBdr>
    </w:div>
    <w:div w:id="667440117">
      <w:bodyDiv w:val="1"/>
      <w:marLeft w:val="0"/>
      <w:marRight w:val="0"/>
      <w:marTop w:val="0"/>
      <w:marBottom w:val="0"/>
      <w:divBdr>
        <w:top w:val="none" w:sz="0" w:space="0" w:color="auto"/>
        <w:left w:val="none" w:sz="0" w:space="0" w:color="auto"/>
        <w:bottom w:val="none" w:sz="0" w:space="0" w:color="auto"/>
        <w:right w:val="none" w:sz="0" w:space="0" w:color="auto"/>
      </w:divBdr>
    </w:div>
    <w:div w:id="701319228">
      <w:bodyDiv w:val="1"/>
      <w:marLeft w:val="0"/>
      <w:marRight w:val="0"/>
      <w:marTop w:val="0"/>
      <w:marBottom w:val="0"/>
      <w:divBdr>
        <w:top w:val="none" w:sz="0" w:space="0" w:color="auto"/>
        <w:left w:val="none" w:sz="0" w:space="0" w:color="auto"/>
        <w:bottom w:val="none" w:sz="0" w:space="0" w:color="auto"/>
        <w:right w:val="none" w:sz="0" w:space="0" w:color="auto"/>
      </w:divBdr>
    </w:div>
    <w:div w:id="751854318">
      <w:bodyDiv w:val="1"/>
      <w:marLeft w:val="0"/>
      <w:marRight w:val="0"/>
      <w:marTop w:val="0"/>
      <w:marBottom w:val="0"/>
      <w:divBdr>
        <w:top w:val="none" w:sz="0" w:space="0" w:color="auto"/>
        <w:left w:val="none" w:sz="0" w:space="0" w:color="auto"/>
        <w:bottom w:val="none" w:sz="0" w:space="0" w:color="auto"/>
        <w:right w:val="none" w:sz="0" w:space="0" w:color="auto"/>
      </w:divBdr>
    </w:div>
    <w:div w:id="754982054">
      <w:bodyDiv w:val="1"/>
      <w:marLeft w:val="0"/>
      <w:marRight w:val="0"/>
      <w:marTop w:val="0"/>
      <w:marBottom w:val="0"/>
      <w:divBdr>
        <w:top w:val="none" w:sz="0" w:space="0" w:color="auto"/>
        <w:left w:val="none" w:sz="0" w:space="0" w:color="auto"/>
        <w:bottom w:val="none" w:sz="0" w:space="0" w:color="auto"/>
        <w:right w:val="none" w:sz="0" w:space="0" w:color="auto"/>
      </w:divBdr>
    </w:div>
    <w:div w:id="777679296">
      <w:bodyDiv w:val="1"/>
      <w:marLeft w:val="0"/>
      <w:marRight w:val="0"/>
      <w:marTop w:val="0"/>
      <w:marBottom w:val="0"/>
      <w:divBdr>
        <w:top w:val="none" w:sz="0" w:space="0" w:color="auto"/>
        <w:left w:val="none" w:sz="0" w:space="0" w:color="auto"/>
        <w:bottom w:val="none" w:sz="0" w:space="0" w:color="auto"/>
        <w:right w:val="none" w:sz="0" w:space="0" w:color="auto"/>
      </w:divBdr>
    </w:div>
    <w:div w:id="824010540">
      <w:bodyDiv w:val="1"/>
      <w:marLeft w:val="0"/>
      <w:marRight w:val="0"/>
      <w:marTop w:val="0"/>
      <w:marBottom w:val="0"/>
      <w:divBdr>
        <w:top w:val="none" w:sz="0" w:space="0" w:color="auto"/>
        <w:left w:val="none" w:sz="0" w:space="0" w:color="auto"/>
        <w:bottom w:val="none" w:sz="0" w:space="0" w:color="auto"/>
        <w:right w:val="none" w:sz="0" w:space="0" w:color="auto"/>
      </w:divBdr>
    </w:div>
    <w:div w:id="832911272">
      <w:bodyDiv w:val="1"/>
      <w:marLeft w:val="0"/>
      <w:marRight w:val="0"/>
      <w:marTop w:val="0"/>
      <w:marBottom w:val="0"/>
      <w:divBdr>
        <w:top w:val="none" w:sz="0" w:space="0" w:color="auto"/>
        <w:left w:val="none" w:sz="0" w:space="0" w:color="auto"/>
        <w:bottom w:val="none" w:sz="0" w:space="0" w:color="auto"/>
        <w:right w:val="none" w:sz="0" w:space="0" w:color="auto"/>
      </w:divBdr>
    </w:div>
    <w:div w:id="840655034">
      <w:bodyDiv w:val="1"/>
      <w:marLeft w:val="0"/>
      <w:marRight w:val="0"/>
      <w:marTop w:val="0"/>
      <w:marBottom w:val="0"/>
      <w:divBdr>
        <w:top w:val="none" w:sz="0" w:space="0" w:color="auto"/>
        <w:left w:val="none" w:sz="0" w:space="0" w:color="auto"/>
        <w:bottom w:val="none" w:sz="0" w:space="0" w:color="auto"/>
        <w:right w:val="none" w:sz="0" w:space="0" w:color="auto"/>
      </w:divBdr>
    </w:div>
    <w:div w:id="862867555">
      <w:bodyDiv w:val="1"/>
      <w:marLeft w:val="0"/>
      <w:marRight w:val="0"/>
      <w:marTop w:val="0"/>
      <w:marBottom w:val="0"/>
      <w:divBdr>
        <w:top w:val="none" w:sz="0" w:space="0" w:color="auto"/>
        <w:left w:val="none" w:sz="0" w:space="0" w:color="auto"/>
        <w:bottom w:val="none" w:sz="0" w:space="0" w:color="auto"/>
        <w:right w:val="none" w:sz="0" w:space="0" w:color="auto"/>
      </w:divBdr>
    </w:div>
    <w:div w:id="894780178">
      <w:bodyDiv w:val="1"/>
      <w:marLeft w:val="0"/>
      <w:marRight w:val="0"/>
      <w:marTop w:val="0"/>
      <w:marBottom w:val="0"/>
      <w:divBdr>
        <w:top w:val="none" w:sz="0" w:space="0" w:color="auto"/>
        <w:left w:val="none" w:sz="0" w:space="0" w:color="auto"/>
        <w:bottom w:val="none" w:sz="0" w:space="0" w:color="auto"/>
        <w:right w:val="none" w:sz="0" w:space="0" w:color="auto"/>
      </w:divBdr>
    </w:div>
    <w:div w:id="940145369">
      <w:bodyDiv w:val="1"/>
      <w:marLeft w:val="0"/>
      <w:marRight w:val="0"/>
      <w:marTop w:val="0"/>
      <w:marBottom w:val="0"/>
      <w:divBdr>
        <w:top w:val="none" w:sz="0" w:space="0" w:color="auto"/>
        <w:left w:val="none" w:sz="0" w:space="0" w:color="auto"/>
        <w:bottom w:val="none" w:sz="0" w:space="0" w:color="auto"/>
        <w:right w:val="none" w:sz="0" w:space="0" w:color="auto"/>
      </w:divBdr>
    </w:div>
    <w:div w:id="965432138">
      <w:bodyDiv w:val="1"/>
      <w:marLeft w:val="0"/>
      <w:marRight w:val="0"/>
      <w:marTop w:val="0"/>
      <w:marBottom w:val="0"/>
      <w:divBdr>
        <w:top w:val="none" w:sz="0" w:space="0" w:color="auto"/>
        <w:left w:val="none" w:sz="0" w:space="0" w:color="auto"/>
        <w:bottom w:val="none" w:sz="0" w:space="0" w:color="auto"/>
        <w:right w:val="none" w:sz="0" w:space="0" w:color="auto"/>
      </w:divBdr>
    </w:div>
    <w:div w:id="981734609">
      <w:bodyDiv w:val="1"/>
      <w:marLeft w:val="0"/>
      <w:marRight w:val="0"/>
      <w:marTop w:val="0"/>
      <w:marBottom w:val="0"/>
      <w:divBdr>
        <w:top w:val="none" w:sz="0" w:space="0" w:color="auto"/>
        <w:left w:val="none" w:sz="0" w:space="0" w:color="auto"/>
        <w:bottom w:val="none" w:sz="0" w:space="0" w:color="auto"/>
        <w:right w:val="none" w:sz="0" w:space="0" w:color="auto"/>
      </w:divBdr>
    </w:div>
    <w:div w:id="1009333514">
      <w:bodyDiv w:val="1"/>
      <w:marLeft w:val="0"/>
      <w:marRight w:val="0"/>
      <w:marTop w:val="0"/>
      <w:marBottom w:val="0"/>
      <w:divBdr>
        <w:top w:val="none" w:sz="0" w:space="0" w:color="auto"/>
        <w:left w:val="none" w:sz="0" w:space="0" w:color="auto"/>
        <w:bottom w:val="none" w:sz="0" w:space="0" w:color="auto"/>
        <w:right w:val="none" w:sz="0" w:space="0" w:color="auto"/>
      </w:divBdr>
    </w:div>
    <w:div w:id="1132669158">
      <w:bodyDiv w:val="1"/>
      <w:marLeft w:val="0"/>
      <w:marRight w:val="0"/>
      <w:marTop w:val="0"/>
      <w:marBottom w:val="0"/>
      <w:divBdr>
        <w:top w:val="none" w:sz="0" w:space="0" w:color="auto"/>
        <w:left w:val="none" w:sz="0" w:space="0" w:color="auto"/>
        <w:bottom w:val="none" w:sz="0" w:space="0" w:color="auto"/>
        <w:right w:val="none" w:sz="0" w:space="0" w:color="auto"/>
      </w:divBdr>
    </w:div>
    <w:div w:id="1149397256">
      <w:bodyDiv w:val="1"/>
      <w:marLeft w:val="0"/>
      <w:marRight w:val="0"/>
      <w:marTop w:val="0"/>
      <w:marBottom w:val="0"/>
      <w:divBdr>
        <w:top w:val="none" w:sz="0" w:space="0" w:color="auto"/>
        <w:left w:val="none" w:sz="0" w:space="0" w:color="auto"/>
        <w:bottom w:val="none" w:sz="0" w:space="0" w:color="auto"/>
        <w:right w:val="none" w:sz="0" w:space="0" w:color="auto"/>
      </w:divBdr>
    </w:div>
    <w:div w:id="1166897762">
      <w:bodyDiv w:val="1"/>
      <w:marLeft w:val="0"/>
      <w:marRight w:val="0"/>
      <w:marTop w:val="0"/>
      <w:marBottom w:val="0"/>
      <w:divBdr>
        <w:top w:val="none" w:sz="0" w:space="0" w:color="auto"/>
        <w:left w:val="none" w:sz="0" w:space="0" w:color="auto"/>
        <w:bottom w:val="none" w:sz="0" w:space="0" w:color="auto"/>
        <w:right w:val="none" w:sz="0" w:space="0" w:color="auto"/>
      </w:divBdr>
    </w:div>
    <w:div w:id="1216742809">
      <w:bodyDiv w:val="1"/>
      <w:marLeft w:val="0"/>
      <w:marRight w:val="0"/>
      <w:marTop w:val="0"/>
      <w:marBottom w:val="0"/>
      <w:divBdr>
        <w:top w:val="none" w:sz="0" w:space="0" w:color="auto"/>
        <w:left w:val="none" w:sz="0" w:space="0" w:color="auto"/>
        <w:bottom w:val="none" w:sz="0" w:space="0" w:color="auto"/>
        <w:right w:val="none" w:sz="0" w:space="0" w:color="auto"/>
      </w:divBdr>
    </w:div>
    <w:div w:id="1258178767">
      <w:bodyDiv w:val="1"/>
      <w:marLeft w:val="0"/>
      <w:marRight w:val="0"/>
      <w:marTop w:val="0"/>
      <w:marBottom w:val="0"/>
      <w:divBdr>
        <w:top w:val="none" w:sz="0" w:space="0" w:color="auto"/>
        <w:left w:val="none" w:sz="0" w:space="0" w:color="auto"/>
        <w:bottom w:val="none" w:sz="0" w:space="0" w:color="auto"/>
        <w:right w:val="none" w:sz="0" w:space="0" w:color="auto"/>
      </w:divBdr>
    </w:div>
    <w:div w:id="1267544069">
      <w:bodyDiv w:val="1"/>
      <w:marLeft w:val="0"/>
      <w:marRight w:val="0"/>
      <w:marTop w:val="0"/>
      <w:marBottom w:val="0"/>
      <w:divBdr>
        <w:top w:val="none" w:sz="0" w:space="0" w:color="auto"/>
        <w:left w:val="none" w:sz="0" w:space="0" w:color="auto"/>
        <w:bottom w:val="none" w:sz="0" w:space="0" w:color="auto"/>
        <w:right w:val="none" w:sz="0" w:space="0" w:color="auto"/>
      </w:divBdr>
    </w:div>
    <w:div w:id="1288702482">
      <w:bodyDiv w:val="1"/>
      <w:marLeft w:val="0"/>
      <w:marRight w:val="0"/>
      <w:marTop w:val="0"/>
      <w:marBottom w:val="0"/>
      <w:divBdr>
        <w:top w:val="none" w:sz="0" w:space="0" w:color="auto"/>
        <w:left w:val="none" w:sz="0" w:space="0" w:color="auto"/>
        <w:bottom w:val="none" w:sz="0" w:space="0" w:color="auto"/>
        <w:right w:val="none" w:sz="0" w:space="0" w:color="auto"/>
      </w:divBdr>
    </w:div>
    <w:div w:id="1293176924">
      <w:bodyDiv w:val="1"/>
      <w:marLeft w:val="0"/>
      <w:marRight w:val="0"/>
      <w:marTop w:val="0"/>
      <w:marBottom w:val="0"/>
      <w:divBdr>
        <w:top w:val="none" w:sz="0" w:space="0" w:color="auto"/>
        <w:left w:val="none" w:sz="0" w:space="0" w:color="auto"/>
        <w:bottom w:val="none" w:sz="0" w:space="0" w:color="auto"/>
        <w:right w:val="none" w:sz="0" w:space="0" w:color="auto"/>
      </w:divBdr>
    </w:div>
    <w:div w:id="1339506178">
      <w:bodyDiv w:val="1"/>
      <w:marLeft w:val="0"/>
      <w:marRight w:val="0"/>
      <w:marTop w:val="0"/>
      <w:marBottom w:val="0"/>
      <w:divBdr>
        <w:top w:val="none" w:sz="0" w:space="0" w:color="auto"/>
        <w:left w:val="none" w:sz="0" w:space="0" w:color="auto"/>
        <w:bottom w:val="none" w:sz="0" w:space="0" w:color="auto"/>
        <w:right w:val="none" w:sz="0" w:space="0" w:color="auto"/>
      </w:divBdr>
    </w:div>
    <w:div w:id="1372729679">
      <w:bodyDiv w:val="1"/>
      <w:marLeft w:val="0"/>
      <w:marRight w:val="0"/>
      <w:marTop w:val="0"/>
      <w:marBottom w:val="0"/>
      <w:divBdr>
        <w:top w:val="none" w:sz="0" w:space="0" w:color="auto"/>
        <w:left w:val="none" w:sz="0" w:space="0" w:color="auto"/>
        <w:bottom w:val="none" w:sz="0" w:space="0" w:color="auto"/>
        <w:right w:val="none" w:sz="0" w:space="0" w:color="auto"/>
      </w:divBdr>
      <w:divsChild>
        <w:div w:id="433407164">
          <w:marLeft w:val="720"/>
          <w:marRight w:val="0"/>
          <w:marTop w:val="0"/>
          <w:marBottom w:val="0"/>
          <w:divBdr>
            <w:top w:val="none" w:sz="0" w:space="0" w:color="auto"/>
            <w:left w:val="none" w:sz="0" w:space="0" w:color="auto"/>
            <w:bottom w:val="none" w:sz="0" w:space="0" w:color="auto"/>
            <w:right w:val="none" w:sz="0" w:space="0" w:color="auto"/>
          </w:divBdr>
        </w:div>
        <w:div w:id="220603163">
          <w:marLeft w:val="720"/>
          <w:marRight w:val="0"/>
          <w:marTop w:val="0"/>
          <w:marBottom w:val="0"/>
          <w:divBdr>
            <w:top w:val="none" w:sz="0" w:space="0" w:color="auto"/>
            <w:left w:val="none" w:sz="0" w:space="0" w:color="auto"/>
            <w:bottom w:val="none" w:sz="0" w:space="0" w:color="auto"/>
            <w:right w:val="none" w:sz="0" w:space="0" w:color="auto"/>
          </w:divBdr>
        </w:div>
      </w:divsChild>
    </w:div>
    <w:div w:id="1392266703">
      <w:bodyDiv w:val="1"/>
      <w:marLeft w:val="0"/>
      <w:marRight w:val="0"/>
      <w:marTop w:val="0"/>
      <w:marBottom w:val="0"/>
      <w:divBdr>
        <w:top w:val="none" w:sz="0" w:space="0" w:color="auto"/>
        <w:left w:val="none" w:sz="0" w:space="0" w:color="auto"/>
        <w:bottom w:val="none" w:sz="0" w:space="0" w:color="auto"/>
        <w:right w:val="none" w:sz="0" w:space="0" w:color="auto"/>
      </w:divBdr>
    </w:div>
    <w:div w:id="1408504228">
      <w:bodyDiv w:val="1"/>
      <w:marLeft w:val="0"/>
      <w:marRight w:val="0"/>
      <w:marTop w:val="0"/>
      <w:marBottom w:val="0"/>
      <w:divBdr>
        <w:top w:val="none" w:sz="0" w:space="0" w:color="auto"/>
        <w:left w:val="none" w:sz="0" w:space="0" w:color="auto"/>
        <w:bottom w:val="none" w:sz="0" w:space="0" w:color="auto"/>
        <w:right w:val="none" w:sz="0" w:space="0" w:color="auto"/>
      </w:divBdr>
    </w:div>
    <w:div w:id="1442603459">
      <w:bodyDiv w:val="1"/>
      <w:marLeft w:val="0"/>
      <w:marRight w:val="0"/>
      <w:marTop w:val="0"/>
      <w:marBottom w:val="0"/>
      <w:divBdr>
        <w:top w:val="none" w:sz="0" w:space="0" w:color="auto"/>
        <w:left w:val="none" w:sz="0" w:space="0" w:color="auto"/>
        <w:bottom w:val="none" w:sz="0" w:space="0" w:color="auto"/>
        <w:right w:val="none" w:sz="0" w:space="0" w:color="auto"/>
      </w:divBdr>
    </w:div>
    <w:div w:id="1521966663">
      <w:bodyDiv w:val="1"/>
      <w:marLeft w:val="0"/>
      <w:marRight w:val="0"/>
      <w:marTop w:val="0"/>
      <w:marBottom w:val="0"/>
      <w:divBdr>
        <w:top w:val="none" w:sz="0" w:space="0" w:color="auto"/>
        <w:left w:val="none" w:sz="0" w:space="0" w:color="auto"/>
        <w:bottom w:val="none" w:sz="0" w:space="0" w:color="auto"/>
        <w:right w:val="none" w:sz="0" w:space="0" w:color="auto"/>
      </w:divBdr>
    </w:div>
    <w:div w:id="1523860900">
      <w:bodyDiv w:val="1"/>
      <w:marLeft w:val="0"/>
      <w:marRight w:val="0"/>
      <w:marTop w:val="0"/>
      <w:marBottom w:val="0"/>
      <w:divBdr>
        <w:top w:val="none" w:sz="0" w:space="0" w:color="auto"/>
        <w:left w:val="none" w:sz="0" w:space="0" w:color="auto"/>
        <w:bottom w:val="none" w:sz="0" w:space="0" w:color="auto"/>
        <w:right w:val="none" w:sz="0" w:space="0" w:color="auto"/>
      </w:divBdr>
    </w:div>
    <w:div w:id="1554536350">
      <w:bodyDiv w:val="1"/>
      <w:marLeft w:val="0"/>
      <w:marRight w:val="0"/>
      <w:marTop w:val="0"/>
      <w:marBottom w:val="0"/>
      <w:divBdr>
        <w:top w:val="none" w:sz="0" w:space="0" w:color="auto"/>
        <w:left w:val="none" w:sz="0" w:space="0" w:color="auto"/>
        <w:bottom w:val="none" w:sz="0" w:space="0" w:color="auto"/>
        <w:right w:val="none" w:sz="0" w:space="0" w:color="auto"/>
      </w:divBdr>
    </w:div>
    <w:div w:id="1555892347">
      <w:bodyDiv w:val="1"/>
      <w:marLeft w:val="0"/>
      <w:marRight w:val="0"/>
      <w:marTop w:val="0"/>
      <w:marBottom w:val="0"/>
      <w:divBdr>
        <w:top w:val="none" w:sz="0" w:space="0" w:color="auto"/>
        <w:left w:val="none" w:sz="0" w:space="0" w:color="auto"/>
        <w:bottom w:val="none" w:sz="0" w:space="0" w:color="auto"/>
        <w:right w:val="none" w:sz="0" w:space="0" w:color="auto"/>
      </w:divBdr>
      <w:divsChild>
        <w:div w:id="1239704528">
          <w:marLeft w:val="0"/>
          <w:marRight w:val="300"/>
          <w:marTop w:val="0"/>
          <w:marBottom w:val="150"/>
          <w:divBdr>
            <w:top w:val="none" w:sz="0" w:space="0" w:color="auto"/>
            <w:left w:val="none" w:sz="0" w:space="0" w:color="auto"/>
            <w:bottom w:val="none" w:sz="0" w:space="0" w:color="auto"/>
            <w:right w:val="none" w:sz="0" w:space="0" w:color="auto"/>
          </w:divBdr>
          <w:divsChild>
            <w:div w:id="1367368379">
              <w:marLeft w:val="0"/>
              <w:marRight w:val="300"/>
              <w:marTop w:val="0"/>
              <w:marBottom w:val="150"/>
              <w:divBdr>
                <w:top w:val="none" w:sz="0" w:space="0" w:color="auto"/>
                <w:left w:val="none" w:sz="0" w:space="0" w:color="auto"/>
                <w:bottom w:val="none" w:sz="0" w:space="0" w:color="auto"/>
                <w:right w:val="none" w:sz="0" w:space="0" w:color="auto"/>
              </w:divBdr>
              <w:divsChild>
                <w:div w:id="1990132355">
                  <w:marLeft w:val="0"/>
                  <w:marRight w:val="0"/>
                  <w:marTop w:val="0"/>
                  <w:marBottom w:val="0"/>
                  <w:divBdr>
                    <w:top w:val="none" w:sz="0" w:space="0" w:color="auto"/>
                    <w:left w:val="none" w:sz="0" w:space="0" w:color="auto"/>
                    <w:bottom w:val="none" w:sz="0" w:space="0" w:color="auto"/>
                    <w:right w:val="none" w:sz="0" w:space="0" w:color="auto"/>
                  </w:divBdr>
                  <w:divsChild>
                    <w:div w:id="1867014361">
                      <w:marLeft w:val="0"/>
                      <w:marRight w:val="0"/>
                      <w:marTop w:val="0"/>
                      <w:marBottom w:val="0"/>
                      <w:divBdr>
                        <w:top w:val="none" w:sz="0" w:space="0" w:color="auto"/>
                        <w:left w:val="none" w:sz="0" w:space="0" w:color="auto"/>
                        <w:bottom w:val="none" w:sz="0" w:space="0" w:color="auto"/>
                        <w:right w:val="none" w:sz="0" w:space="0" w:color="auto"/>
                      </w:divBdr>
                      <w:divsChild>
                        <w:div w:id="156263514">
                          <w:marLeft w:val="0"/>
                          <w:marRight w:val="0"/>
                          <w:marTop w:val="100"/>
                          <w:marBottom w:val="100"/>
                          <w:divBdr>
                            <w:top w:val="none" w:sz="0" w:space="0" w:color="auto"/>
                            <w:left w:val="none" w:sz="0" w:space="0" w:color="auto"/>
                            <w:bottom w:val="none" w:sz="0" w:space="0" w:color="auto"/>
                            <w:right w:val="none" w:sz="0" w:space="0" w:color="auto"/>
                          </w:divBdr>
                          <w:divsChild>
                            <w:div w:id="210063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036566">
          <w:marLeft w:val="7125"/>
          <w:marRight w:val="0"/>
          <w:marTop w:val="240"/>
          <w:marBottom w:val="0"/>
          <w:divBdr>
            <w:top w:val="none" w:sz="0" w:space="0" w:color="auto"/>
            <w:left w:val="none" w:sz="0" w:space="0" w:color="auto"/>
            <w:bottom w:val="none" w:sz="0" w:space="0" w:color="auto"/>
            <w:right w:val="none" w:sz="0" w:space="0" w:color="auto"/>
          </w:divBdr>
          <w:divsChild>
            <w:div w:id="429745114">
              <w:marLeft w:val="0"/>
              <w:marRight w:val="0"/>
              <w:marTop w:val="0"/>
              <w:marBottom w:val="0"/>
              <w:divBdr>
                <w:top w:val="none" w:sz="0" w:space="0" w:color="auto"/>
                <w:left w:val="none" w:sz="0" w:space="0" w:color="auto"/>
                <w:bottom w:val="none" w:sz="0" w:space="0" w:color="auto"/>
                <w:right w:val="none" w:sz="0" w:space="0" w:color="auto"/>
              </w:divBdr>
              <w:divsChild>
                <w:div w:id="133479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87014">
          <w:marLeft w:val="0"/>
          <w:marRight w:val="0"/>
          <w:marTop w:val="0"/>
          <w:marBottom w:val="0"/>
          <w:divBdr>
            <w:top w:val="none" w:sz="0" w:space="0" w:color="auto"/>
            <w:left w:val="none" w:sz="0" w:space="0" w:color="auto"/>
            <w:bottom w:val="none" w:sz="0" w:space="0" w:color="auto"/>
            <w:right w:val="none" w:sz="0" w:space="0" w:color="auto"/>
          </w:divBdr>
          <w:divsChild>
            <w:div w:id="327252409">
              <w:marLeft w:val="0"/>
              <w:marRight w:val="0"/>
              <w:marTop w:val="0"/>
              <w:marBottom w:val="0"/>
              <w:divBdr>
                <w:top w:val="none" w:sz="0" w:space="0" w:color="auto"/>
                <w:left w:val="none" w:sz="0" w:space="0" w:color="auto"/>
                <w:bottom w:val="none" w:sz="0" w:space="0" w:color="auto"/>
                <w:right w:val="none" w:sz="0" w:space="0" w:color="auto"/>
              </w:divBdr>
              <w:divsChild>
                <w:div w:id="197979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33896">
          <w:marLeft w:val="7200"/>
          <w:marRight w:val="0"/>
          <w:marTop w:val="375"/>
          <w:marBottom w:val="0"/>
          <w:divBdr>
            <w:top w:val="dotted" w:sz="6" w:space="11" w:color="auto"/>
            <w:left w:val="none" w:sz="0" w:space="0" w:color="auto"/>
            <w:bottom w:val="none" w:sz="0" w:space="0" w:color="auto"/>
            <w:right w:val="none" w:sz="0" w:space="0" w:color="auto"/>
          </w:divBdr>
          <w:divsChild>
            <w:div w:id="748499796">
              <w:marLeft w:val="0"/>
              <w:marRight w:val="0"/>
              <w:marTop w:val="0"/>
              <w:marBottom w:val="0"/>
              <w:divBdr>
                <w:top w:val="none" w:sz="0" w:space="0" w:color="auto"/>
                <w:left w:val="none" w:sz="0" w:space="0" w:color="auto"/>
                <w:bottom w:val="none" w:sz="0" w:space="0" w:color="auto"/>
                <w:right w:val="none" w:sz="0" w:space="0" w:color="auto"/>
              </w:divBdr>
              <w:divsChild>
                <w:div w:id="1919359216">
                  <w:marLeft w:val="0"/>
                  <w:marRight w:val="0"/>
                  <w:marTop w:val="0"/>
                  <w:marBottom w:val="0"/>
                  <w:divBdr>
                    <w:top w:val="none" w:sz="0" w:space="0" w:color="auto"/>
                    <w:left w:val="none" w:sz="0" w:space="0" w:color="auto"/>
                    <w:bottom w:val="none" w:sz="0" w:space="0" w:color="auto"/>
                    <w:right w:val="none" w:sz="0" w:space="0" w:color="auto"/>
                  </w:divBdr>
                  <w:divsChild>
                    <w:div w:id="32135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003882">
      <w:bodyDiv w:val="1"/>
      <w:marLeft w:val="0"/>
      <w:marRight w:val="0"/>
      <w:marTop w:val="0"/>
      <w:marBottom w:val="0"/>
      <w:divBdr>
        <w:top w:val="none" w:sz="0" w:space="0" w:color="auto"/>
        <w:left w:val="none" w:sz="0" w:space="0" w:color="auto"/>
        <w:bottom w:val="none" w:sz="0" w:space="0" w:color="auto"/>
        <w:right w:val="none" w:sz="0" w:space="0" w:color="auto"/>
      </w:divBdr>
    </w:div>
    <w:div w:id="1585646795">
      <w:bodyDiv w:val="1"/>
      <w:marLeft w:val="0"/>
      <w:marRight w:val="0"/>
      <w:marTop w:val="0"/>
      <w:marBottom w:val="0"/>
      <w:divBdr>
        <w:top w:val="none" w:sz="0" w:space="0" w:color="auto"/>
        <w:left w:val="none" w:sz="0" w:space="0" w:color="auto"/>
        <w:bottom w:val="none" w:sz="0" w:space="0" w:color="auto"/>
        <w:right w:val="none" w:sz="0" w:space="0" w:color="auto"/>
      </w:divBdr>
    </w:div>
    <w:div w:id="1660421932">
      <w:bodyDiv w:val="1"/>
      <w:marLeft w:val="0"/>
      <w:marRight w:val="0"/>
      <w:marTop w:val="0"/>
      <w:marBottom w:val="0"/>
      <w:divBdr>
        <w:top w:val="none" w:sz="0" w:space="0" w:color="auto"/>
        <w:left w:val="none" w:sz="0" w:space="0" w:color="auto"/>
        <w:bottom w:val="none" w:sz="0" w:space="0" w:color="auto"/>
        <w:right w:val="none" w:sz="0" w:space="0" w:color="auto"/>
      </w:divBdr>
    </w:div>
    <w:div w:id="1662079347">
      <w:bodyDiv w:val="1"/>
      <w:marLeft w:val="0"/>
      <w:marRight w:val="0"/>
      <w:marTop w:val="0"/>
      <w:marBottom w:val="0"/>
      <w:divBdr>
        <w:top w:val="none" w:sz="0" w:space="0" w:color="auto"/>
        <w:left w:val="none" w:sz="0" w:space="0" w:color="auto"/>
        <w:bottom w:val="none" w:sz="0" w:space="0" w:color="auto"/>
        <w:right w:val="none" w:sz="0" w:space="0" w:color="auto"/>
      </w:divBdr>
    </w:div>
    <w:div w:id="1697580024">
      <w:bodyDiv w:val="1"/>
      <w:marLeft w:val="0"/>
      <w:marRight w:val="0"/>
      <w:marTop w:val="0"/>
      <w:marBottom w:val="0"/>
      <w:divBdr>
        <w:top w:val="none" w:sz="0" w:space="0" w:color="auto"/>
        <w:left w:val="none" w:sz="0" w:space="0" w:color="auto"/>
        <w:bottom w:val="none" w:sz="0" w:space="0" w:color="auto"/>
        <w:right w:val="none" w:sz="0" w:space="0" w:color="auto"/>
      </w:divBdr>
    </w:div>
    <w:div w:id="1729452256">
      <w:bodyDiv w:val="1"/>
      <w:marLeft w:val="0"/>
      <w:marRight w:val="0"/>
      <w:marTop w:val="0"/>
      <w:marBottom w:val="0"/>
      <w:divBdr>
        <w:top w:val="none" w:sz="0" w:space="0" w:color="auto"/>
        <w:left w:val="none" w:sz="0" w:space="0" w:color="auto"/>
        <w:bottom w:val="none" w:sz="0" w:space="0" w:color="auto"/>
        <w:right w:val="none" w:sz="0" w:space="0" w:color="auto"/>
      </w:divBdr>
    </w:div>
    <w:div w:id="1768037088">
      <w:bodyDiv w:val="1"/>
      <w:marLeft w:val="0"/>
      <w:marRight w:val="0"/>
      <w:marTop w:val="0"/>
      <w:marBottom w:val="0"/>
      <w:divBdr>
        <w:top w:val="none" w:sz="0" w:space="0" w:color="auto"/>
        <w:left w:val="none" w:sz="0" w:space="0" w:color="auto"/>
        <w:bottom w:val="none" w:sz="0" w:space="0" w:color="auto"/>
        <w:right w:val="none" w:sz="0" w:space="0" w:color="auto"/>
      </w:divBdr>
    </w:div>
    <w:div w:id="1808088403">
      <w:bodyDiv w:val="1"/>
      <w:marLeft w:val="0"/>
      <w:marRight w:val="0"/>
      <w:marTop w:val="0"/>
      <w:marBottom w:val="0"/>
      <w:divBdr>
        <w:top w:val="none" w:sz="0" w:space="0" w:color="auto"/>
        <w:left w:val="none" w:sz="0" w:space="0" w:color="auto"/>
        <w:bottom w:val="none" w:sz="0" w:space="0" w:color="auto"/>
        <w:right w:val="none" w:sz="0" w:space="0" w:color="auto"/>
      </w:divBdr>
    </w:div>
    <w:div w:id="1810781873">
      <w:bodyDiv w:val="1"/>
      <w:marLeft w:val="0"/>
      <w:marRight w:val="0"/>
      <w:marTop w:val="0"/>
      <w:marBottom w:val="0"/>
      <w:divBdr>
        <w:top w:val="none" w:sz="0" w:space="0" w:color="auto"/>
        <w:left w:val="none" w:sz="0" w:space="0" w:color="auto"/>
        <w:bottom w:val="none" w:sz="0" w:space="0" w:color="auto"/>
        <w:right w:val="none" w:sz="0" w:space="0" w:color="auto"/>
      </w:divBdr>
    </w:div>
    <w:div w:id="1835222403">
      <w:bodyDiv w:val="1"/>
      <w:marLeft w:val="0"/>
      <w:marRight w:val="0"/>
      <w:marTop w:val="0"/>
      <w:marBottom w:val="0"/>
      <w:divBdr>
        <w:top w:val="none" w:sz="0" w:space="0" w:color="auto"/>
        <w:left w:val="none" w:sz="0" w:space="0" w:color="auto"/>
        <w:bottom w:val="none" w:sz="0" w:space="0" w:color="auto"/>
        <w:right w:val="none" w:sz="0" w:space="0" w:color="auto"/>
      </w:divBdr>
    </w:div>
    <w:div w:id="1952785538">
      <w:bodyDiv w:val="1"/>
      <w:marLeft w:val="0"/>
      <w:marRight w:val="0"/>
      <w:marTop w:val="0"/>
      <w:marBottom w:val="0"/>
      <w:divBdr>
        <w:top w:val="none" w:sz="0" w:space="0" w:color="auto"/>
        <w:left w:val="none" w:sz="0" w:space="0" w:color="auto"/>
        <w:bottom w:val="none" w:sz="0" w:space="0" w:color="auto"/>
        <w:right w:val="none" w:sz="0" w:space="0" w:color="auto"/>
      </w:divBdr>
    </w:div>
    <w:div w:id="1961649141">
      <w:bodyDiv w:val="1"/>
      <w:marLeft w:val="0"/>
      <w:marRight w:val="0"/>
      <w:marTop w:val="0"/>
      <w:marBottom w:val="0"/>
      <w:divBdr>
        <w:top w:val="none" w:sz="0" w:space="0" w:color="auto"/>
        <w:left w:val="none" w:sz="0" w:space="0" w:color="auto"/>
        <w:bottom w:val="none" w:sz="0" w:space="0" w:color="auto"/>
        <w:right w:val="none" w:sz="0" w:space="0" w:color="auto"/>
      </w:divBdr>
    </w:div>
    <w:div w:id="1999839308">
      <w:bodyDiv w:val="1"/>
      <w:marLeft w:val="0"/>
      <w:marRight w:val="0"/>
      <w:marTop w:val="0"/>
      <w:marBottom w:val="0"/>
      <w:divBdr>
        <w:top w:val="none" w:sz="0" w:space="0" w:color="auto"/>
        <w:left w:val="none" w:sz="0" w:space="0" w:color="auto"/>
        <w:bottom w:val="none" w:sz="0" w:space="0" w:color="auto"/>
        <w:right w:val="none" w:sz="0" w:space="0" w:color="auto"/>
      </w:divBdr>
    </w:div>
    <w:div w:id="2015110061">
      <w:bodyDiv w:val="1"/>
      <w:marLeft w:val="0"/>
      <w:marRight w:val="0"/>
      <w:marTop w:val="0"/>
      <w:marBottom w:val="0"/>
      <w:divBdr>
        <w:top w:val="none" w:sz="0" w:space="0" w:color="auto"/>
        <w:left w:val="none" w:sz="0" w:space="0" w:color="auto"/>
        <w:bottom w:val="none" w:sz="0" w:space="0" w:color="auto"/>
        <w:right w:val="none" w:sz="0" w:space="0" w:color="auto"/>
      </w:divBdr>
    </w:div>
    <w:div w:id="2034333357">
      <w:bodyDiv w:val="1"/>
      <w:marLeft w:val="0"/>
      <w:marRight w:val="0"/>
      <w:marTop w:val="0"/>
      <w:marBottom w:val="0"/>
      <w:divBdr>
        <w:top w:val="none" w:sz="0" w:space="0" w:color="auto"/>
        <w:left w:val="none" w:sz="0" w:space="0" w:color="auto"/>
        <w:bottom w:val="none" w:sz="0" w:space="0" w:color="auto"/>
        <w:right w:val="none" w:sz="0" w:space="0" w:color="auto"/>
      </w:divBdr>
    </w:div>
    <w:div w:id="2064481867">
      <w:bodyDiv w:val="1"/>
      <w:marLeft w:val="0"/>
      <w:marRight w:val="0"/>
      <w:marTop w:val="0"/>
      <w:marBottom w:val="0"/>
      <w:divBdr>
        <w:top w:val="none" w:sz="0" w:space="0" w:color="auto"/>
        <w:left w:val="none" w:sz="0" w:space="0" w:color="auto"/>
        <w:bottom w:val="none" w:sz="0" w:space="0" w:color="auto"/>
        <w:right w:val="none" w:sz="0" w:space="0" w:color="auto"/>
      </w:divBdr>
    </w:div>
    <w:div w:id="2072270123">
      <w:bodyDiv w:val="1"/>
      <w:marLeft w:val="0"/>
      <w:marRight w:val="0"/>
      <w:marTop w:val="0"/>
      <w:marBottom w:val="0"/>
      <w:divBdr>
        <w:top w:val="none" w:sz="0" w:space="0" w:color="auto"/>
        <w:left w:val="none" w:sz="0" w:space="0" w:color="auto"/>
        <w:bottom w:val="none" w:sz="0" w:space="0" w:color="auto"/>
        <w:right w:val="none" w:sz="0" w:space="0" w:color="auto"/>
      </w:divBdr>
    </w:div>
    <w:div w:id="2093116536">
      <w:bodyDiv w:val="1"/>
      <w:marLeft w:val="0"/>
      <w:marRight w:val="0"/>
      <w:marTop w:val="0"/>
      <w:marBottom w:val="0"/>
      <w:divBdr>
        <w:top w:val="none" w:sz="0" w:space="0" w:color="auto"/>
        <w:left w:val="none" w:sz="0" w:space="0" w:color="auto"/>
        <w:bottom w:val="none" w:sz="0" w:space="0" w:color="auto"/>
        <w:right w:val="none" w:sz="0" w:space="0" w:color="auto"/>
      </w:divBdr>
    </w:div>
    <w:div w:id="213039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usee-moyenage.f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tel:+971%20600%2056%2055%2066"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ouvreabudhabi.a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7" Type="http://schemas.microsoft.com/office/2016/09/relationships/commentsIds" Target="commentsIds.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GfK Group">
  <a:themeElements>
    <a:clrScheme name="VS Gaming">
      <a:dk1>
        <a:srgbClr val="000000"/>
      </a:dk1>
      <a:lt1>
        <a:srgbClr val="FFFFFF"/>
      </a:lt1>
      <a:dk2>
        <a:srgbClr val="001420"/>
      </a:dk2>
      <a:lt2>
        <a:srgbClr val="001420"/>
      </a:lt2>
      <a:accent1>
        <a:srgbClr val="8955C9"/>
      </a:accent1>
      <a:accent2>
        <a:srgbClr val="55FFBE"/>
      </a:accent2>
      <a:accent3>
        <a:srgbClr val="00B5E2"/>
      </a:accent3>
      <a:accent4>
        <a:srgbClr val="FF6A13"/>
      </a:accent4>
      <a:accent5>
        <a:srgbClr val="FEDB00"/>
      </a:accent5>
      <a:accent6>
        <a:srgbClr val="E10046"/>
      </a:accent6>
      <a:hlink>
        <a:srgbClr val="001420"/>
      </a:hlink>
      <a:folHlink>
        <a:srgbClr val="001420"/>
      </a:folHlink>
    </a:clrScheme>
    <a:fontScheme name="Custom 150">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bg1"/>
        </a:solidFill>
        <a:ln w="9525">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marL="0" indent="0" algn="ctr">
          <a:spcBef>
            <a:spcPts val="300"/>
          </a:spcBef>
          <a:buFont typeface="Courier New" pitchFamily="49" charset="0"/>
          <a:buNone/>
          <a:defRPr sz="1600" dirty="0" smtClean="0">
            <a:solidFill>
              <a:schemeClr val="tx1"/>
            </a:solidFill>
            <a:latin typeface="Arial" pitchFamily="34" charset="0"/>
            <a:cs typeface="Arial" pitchFamily="34" charset="0"/>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tailEnd type="none"/>
        </a:ln>
      </a:spPr>
      <a:bodyPr/>
      <a:lstStyle/>
      <a:style>
        <a:lnRef idx="1">
          <a:schemeClr val="accent1"/>
        </a:lnRef>
        <a:fillRef idx="0">
          <a:schemeClr val="accent1"/>
        </a:fillRef>
        <a:effectRef idx="0">
          <a:schemeClr val="accent1"/>
        </a:effectRef>
        <a:fontRef idx="minor">
          <a:schemeClr val="tx1"/>
        </a:fontRef>
      </a:style>
    </a:lnDef>
    <a:txDef>
      <a:spPr bwMode="gray">
        <a:noFill/>
      </a:spPr>
      <a:bodyPr wrap="square" lIns="0" tIns="0" rIns="0" bIns="0" rtlCol="0">
        <a:spAutoFit/>
      </a:bodyPr>
      <a:lstStyle>
        <a:defPPr>
          <a:spcBef>
            <a:spcPts val="300"/>
          </a:spcBef>
          <a:defRPr sz="1600" dirty="0" err="1" smtClean="0">
            <a:latin typeface="Arial" pitchFamily="34" charset="0"/>
            <a:cs typeface="Arial" pitchFamily="34" charset="0"/>
          </a:defRPr>
        </a:defPPr>
      </a:lstStyle>
    </a:txDef>
  </a:objectDefaults>
  <a:extraClrSchemeLst/>
  <a:custClrLst>
    <a:custClr>
      <a:srgbClr val="001420"/>
    </a:custClr>
    <a:custClr>
      <a:srgbClr val="8955C9"/>
    </a:custClr>
    <a:custClr>
      <a:srgbClr val="55FFBE"/>
    </a:custClr>
    <a:custClr>
      <a:srgbClr val="00B5E2"/>
    </a:custClr>
    <a:custClr>
      <a:srgbClr val="FF6A13"/>
    </a:custClr>
    <a:custClr>
      <a:srgbClr val="FEDB00"/>
    </a:custClr>
    <a:custClr>
      <a:srgbClr val="E10046"/>
    </a:custClr>
    <a:custClr>
      <a:srgbClr val="A5DC00"/>
    </a:custClr>
    <a:custClr>
      <a:srgbClr val="0A5A64"/>
    </a:custClr>
    <a:custClr>
      <a:srgbClr val="00415F"/>
    </a:custClr>
    <a:custClr>
      <a:srgbClr val="33434D"/>
    </a:custClr>
    <a:custClr>
      <a:srgbClr val="A177D4"/>
    </a:custClr>
    <a:custClr>
      <a:srgbClr val="77FFCB"/>
    </a:custClr>
    <a:custClr>
      <a:srgbClr val="33C4E8"/>
    </a:custClr>
    <a:custClr>
      <a:srgbClr val="FF8841"/>
    </a:custClr>
    <a:custClr>
      <a:srgbClr val="FDE133"/>
    </a:custClr>
    <a:custClr>
      <a:srgbClr val="E7336B"/>
    </a:custClr>
    <a:custClr>
      <a:srgbClr val="B7E333"/>
    </a:custClr>
    <a:custClr>
      <a:srgbClr val="3B7B83"/>
    </a:custClr>
    <a:custClr>
      <a:srgbClr val="33677F"/>
    </a:custClr>
    <a:custClr>
      <a:srgbClr val="59656E"/>
    </a:custClr>
    <a:custClr>
      <a:srgbClr val="B290DC"/>
    </a:custClr>
    <a:custClr>
      <a:srgbClr val="90FFD5"/>
    </a:custClr>
    <a:custClr>
      <a:srgbClr val="59CFEB"/>
    </a:custClr>
    <a:custClr>
      <a:srgbClr val="FF9D65"/>
    </a:custClr>
    <a:custClr>
      <a:srgbClr val="FEE859"/>
    </a:custClr>
    <a:custClr>
      <a:srgbClr val="EB5987"/>
    </a:custClr>
    <a:custClr>
      <a:srgbClr val="C4E859"/>
    </a:custClr>
    <a:custClr>
      <a:srgbClr val="609499"/>
    </a:custClr>
    <a:custClr>
      <a:srgbClr val="598397"/>
    </a:custClr>
    <a:custClr>
      <a:srgbClr val="7F898F"/>
    </a:custClr>
    <a:custClr>
      <a:srgbClr val="C4AAE4"/>
    </a:custClr>
    <a:custClr>
      <a:srgbClr val="AAFFDE"/>
    </a:custClr>
    <a:custClr>
      <a:srgbClr val="7FDAF0"/>
    </a:custClr>
    <a:custClr>
      <a:srgbClr val="FFB489"/>
    </a:custClr>
    <a:custClr>
      <a:srgbClr val="FEED7F"/>
    </a:custClr>
    <a:custClr>
      <a:srgbClr val="F07FA2"/>
    </a:custClr>
    <a:custClr>
      <a:srgbClr val="D2ED7F"/>
    </a:custClr>
    <a:custClr>
      <a:srgbClr val="84ACB1"/>
    </a:custClr>
    <a:custClr>
      <a:srgbClr val="7FA0AF"/>
    </a:custClr>
    <a:custClr>
      <a:srgbClr val="B2B8BC"/>
    </a:custClr>
    <a:custClr>
      <a:srgbClr val="DBCCEF"/>
    </a:custClr>
    <a:custClr>
      <a:srgbClr val="CCFFEB"/>
    </a:custClr>
    <a:custClr>
      <a:srgbClr val="B2E9F6"/>
    </a:custClr>
    <a:custClr>
      <a:srgbClr val="FFD2B8"/>
    </a:custClr>
    <a:custClr>
      <a:srgbClr val="FFF4B2"/>
    </a:custClr>
    <a:custClr>
      <a:srgbClr val="F6B2C7"/>
    </a:custClr>
    <a:custClr>
      <a:srgbClr val="E4F4B2"/>
    </a:custClr>
    <a:custClr>
      <a:srgbClr val="B5CDD0"/>
    </a:custClr>
    <a:custClr>
      <a:srgbClr val="B2C6C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B62218FE52A84F900150C6BBA49CDB" ma:contentTypeVersion="10" ma:contentTypeDescription="Create a new document." ma:contentTypeScope="" ma:versionID="4493d55bd7ce460b04f54c08ad87ecad">
  <xsd:schema xmlns:xsd="http://www.w3.org/2001/XMLSchema" xmlns:xs="http://www.w3.org/2001/XMLSchema" xmlns:p="http://schemas.microsoft.com/office/2006/metadata/properties" xmlns:ns3="d72b77b3-8e49-48b5-b7f6-7c2f448ffefa" xmlns:ns4="3cbfa826-3eac-4d8c-b520-27fcae2b2d29" targetNamespace="http://schemas.microsoft.com/office/2006/metadata/properties" ma:root="true" ma:fieldsID="32af366aea1695caaca0b7315631b7a5" ns3:_="" ns4:_="">
    <xsd:import namespace="d72b77b3-8e49-48b5-b7f6-7c2f448ffefa"/>
    <xsd:import namespace="3cbfa826-3eac-4d8c-b520-27fcae2b2d2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2b77b3-8e49-48b5-b7f6-7c2f448ffef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bfa826-3eac-4d8c-b520-27fcae2b2d29"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EA09F-C259-4343-91C8-3F2D66ABB17E}">
  <ds:schemaRefs>
    <ds:schemaRef ds:uri="http://www.w3.org/XML/1998/namespace"/>
    <ds:schemaRef ds:uri="http://schemas.openxmlformats.org/package/2006/metadata/core-properties"/>
    <ds:schemaRef ds:uri="http://purl.org/dc/elements/1.1/"/>
    <ds:schemaRef ds:uri="http://purl.org/dc/terms/"/>
    <ds:schemaRef ds:uri="http://schemas.microsoft.com/office/infopath/2007/PartnerControls"/>
    <ds:schemaRef ds:uri="d72b77b3-8e49-48b5-b7f6-7c2f448ffefa"/>
    <ds:schemaRef ds:uri="http://schemas.microsoft.com/office/2006/documentManagement/types"/>
    <ds:schemaRef ds:uri="3cbfa826-3eac-4d8c-b520-27fcae2b2d29"/>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2F4B1C03-6B0D-4F8B-B26D-ADE41FF16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2b77b3-8e49-48b5-b7f6-7c2f448ffefa"/>
    <ds:schemaRef ds:uri="3cbfa826-3eac-4d8c-b520-27fcae2b2d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F567C5-CFEC-44F0-80C8-CFA96D879CE5}">
  <ds:schemaRefs>
    <ds:schemaRef ds:uri="http://schemas.microsoft.com/sharepoint/v3/contenttype/forms"/>
  </ds:schemaRefs>
</ds:datastoreItem>
</file>

<file path=customXml/itemProps4.xml><?xml version="1.0" encoding="utf-8"?>
<ds:datastoreItem xmlns:ds="http://schemas.openxmlformats.org/officeDocument/2006/customXml" ds:itemID="{60C9151F-5CAA-4428-B5D1-AD6770776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2534</Words>
  <Characters>14449</Characters>
  <Application>Microsoft Office Word</Application>
  <DocSecurity>0</DocSecurity>
  <Lines>120</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dc:creator>
  <cp:keywords/>
  <dc:description/>
  <cp:lastModifiedBy>Latifa Al Azdi</cp:lastModifiedBy>
  <cp:revision>9</cp:revision>
  <cp:lastPrinted>2019-12-25T12:48:00Z</cp:lastPrinted>
  <dcterms:created xsi:type="dcterms:W3CDTF">2020-01-02T09:50:00Z</dcterms:created>
  <dcterms:modified xsi:type="dcterms:W3CDTF">2020-01-05T09:42:00Z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0x01010051B62218FE52A84F900150C6BBA49CDB</vt:lpwstr>
  </property>
</Properties>
</file>